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72012441" w:displacedByCustomXml="next"/>
    <w:bookmarkStart w:id="1" w:name="_Toc451235615" w:displacedByCustomXml="next"/>
    <w:sdt>
      <w:sdtPr>
        <w:rPr>
          <w:rFonts w:ascii="Arial Narrow" w:hAnsi="Arial Narrow"/>
          <w:sz w:val="24"/>
          <w:szCs w:val="24"/>
        </w:rPr>
        <w:id w:val="163748929"/>
        <w:docPartObj>
          <w:docPartGallery w:val="Cover Pages"/>
          <w:docPartUnique/>
        </w:docPartObj>
      </w:sdtPr>
      <w:sdtEndPr>
        <w:rPr>
          <w:noProof/>
          <w:color w:val="568278"/>
          <w:lang w:val="hr-HR"/>
        </w:rPr>
      </w:sdtEndPr>
      <w:sdtContent>
        <w:p w:rsidR="001C5941" w:rsidRPr="00604738" w:rsidRDefault="001C5941">
          <w:pPr>
            <w:rPr>
              <w:rFonts w:ascii="Arial Narrow" w:hAnsi="Arial Narrow"/>
              <w:sz w:val="24"/>
              <w:szCs w:val="24"/>
            </w:rPr>
          </w:pPr>
          <w:r w:rsidRPr="00604738">
            <w:rPr>
              <w:rFonts w:ascii="Arial Narrow" w:hAnsi="Arial Narrow"/>
              <w:noProof/>
              <w:sz w:val="24"/>
              <w:szCs w:val="24"/>
              <w:lang w:val="hr-HR" w:eastAsia="hr-HR"/>
            </w:rPr>
            <mc:AlternateContent>
              <mc:Choice Requires="wps">
                <w:drawing>
                  <wp:anchor distT="0" distB="0" distL="114300" distR="114300" simplePos="0" relativeHeight="251664384" behindDoc="0" locked="0" layoutInCell="1" allowOverlap="1">
                    <wp:simplePos x="0" y="0"/>
                    <mc:AlternateContent>
                      <mc:Choice Requires="wp14">
                        <wp:positionH relativeFrom="page">
                          <wp14:pctPosHOffset>45500</wp14:pctPosHOffset>
                        </wp:positionH>
                      </mc:Choice>
                      <mc:Fallback>
                        <wp:positionH relativeFrom="page">
                          <wp:posOffset>3437890</wp:posOffset>
                        </wp:positionH>
                      </mc:Fallback>
                    </mc:AlternateContent>
                    <mc:AlternateContent>
                      <mc:Choice Requires="wp14">
                        <wp:positionV relativeFrom="page">
                          <wp14:pctPosVOffset>66000</wp14:pctPosVOffset>
                        </wp:positionV>
                      </mc:Choice>
                      <mc:Fallback>
                        <wp:positionV relativeFrom="page">
                          <wp:posOffset>7049135</wp:posOffset>
                        </wp:positionV>
                      </mc:Fallback>
                    </mc:AlternateContent>
                    <wp:extent cx="2797810" cy="268605"/>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rsidR="00F93BDD" w:rsidRPr="00A353DF" w:rsidRDefault="00EC3D59">
                                <w:pPr>
                                  <w:pStyle w:val="NoSpacing"/>
                                  <w:rPr>
                                    <w:rFonts w:ascii="Arial Narrow" w:hAnsi="Arial Narrow"/>
                                    <w:noProof/>
                                    <w:color w:val="454551" w:themeColor="text2"/>
                                    <w:sz w:val="24"/>
                                    <w:szCs w:val="24"/>
                                  </w:rPr>
                                </w:pPr>
                                <w:r>
                                  <w:rPr>
                                    <w:rFonts w:ascii="Arial Narrow" w:hAnsi="Arial Narrow"/>
                                    <w:noProof/>
                                    <w:color w:val="454551" w:themeColor="text2"/>
                                    <w:sz w:val="24"/>
                                    <w:szCs w:val="24"/>
                                  </w:rPr>
                                  <w:t>U Rijeci, 18</w:t>
                                </w:r>
                                <w:r w:rsidR="00F93BDD">
                                  <w:rPr>
                                    <w:rFonts w:ascii="Arial Narrow" w:hAnsi="Arial Narrow"/>
                                    <w:noProof/>
                                    <w:color w:val="454551" w:themeColor="text2"/>
                                    <w:sz w:val="24"/>
                                    <w:szCs w:val="24"/>
                                  </w:rPr>
                                  <w:t>.12.2023.</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65" o:spid="_x0000_s1026" type="#_x0000_t202" style="position:absolute;margin-left:0;margin-top:0;width:220.3pt;height:21.15pt;z-index:251664384;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" filled="f" stroked="f" strokeweight=".5pt">
                    <v:textbox style="mso-fit-shape-to-text:t">
                      <w:txbxContent>
                        <w:p w:rsidR="00F93BDD" w:rsidRPr="00A353DF" w:rsidRDefault="00EC3D59">
                          <w:pPr>
                            <w:pStyle w:val="NoSpacing"/>
                            <w:rPr>
                              <w:rFonts w:ascii="Arial Narrow" w:hAnsi="Arial Narrow"/>
                              <w:noProof/>
                              <w:color w:val="454551" w:themeColor="text2"/>
                              <w:sz w:val="24"/>
                              <w:szCs w:val="24"/>
                            </w:rPr>
                          </w:pPr>
                          <w:r>
                            <w:rPr>
                              <w:rFonts w:ascii="Arial Narrow" w:hAnsi="Arial Narrow"/>
                              <w:noProof/>
                              <w:color w:val="454551" w:themeColor="text2"/>
                              <w:sz w:val="24"/>
                              <w:szCs w:val="24"/>
                            </w:rPr>
                            <w:t>U Rijeci, 18</w:t>
                          </w:r>
                          <w:r w:rsidR="00F93BDD">
                            <w:rPr>
                              <w:rFonts w:ascii="Arial Narrow" w:hAnsi="Arial Narrow"/>
                              <w:noProof/>
                              <w:color w:val="454551" w:themeColor="text2"/>
                              <w:sz w:val="24"/>
                              <w:szCs w:val="24"/>
                            </w:rPr>
                            <w:t>.12.2023.</w:t>
                          </w:r>
                        </w:p>
                      </w:txbxContent>
                    </v:textbox>
                    <w10:wrap type="square" anchorx="page" anchory="page"/>
                  </v:shape>
                </w:pict>
              </mc:Fallback>
            </mc:AlternateContent>
          </w:r>
          <w:r w:rsidRPr="00604738">
            <w:rPr>
              <w:rFonts w:ascii="Arial Narrow" w:hAnsi="Arial Narrow"/>
              <w:noProof/>
              <w:sz w:val="24"/>
              <w:szCs w:val="24"/>
              <w:lang w:val="hr-HR" w:eastAsia="hr-HR"/>
            </w:rPr>
            <mc:AlternateContent>
              <mc:Choice Requires="wps">
                <w:drawing>
                  <wp:anchor distT="0" distB="0" distL="114300" distR="114300" simplePos="0" relativeHeight="251663360" behindDoc="1" locked="0" layoutInCell="1" allowOverlap="1">
                    <wp:simplePos x="0" y="0"/>
                    <wp:positionH relativeFrom="page">
                      <wp:align>center</wp:align>
                    </wp:positionH>
                    <wp:positionV relativeFrom="page">
                      <wp:align>center</wp:align>
                    </wp:positionV>
                    <wp:extent cx="7383780" cy="9555480"/>
                    <wp:effectExtent l="0" t="0" r="7620" b="762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rsidR="00F93BDD" w:rsidRDefault="00F93BDD"/>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id="Rectangle 466" o:spid="_x0000_s1027" style="position:absolute;margin-left:0;margin-top:0;width:581.4pt;height:752.4pt;z-index:-25165312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" fillcolor="#f9d4e8 [660]" stroked="f" strokeweight="1pt">
                    <v:fill color2="#ee80bc [1940]" rotate="t" focus="100%" type="gradient">
                      <o:fill v:ext="view" type="gradientUnscaled"/>
                    </v:fill>
                    <v:path arrowok="t"/>
                    <v:textbox inset="21.6pt,,21.6pt">
                      <w:txbxContent>
                        <w:p w:rsidR="00F93BDD" w:rsidRDefault="00F93BDD"/>
                      </w:txbxContent>
                    </v:textbox>
                    <w10:wrap anchorx="page" anchory="page"/>
                  </v:rect>
                </w:pict>
              </mc:Fallback>
            </mc:AlternateContent>
          </w:r>
          <w:r w:rsidRPr="00604738">
            <w:rPr>
              <w:rFonts w:ascii="Arial Narrow" w:hAnsi="Arial Narrow"/>
              <w:noProof/>
              <w:sz w:val="24"/>
              <w:szCs w:val="24"/>
              <w:lang w:val="hr-HR" w:eastAsia="hr-HR"/>
            </w:rPr>
            <mc:AlternateContent>
              <mc:Choice Requires="wps">
                <w:drawing>
                  <wp:anchor distT="0" distB="0" distL="114300" distR="114300" simplePos="0" relativeHeight="251660288" behindDoc="0" locked="0" layoutInCell="1" allowOverlap="1">
                    <wp:simplePos x="0" y="0"/>
                    <mc:AlternateContent>
                      <mc:Choice Requires="wp14">
                        <wp:positionH relativeFrom="page">
                          <wp14:pctPosHOffset>45500</wp14:pctPosHOffset>
                        </wp:positionH>
                      </mc:Choice>
                      <mc:Fallback>
                        <wp:positionH relativeFrom="page">
                          <wp:posOffset>3437890</wp:posOffset>
                        </wp:positionH>
                      </mc:Fallback>
                    </mc:AlternateContent>
                    <mc:AlternateContent>
                      <mc:Choice Requires="wp14">
                        <wp:positionV relativeFrom="page">
                          <wp14:pctPosVOffset>2500</wp14:pctPosVOffset>
                        </wp:positionV>
                      </mc:Choice>
                      <mc:Fallback>
                        <wp:positionV relativeFrom="page">
                          <wp:posOffset>266700</wp:posOffset>
                        </wp:positionV>
                      </mc:Fallback>
                    </mc:AlternateContent>
                    <wp:extent cx="2875915" cy="3017520"/>
                    <wp:effectExtent l="0" t="0" r="4445" b="0"/>
                    <wp:wrapNone/>
                    <wp:docPr id="467" name="Rectangle 467"/>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93BDD" w:rsidRPr="00A353DF" w:rsidRDefault="00B135A4">
                                <w:pPr>
                                  <w:spacing w:before="240"/>
                                  <w:jc w:val="center"/>
                                  <w:rPr>
                                    <w:rFonts w:ascii="Arial Narrow" w:hAnsi="Arial Narrow"/>
                                    <w:b/>
                                    <w:color w:val="000000" w:themeColor="text1"/>
                                    <w:sz w:val="28"/>
                                    <w:szCs w:val="28"/>
                                  </w:rPr>
                                </w:pPr>
                                <w:sdt>
                                  <w:sdtPr>
                                    <w:rPr>
                                      <w:rFonts w:ascii="Arial Narrow" w:hAnsi="Arial Narrow"/>
                                      <w:b/>
                                      <w:color w:val="000000" w:themeColor="text1"/>
                                      <w:sz w:val="28"/>
                                      <w:szCs w:val="28"/>
                                    </w:rPr>
                                    <w:alias w:val="Abstract"/>
                                    <w:id w:val="8276291"/>
                                    <w:dataBinding w:prefixMappings="xmlns:ns0='http://schemas.microsoft.com/office/2006/coverPageProps'" w:xpath="/ns0:CoverPageProperties[1]/ns0:Abstract[1]" w:storeItemID="{55AF091B-3C7A-41E3-B477-F2FDAA23CFDA}"/>
                                    <w:text/>
                                  </w:sdtPr>
                                  <w:sdtEndPr/>
                                  <w:sdtContent>
                                    <w:r w:rsidR="00F93BDD">
                                      <w:rPr>
                                        <w:rFonts w:ascii="Arial Narrow" w:hAnsi="Arial Narrow"/>
                                        <w:b/>
                                        <w:color w:val="000000" w:themeColor="text1"/>
                                        <w:sz w:val="28"/>
                                        <w:szCs w:val="28"/>
                                      </w:rPr>
                                      <w:t>PEKARA MATEJ L.S.</w:t>
                                    </w:r>
                                    <w:r w:rsidR="00F93BDD" w:rsidRPr="00A353DF">
                                      <w:rPr>
                                        <w:rFonts w:ascii="Arial Narrow" w:hAnsi="Arial Narrow"/>
                                        <w:b/>
                                        <w:color w:val="000000" w:themeColor="text1"/>
                                        <w:sz w:val="28"/>
                                        <w:szCs w:val="28"/>
                                      </w:rPr>
                                      <w:t xml:space="preserve"> d.o.o.</w:t>
                                    </w:r>
                                  </w:sdtContent>
                                </w:sdt>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id="Rectangle 467" o:spid="_x0000_s1028" style="position:absolute;margin-left:0;margin-top:0;width:226.45pt;height:237.6pt;z-index:25166028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" fillcolor="#b3186d [2404]" stroked="f" strokeweight="1pt">
                    <v:textbox inset="14.4pt,14.4pt,14.4pt,28.8pt">
                      <w:txbxContent>
                        <w:p w:rsidR="00F93BDD" w:rsidRPr="00A353DF" w:rsidRDefault="00F93BDD">
                          <w:pPr>
                            <w:spacing w:before="240"/>
                            <w:jc w:val="center"/>
                            <w:rPr>
                              <w:rFonts w:ascii="Arial Narrow" w:hAnsi="Arial Narrow"/>
                              <w:b/>
                              <w:color w:val="000000" w:themeColor="text1"/>
                              <w:sz w:val="28"/>
                              <w:szCs w:val="28"/>
                            </w:rPr>
                          </w:pPr>
                          <w:sdt>
                            <w:sdtPr>
                              <w:rPr>
                                <w:rFonts w:ascii="Arial Narrow" w:hAnsi="Arial Narrow"/>
                                <w:b/>
                                <w:color w:val="000000" w:themeColor="text1"/>
                                <w:sz w:val="28"/>
                                <w:szCs w:val="28"/>
                              </w:rPr>
                              <w:alias w:val="Abstract"/>
                              <w:id w:val="8276291"/>
                              <w:dataBinding w:prefixMappings="xmlns:ns0='http://schemas.microsoft.com/office/2006/coverPageProps'" w:xpath="/ns0:CoverPageProperties[1]/ns0:Abstract[1]" w:storeItemID="{55AF091B-3C7A-41E3-B477-F2FDAA23CFDA}"/>
                              <w:text/>
                            </w:sdtPr>
                            <w:sdtContent>
                              <w:r>
                                <w:rPr>
                                  <w:rFonts w:ascii="Arial Narrow" w:hAnsi="Arial Narrow"/>
                                  <w:b/>
                                  <w:color w:val="000000" w:themeColor="text1"/>
                                  <w:sz w:val="28"/>
                                  <w:szCs w:val="28"/>
                                </w:rPr>
                                <w:t>PEKARA MATEJ L.S.</w:t>
                              </w:r>
                              <w:r w:rsidRPr="00A353DF">
                                <w:rPr>
                                  <w:rFonts w:ascii="Arial Narrow" w:hAnsi="Arial Narrow"/>
                                  <w:b/>
                                  <w:color w:val="000000" w:themeColor="text1"/>
                                  <w:sz w:val="28"/>
                                  <w:szCs w:val="28"/>
                                </w:rPr>
                                <w:t xml:space="preserve"> d.o.o.</w:t>
                              </w:r>
                            </w:sdtContent>
                          </w:sdt>
                        </w:p>
                      </w:txbxContent>
                    </v:textbox>
                    <w10:wrap anchorx="page" anchory="page"/>
                  </v:rect>
                </w:pict>
              </mc:Fallback>
            </mc:AlternateContent>
          </w:r>
          <w:r w:rsidRPr="00604738">
            <w:rPr>
              <w:rFonts w:ascii="Arial Narrow" w:hAnsi="Arial Narrow"/>
              <w:noProof/>
              <w:sz w:val="24"/>
              <w:szCs w:val="24"/>
              <w:lang w:val="hr-HR" w:eastAsia="hr-HR"/>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44000</wp14:pctPosHOffset>
                        </wp:positionH>
                      </mc:Choice>
                      <mc:Fallback>
                        <wp:positionH relativeFrom="page">
                          <wp:posOffset>3324860</wp:posOffset>
                        </wp:positionH>
                      </mc:Fallback>
                    </mc:AlternateContent>
                    <mc:AlternateContent>
                      <mc:Choice Requires="wp14">
                        <wp:positionV relativeFrom="page">
                          <wp14:pctPosVOffset>2500</wp14:pctPosVOffset>
                        </wp:positionV>
                      </mc:Choice>
                      <mc:Fallback>
                        <wp:positionV relativeFrom="page">
                          <wp:posOffset>266700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693DC029" id="Rectangle 468" o:spid="_x0000_s1026" style="position:absolute;margin-left:0;margin-top:0;width:244.8pt;height:554.4pt;z-index:25165926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HY/6VqsCAADfBQAADgAAAAAAAAAA&#10;AAAAAAAuAgAAZHJzL2Uyb0RvYy54bWxQSwECLQAUAAYACAAAACEAlei4fN0AAAAGAQAADwAAAAAA&#10;AAAAAAAAAAAFBQAAZHJzL2Rvd25yZXYueG1sUEsFBgAAAAAEAAQA8wAAAA8GAAAAAA==&#10;" fillcolor="white [3212]" strokecolor="#666972 [1614]" strokeweight="1.25pt">
                    <w10:wrap anchorx="page" anchory="page"/>
                  </v:rect>
                </w:pict>
              </mc:Fallback>
            </mc:AlternateContent>
          </w:r>
        </w:p>
        <w:p w:rsidR="00FA47DC" w:rsidRPr="00604738" w:rsidRDefault="00DB2F75" w:rsidP="005B1E05">
          <w:pPr>
            <w:spacing w:after="0" w:line="240" w:lineRule="auto"/>
            <w:rPr>
              <w:rFonts w:ascii="Arial Narrow" w:hAnsi="Arial Narrow"/>
              <w:noProof/>
              <w:color w:val="568278"/>
              <w:sz w:val="24"/>
              <w:szCs w:val="24"/>
              <w:lang w:val="hr-HR"/>
            </w:rPr>
          </w:pPr>
          <w:r w:rsidRPr="00604738">
            <w:rPr>
              <w:rFonts w:ascii="Arial Narrow" w:hAnsi="Arial Narrow"/>
              <w:noProof/>
              <w:sz w:val="24"/>
              <w:szCs w:val="24"/>
              <w:lang w:val="hr-HR" w:eastAsia="hr-HR"/>
            </w:rPr>
            <mc:AlternateContent>
              <mc:Choice Requires="wps">
                <w:drawing>
                  <wp:anchor distT="0" distB="0" distL="114300" distR="114300" simplePos="0" relativeHeight="251662336" behindDoc="0" locked="0" layoutInCell="1" allowOverlap="1">
                    <wp:simplePos x="0" y="0"/>
                    <mc:AlternateContent>
                      <mc:Choice Requires="wp14">
                        <wp:positionH relativeFrom="page">
                          <wp14:pctPosHOffset>45500</wp14:pctPosHOffset>
                        </wp:positionH>
                      </mc:Choice>
                      <mc:Fallback>
                        <wp:positionH relativeFrom="page">
                          <wp:posOffset>3437890</wp:posOffset>
                        </wp:positionH>
                      </mc:Fallback>
                    </mc:AlternateContent>
                    <mc:AlternateContent>
                      <mc:Choice Requires="wp14">
                        <wp:positionV relativeFrom="page">
                          <wp14:pctPosVOffset>69000</wp14:pctPosVOffset>
                        </wp:positionV>
                      </mc:Choice>
                      <mc:Fallback>
                        <wp:positionV relativeFrom="page">
                          <wp:posOffset>7369175</wp:posOffset>
                        </wp:positionV>
                      </mc:Fallback>
                    </mc:AlternateContent>
                    <wp:extent cx="2875915" cy="168250"/>
                    <wp:effectExtent l="0" t="0" r="4445" b="3810"/>
                    <wp:wrapNone/>
                    <wp:docPr id="469" name="Rectangle 469"/>
                    <wp:cNvGraphicFramePr/>
                    <a:graphic xmlns:a="http://schemas.openxmlformats.org/drawingml/2006/main">
                      <a:graphicData uri="http://schemas.microsoft.com/office/word/2010/wordprocessingShape">
                        <wps:wsp>
                          <wps:cNvSpPr/>
                          <wps:spPr>
                            <a:xfrm>
                              <a:off x="0" y="0"/>
                              <a:ext cx="2875915" cy="16825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3D7511A7" id="Rectangle 469" o:spid="_x0000_s1026" style="position:absolute;margin-left:0;margin-top:0;width:226.45pt;height:13.25pt;z-index:25166233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" fillcolor="#e32d91 [3204]" stroked="f" strokeweight="1pt">
                    <w10:wrap anchorx="page" anchory="page"/>
                  </v:rect>
                </w:pict>
              </mc:Fallback>
            </mc:AlternateContent>
          </w:r>
          <w:r w:rsidR="00A353DF" w:rsidRPr="00604738">
            <w:rPr>
              <w:rFonts w:ascii="Arial Narrow" w:hAnsi="Arial Narrow"/>
              <w:noProof/>
              <w:sz w:val="24"/>
              <w:szCs w:val="24"/>
              <w:lang w:val="hr-HR" w:eastAsia="hr-HR"/>
            </w:rPr>
            <mc:AlternateContent>
              <mc:Choice Requires="wps">
                <w:drawing>
                  <wp:anchor distT="0" distB="0" distL="114300" distR="114300" simplePos="0" relativeHeight="251661312" behindDoc="0" locked="0" layoutInCell="1" allowOverlap="1">
                    <wp:simplePos x="0" y="0"/>
                    <mc:AlternateContent>
                      <mc:Choice Requires="wp14">
                        <wp:positionH relativeFrom="page">
                          <wp14:pctPosHOffset>45500</wp14:pctPosHOffset>
                        </wp:positionH>
                      </mc:Choice>
                      <mc:Fallback>
                        <wp:positionH relativeFrom="page">
                          <wp:posOffset>3437890</wp:posOffset>
                        </wp:positionH>
                      </mc:Fallback>
                    </mc:AlternateContent>
                    <mc:AlternateContent>
                      <mc:Choice Requires="wp14">
                        <wp:positionV relativeFrom="page">
                          <wp14:pctPosVOffset>35000</wp14:pctPosVOffset>
                        </wp:positionV>
                      </mc:Choice>
                      <mc:Fallback>
                        <wp:positionV relativeFrom="page">
                          <wp:posOffset>3738245</wp:posOffset>
                        </wp:positionV>
                      </mc:Fallback>
                    </mc:AlternateContent>
                    <wp:extent cx="2847975" cy="131445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847975" cy="1314450"/>
                            </a:xfrm>
                            <a:prstGeom prst="rect">
                              <a:avLst/>
                            </a:prstGeom>
                            <a:noFill/>
                            <a:ln w="6350">
                              <a:noFill/>
                            </a:ln>
                            <a:effectLst/>
                          </wps:spPr>
                          <wps:txbx>
                            <w:txbxContent>
                              <w:p w:rsidR="00F93BDD" w:rsidRPr="00A353DF" w:rsidRDefault="00F93BDD">
                                <w:pPr>
                                  <w:rPr>
                                    <w:rFonts w:ascii="Arial Narrow" w:eastAsiaTheme="majorEastAsia" w:hAnsi="Arial Narrow"/>
                                    <w:noProof/>
                                    <w:color w:val="454551" w:themeColor="text2"/>
                                    <w:sz w:val="32"/>
                                    <w:szCs w:val="40"/>
                                  </w:rPr>
                                </w:pPr>
                                <w:r>
                                  <w:rPr>
                                    <w:rFonts w:ascii="Arial Narrow" w:eastAsiaTheme="majorEastAsia" w:hAnsi="Arial Narrow"/>
                                    <w:noProof/>
                                    <w:color w:val="E32D91" w:themeColor="accent1"/>
                                    <w:sz w:val="48"/>
                                    <w:szCs w:val="72"/>
                                  </w:rPr>
                                  <w:t>PLAN RESTRUKTURIRANJA 2023</w:t>
                                </w:r>
                                <w:r w:rsidRPr="00A353DF">
                                  <w:rPr>
                                    <w:rFonts w:ascii="Arial Narrow" w:eastAsiaTheme="majorEastAsia" w:hAnsi="Arial Narrow"/>
                                    <w:noProof/>
                                    <w:color w:val="E32D91" w:themeColor="accent1"/>
                                    <w:sz w:val="48"/>
                                    <w:szCs w:val="72"/>
                                  </w:rPr>
                                  <w:t>.</w:t>
                                </w:r>
                                <w:r>
                                  <w:rPr>
                                    <w:rFonts w:ascii="Arial Narrow" w:eastAsiaTheme="majorEastAsia" w:hAnsi="Arial Narrow"/>
                                    <w:noProof/>
                                    <w:color w:val="E32D91" w:themeColor="accent1"/>
                                    <w:sz w:val="48"/>
                                    <w:szCs w:val="72"/>
                                  </w:rPr>
                                  <w:t xml:space="preserve"> – </w:t>
                                </w:r>
                                <w:r w:rsidRPr="00A353DF">
                                  <w:rPr>
                                    <w:rFonts w:ascii="Arial Narrow" w:eastAsiaTheme="majorEastAsia" w:hAnsi="Arial Narrow"/>
                                    <w:noProof/>
                                    <w:color w:val="E32D91" w:themeColor="accent1"/>
                                    <w:sz w:val="48"/>
                                    <w:szCs w:val="72"/>
                                  </w:rPr>
                                  <w:t>2</w:t>
                                </w:r>
                                <w:r>
                                  <w:rPr>
                                    <w:rFonts w:ascii="Arial Narrow" w:eastAsiaTheme="majorEastAsia" w:hAnsi="Arial Narrow"/>
                                    <w:noProof/>
                                    <w:color w:val="E32D91" w:themeColor="accent1"/>
                                    <w:sz w:val="48"/>
                                    <w:szCs w:val="72"/>
                                  </w:rPr>
                                  <w:t>025</w:t>
                                </w:r>
                                <w:r w:rsidRPr="00A353DF">
                                  <w:rPr>
                                    <w:rFonts w:ascii="Arial Narrow" w:eastAsiaTheme="majorEastAsia" w:hAnsi="Arial Narrow"/>
                                    <w:noProof/>
                                    <w:color w:val="E32D91" w:themeColor="accent1"/>
                                    <w:sz w:val="48"/>
                                    <w:szCs w:val="72"/>
                                  </w:rPr>
                                  <w:t>.</w:t>
                                </w:r>
                                <w:sdt>
                                  <w:sdtPr>
                                    <w:rPr>
                                      <w:rFonts w:ascii="Arial Narrow" w:eastAsiaTheme="majorEastAsia" w:hAnsi="Arial Narrow"/>
                                      <w:noProof/>
                                      <w:color w:val="454551" w:themeColor="text2"/>
                                      <w:sz w:val="32"/>
                                      <w:szCs w:val="32"/>
                                    </w:rPr>
                                    <w:alias w:val="Subtitle"/>
                                    <w:id w:val="15524255"/>
                                    <w:showingPlcHdr/>
                                    <w:dataBinding w:prefixMappings="xmlns:ns0='http://schemas.openxmlformats.org/package/2006/metadata/core-properties' xmlns:ns1='http://purl.org/dc/elements/1.1/'" w:xpath="/ns0:coreProperties[1]/ns1:subject[1]" w:storeItemID="{6C3C8BC8-F283-45AE-878A-BAB7291924A1}"/>
                                    <w:text/>
                                  </w:sdtPr>
                                  <w:sdtEndPr/>
                                  <w:sdtContent>
                                    <w:r w:rsidRPr="00A353DF">
                                      <w:rPr>
                                        <w:rFonts w:ascii="Arial Narrow" w:eastAsiaTheme="majorEastAsia" w:hAnsi="Arial Narrow"/>
                                        <w:noProof/>
                                        <w:color w:val="454551" w:themeColor="text2"/>
                                        <w:sz w:val="32"/>
                                        <w:szCs w:val="32"/>
                                      </w:rPr>
                                      <w:t xml:space="preserve">     </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470" o:spid="_x0000_s1029" type="#_x0000_t202" style="position:absolute;margin-left:0;margin-top:0;width:224.25pt;height:103.5pt;z-index:251661312;visibility:visible;mso-wrap-style:square;mso-width-percent:0;mso-height-percent:0;mso-left-percent:455;mso-top-percent:350;mso-wrap-distance-left:9pt;mso-wrap-distance-top:0;mso-wrap-distance-right:9pt;mso-wrap-distance-bottom:0;mso-position-horizontal-relative:page;mso-position-vertical-relative:page;mso-width-percent:0;mso-height-percent: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" filled="f" stroked="f" strokeweight=".5pt">
                    <v:textbox>
                      <w:txbxContent>
                        <w:p w:rsidR="00F93BDD" w:rsidRPr="00A353DF" w:rsidRDefault="00F93BDD">
                          <w:pPr>
                            <w:rPr>
                              <w:rFonts w:ascii="Arial Narrow" w:eastAsiaTheme="majorEastAsia" w:hAnsi="Arial Narrow"/>
                              <w:noProof/>
                              <w:color w:val="454551" w:themeColor="text2"/>
                              <w:sz w:val="32"/>
                              <w:szCs w:val="40"/>
                            </w:rPr>
                          </w:pPr>
                          <w:r>
                            <w:rPr>
                              <w:rFonts w:ascii="Arial Narrow" w:eastAsiaTheme="majorEastAsia" w:hAnsi="Arial Narrow"/>
                              <w:noProof/>
                              <w:color w:val="E32D91" w:themeColor="accent1"/>
                              <w:sz w:val="48"/>
                              <w:szCs w:val="72"/>
                            </w:rPr>
                            <w:t>PLAN RESTRUKTURIRANJA 2023</w:t>
                          </w:r>
                          <w:r w:rsidRPr="00A353DF">
                            <w:rPr>
                              <w:rFonts w:ascii="Arial Narrow" w:eastAsiaTheme="majorEastAsia" w:hAnsi="Arial Narrow"/>
                              <w:noProof/>
                              <w:color w:val="E32D91" w:themeColor="accent1"/>
                              <w:sz w:val="48"/>
                              <w:szCs w:val="72"/>
                            </w:rPr>
                            <w:t>.</w:t>
                          </w:r>
                          <w:r>
                            <w:rPr>
                              <w:rFonts w:ascii="Arial Narrow" w:eastAsiaTheme="majorEastAsia" w:hAnsi="Arial Narrow"/>
                              <w:noProof/>
                              <w:color w:val="E32D91" w:themeColor="accent1"/>
                              <w:sz w:val="48"/>
                              <w:szCs w:val="72"/>
                            </w:rPr>
                            <w:t xml:space="preserve"> – </w:t>
                          </w:r>
                          <w:r w:rsidRPr="00A353DF">
                            <w:rPr>
                              <w:rFonts w:ascii="Arial Narrow" w:eastAsiaTheme="majorEastAsia" w:hAnsi="Arial Narrow"/>
                              <w:noProof/>
                              <w:color w:val="E32D91" w:themeColor="accent1"/>
                              <w:sz w:val="48"/>
                              <w:szCs w:val="72"/>
                            </w:rPr>
                            <w:t>2</w:t>
                          </w:r>
                          <w:r>
                            <w:rPr>
                              <w:rFonts w:ascii="Arial Narrow" w:eastAsiaTheme="majorEastAsia" w:hAnsi="Arial Narrow"/>
                              <w:noProof/>
                              <w:color w:val="E32D91" w:themeColor="accent1"/>
                              <w:sz w:val="48"/>
                              <w:szCs w:val="72"/>
                            </w:rPr>
                            <w:t>025</w:t>
                          </w:r>
                          <w:r w:rsidRPr="00A353DF">
                            <w:rPr>
                              <w:rFonts w:ascii="Arial Narrow" w:eastAsiaTheme="majorEastAsia" w:hAnsi="Arial Narrow"/>
                              <w:noProof/>
                              <w:color w:val="E32D91" w:themeColor="accent1"/>
                              <w:sz w:val="48"/>
                              <w:szCs w:val="72"/>
                            </w:rPr>
                            <w:t>.</w:t>
                          </w:r>
                          <w:sdt>
                            <w:sdtPr>
                              <w:rPr>
                                <w:rFonts w:ascii="Arial Narrow" w:eastAsiaTheme="majorEastAsia" w:hAnsi="Arial Narrow"/>
                                <w:noProof/>
                                <w:color w:val="454551" w:themeColor="text2"/>
                                <w:sz w:val="32"/>
                                <w:szCs w:val="32"/>
                              </w:rPr>
                              <w:alias w:val="Subtitle"/>
                              <w:id w:val="15524255"/>
                              <w:showingPlcHdr/>
                              <w:dataBinding w:prefixMappings="xmlns:ns0='http://schemas.openxmlformats.org/package/2006/metadata/core-properties' xmlns:ns1='http://purl.org/dc/elements/1.1/'" w:xpath="/ns0:coreProperties[1]/ns1:subject[1]" w:storeItemID="{6C3C8BC8-F283-45AE-878A-BAB7291924A1}"/>
                              <w:text/>
                            </w:sdtPr>
                            <w:sdtContent>
                              <w:r w:rsidRPr="00A353DF">
                                <w:rPr>
                                  <w:rFonts w:ascii="Arial Narrow" w:eastAsiaTheme="majorEastAsia" w:hAnsi="Arial Narrow"/>
                                  <w:noProof/>
                                  <w:color w:val="454551" w:themeColor="text2"/>
                                  <w:sz w:val="32"/>
                                  <w:szCs w:val="32"/>
                                </w:rPr>
                                <w:t xml:space="preserve">     </w:t>
                              </w:r>
                            </w:sdtContent>
                          </w:sdt>
                        </w:p>
                      </w:txbxContent>
                    </v:textbox>
                    <w10:wrap type="square" anchorx="page" anchory="page"/>
                  </v:shape>
                </w:pict>
              </mc:Fallback>
            </mc:AlternateContent>
          </w:r>
          <w:r w:rsidR="001C5941" w:rsidRPr="00604738">
            <w:rPr>
              <w:rFonts w:ascii="Arial Narrow" w:hAnsi="Arial Narrow"/>
              <w:noProof/>
              <w:color w:val="568278"/>
              <w:sz w:val="24"/>
              <w:szCs w:val="24"/>
              <w:lang w:val="hr-HR"/>
            </w:rPr>
            <w:br w:type="page"/>
          </w:r>
        </w:p>
      </w:sdtContent>
    </w:sdt>
    <w:p w:rsidR="002A562E" w:rsidRPr="00604738" w:rsidRDefault="00944198" w:rsidP="00A60F8C">
      <w:pPr>
        <w:pStyle w:val="TOCHeading"/>
        <w:pBdr>
          <w:bottom w:val="single" w:sz="4" w:space="0" w:color="94B6D2"/>
        </w:pBdr>
        <w:tabs>
          <w:tab w:val="center" w:pos="4533"/>
          <w:tab w:val="left" w:pos="5735"/>
        </w:tabs>
        <w:rPr>
          <w:rFonts w:ascii="Arial Narrow" w:hAnsi="Arial Narrow"/>
          <w:b/>
          <w:color w:val="7F7F7F"/>
          <w:sz w:val="24"/>
          <w:szCs w:val="18"/>
          <w:lang w:val="hr-HR"/>
        </w:rPr>
      </w:pPr>
      <w:r w:rsidRPr="00604738">
        <w:rPr>
          <w:rFonts w:ascii="Arial Narrow" w:hAnsi="Arial Narrow"/>
          <w:color w:val="000000"/>
          <w:sz w:val="24"/>
          <w:szCs w:val="18"/>
          <w:lang w:val="hr-HR"/>
        </w:rPr>
        <w:lastRenderedPageBreak/>
        <w:tab/>
      </w:r>
      <w:r w:rsidR="002A562E" w:rsidRPr="00604738">
        <w:rPr>
          <w:rFonts w:ascii="Arial Narrow" w:hAnsi="Arial Narrow"/>
          <w:b/>
          <w:color w:val="7F7F7F"/>
          <w:sz w:val="24"/>
          <w:szCs w:val="18"/>
          <w:lang w:val="hr-HR"/>
        </w:rPr>
        <w:t>SADRŽAJ</w:t>
      </w:r>
      <w:r w:rsidRPr="00604738">
        <w:rPr>
          <w:rFonts w:ascii="Arial Narrow" w:hAnsi="Arial Narrow"/>
          <w:b/>
          <w:color w:val="7F7F7F"/>
          <w:sz w:val="24"/>
          <w:szCs w:val="18"/>
          <w:lang w:val="hr-HR"/>
        </w:rPr>
        <w:tab/>
      </w:r>
    </w:p>
    <w:p w:rsidR="00991960" w:rsidRPr="00604738" w:rsidRDefault="00DF3CDE" w:rsidP="00015060">
      <w:pPr>
        <w:pStyle w:val="TOCHeading"/>
        <w:pBdr>
          <w:bottom w:val="single" w:sz="4" w:space="0" w:color="94B6D2"/>
        </w:pBdr>
        <w:tabs>
          <w:tab w:val="left" w:pos="720"/>
          <w:tab w:val="left" w:pos="1695"/>
        </w:tabs>
        <w:rPr>
          <w:rFonts w:ascii="Arial Narrow" w:hAnsi="Arial Narrow"/>
          <w:color w:val="000000"/>
          <w:sz w:val="18"/>
          <w:szCs w:val="18"/>
          <w:lang w:val="hr-HR"/>
        </w:rPr>
      </w:pPr>
      <w:r>
        <w:rPr>
          <w:rFonts w:ascii="Arial Narrow" w:hAnsi="Arial Narrow"/>
          <w:color w:val="000000"/>
          <w:sz w:val="18"/>
          <w:szCs w:val="18"/>
          <w:lang w:val="hr-HR"/>
        </w:rPr>
        <w:tab/>
      </w:r>
      <w:r w:rsidR="00015060">
        <w:rPr>
          <w:rFonts w:ascii="Arial Narrow" w:hAnsi="Arial Narrow"/>
          <w:color w:val="000000"/>
          <w:sz w:val="18"/>
          <w:szCs w:val="18"/>
          <w:lang w:val="hr-HR"/>
        </w:rPr>
        <w:tab/>
      </w:r>
    </w:p>
    <w:p w:rsidR="00C4522B" w:rsidRDefault="00991960">
      <w:pPr>
        <w:pStyle w:val="TOC1"/>
        <w:tabs>
          <w:tab w:val="left" w:pos="480"/>
        </w:tabs>
        <w:rPr>
          <w:rFonts w:asciiTheme="minorHAnsi" w:eastAsiaTheme="minorEastAsia" w:hAnsiTheme="minorHAnsi" w:cstheme="minorBidi"/>
          <w:b w:val="0"/>
          <w:bCs w:val="0"/>
          <w:caps w:val="0"/>
          <w:sz w:val="22"/>
          <w:szCs w:val="22"/>
        </w:rPr>
      </w:pPr>
      <w:r w:rsidRPr="00604738">
        <w:rPr>
          <w:rFonts w:ascii="Arial Narrow" w:hAnsi="Arial Narrow" w:cs="Times New Roman"/>
          <w:b w:val="0"/>
          <w:caps w:val="0"/>
          <w:color w:val="000000"/>
          <w:sz w:val="18"/>
          <w:szCs w:val="20"/>
        </w:rPr>
        <w:fldChar w:fldCharType="begin"/>
      </w:r>
      <w:r w:rsidRPr="00604738">
        <w:rPr>
          <w:rFonts w:ascii="Arial Narrow" w:hAnsi="Arial Narrow" w:cs="Times New Roman"/>
          <w:b w:val="0"/>
          <w:caps w:val="0"/>
          <w:color w:val="000000"/>
          <w:sz w:val="18"/>
          <w:szCs w:val="20"/>
        </w:rPr>
        <w:instrText xml:space="preserve"> TOC \o "1-3" \h \z \u </w:instrText>
      </w:r>
      <w:r w:rsidRPr="00604738">
        <w:rPr>
          <w:rFonts w:ascii="Arial Narrow" w:hAnsi="Arial Narrow" w:cs="Times New Roman"/>
          <w:b w:val="0"/>
          <w:caps w:val="0"/>
          <w:color w:val="000000"/>
          <w:sz w:val="18"/>
          <w:szCs w:val="20"/>
        </w:rPr>
        <w:fldChar w:fldCharType="separate"/>
      </w:r>
      <w:hyperlink w:anchor="_Toc135391814" w:history="1">
        <w:r w:rsidR="00C4522B" w:rsidRPr="00D5279B">
          <w:rPr>
            <w:rStyle w:val="Hyperlink"/>
            <w:rFonts w:ascii="Arial Narrow" w:hAnsi="Arial Narrow"/>
          </w:rPr>
          <w:t>1.</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PODACI O DUŽNIKU</w:t>
        </w:r>
        <w:r w:rsidR="00C4522B">
          <w:rPr>
            <w:webHidden/>
          </w:rPr>
          <w:tab/>
        </w:r>
        <w:r w:rsidR="00C4522B">
          <w:rPr>
            <w:webHidden/>
          </w:rPr>
          <w:fldChar w:fldCharType="begin"/>
        </w:r>
        <w:r w:rsidR="00C4522B">
          <w:rPr>
            <w:webHidden/>
          </w:rPr>
          <w:instrText xml:space="preserve"> PAGEREF _Toc135391814 \h </w:instrText>
        </w:r>
        <w:r w:rsidR="00C4522B">
          <w:rPr>
            <w:webHidden/>
          </w:rPr>
        </w:r>
        <w:r w:rsidR="00C4522B">
          <w:rPr>
            <w:webHidden/>
          </w:rPr>
          <w:fldChar w:fldCharType="separate"/>
        </w:r>
        <w:r w:rsidR="00CD4F19">
          <w:rPr>
            <w:webHidden/>
          </w:rPr>
          <w:t>3</w:t>
        </w:r>
        <w:r w:rsidR="00C4522B">
          <w:rPr>
            <w:webHidden/>
          </w:rPr>
          <w:fldChar w:fldCharType="end"/>
        </w:r>
      </w:hyperlink>
    </w:p>
    <w:p w:rsidR="00C4522B" w:rsidRDefault="00B135A4">
      <w:pPr>
        <w:pStyle w:val="TOC2"/>
        <w:rPr>
          <w:rFonts w:asciiTheme="minorHAnsi" w:eastAsiaTheme="minorEastAsia" w:hAnsiTheme="minorHAnsi" w:cstheme="minorBidi"/>
          <w:smallCaps w:val="0"/>
          <w:noProof/>
          <w:sz w:val="22"/>
          <w:szCs w:val="22"/>
        </w:rPr>
      </w:pPr>
      <w:hyperlink w:anchor="_Toc135391815" w:history="1">
        <w:r w:rsidR="00C4522B" w:rsidRPr="00D5279B">
          <w:rPr>
            <w:rStyle w:val="Hyperlink"/>
            <w:rFonts w:ascii="Arial Narrow" w:hAnsi="Arial Narrow"/>
            <w:b/>
            <w:noProof/>
          </w:rPr>
          <w:t>1.1.</w:t>
        </w:r>
        <w:r w:rsidR="00C4522B">
          <w:rPr>
            <w:rFonts w:asciiTheme="minorHAnsi" w:eastAsiaTheme="minorEastAsia" w:hAnsiTheme="minorHAnsi" w:cstheme="minorBidi"/>
            <w:smallCaps w:val="0"/>
            <w:noProof/>
            <w:sz w:val="22"/>
            <w:szCs w:val="22"/>
          </w:rPr>
          <w:tab/>
        </w:r>
        <w:r w:rsidR="00C4522B" w:rsidRPr="00D5279B">
          <w:rPr>
            <w:rStyle w:val="Hyperlink"/>
            <w:rFonts w:ascii="Arial Narrow" w:hAnsi="Arial Narrow"/>
            <w:b/>
            <w:noProof/>
          </w:rPr>
          <w:t>Osnovni podaci o dužniku</w:t>
        </w:r>
        <w:r w:rsidR="00C4522B">
          <w:rPr>
            <w:noProof/>
            <w:webHidden/>
          </w:rPr>
          <w:tab/>
        </w:r>
        <w:r w:rsidR="00C4522B">
          <w:rPr>
            <w:noProof/>
            <w:webHidden/>
          </w:rPr>
          <w:fldChar w:fldCharType="begin"/>
        </w:r>
        <w:r w:rsidR="00C4522B">
          <w:rPr>
            <w:noProof/>
            <w:webHidden/>
          </w:rPr>
          <w:instrText xml:space="preserve"> PAGEREF _Toc135391815 \h </w:instrText>
        </w:r>
        <w:r w:rsidR="00C4522B">
          <w:rPr>
            <w:noProof/>
            <w:webHidden/>
          </w:rPr>
        </w:r>
        <w:r w:rsidR="00C4522B">
          <w:rPr>
            <w:noProof/>
            <w:webHidden/>
          </w:rPr>
          <w:fldChar w:fldCharType="separate"/>
        </w:r>
        <w:r w:rsidR="00CD4F19">
          <w:rPr>
            <w:noProof/>
            <w:webHidden/>
          </w:rPr>
          <w:t>3</w:t>
        </w:r>
        <w:r w:rsidR="00C4522B">
          <w:rPr>
            <w:noProof/>
            <w:webHidden/>
          </w:rPr>
          <w:fldChar w:fldCharType="end"/>
        </w:r>
      </w:hyperlink>
    </w:p>
    <w:p w:rsidR="00C4522B" w:rsidRDefault="00B135A4">
      <w:pPr>
        <w:pStyle w:val="TOC2"/>
        <w:rPr>
          <w:rFonts w:asciiTheme="minorHAnsi" w:eastAsiaTheme="minorEastAsia" w:hAnsiTheme="minorHAnsi" w:cstheme="minorBidi"/>
          <w:smallCaps w:val="0"/>
          <w:noProof/>
          <w:sz w:val="22"/>
          <w:szCs w:val="22"/>
        </w:rPr>
      </w:pPr>
      <w:hyperlink w:anchor="_Toc135391816" w:history="1">
        <w:r w:rsidR="00C4522B" w:rsidRPr="00D5279B">
          <w:rPr>
            <w:rStyle w:val="Hyperlink"/>
            <w:rFonts w:ascii="Arial Narrow" w:hAnsi="Arial Narrow"/>
            <w:b/>
            <w:noProof/>
          </w:rPr>
          <w:t>1.2.</w:t>
        </w:r>
        <w:r w:rsidR="00C4522B">
          <w:rPr>
            <w:rFonts w:asciiTheme="minorHAnsi" w:eastAsiaTheme="minorEastAsia" w:hAnsiTheme="minorHAnsi" w:cstheme="minorBidi"/>
            <w:smallCaps w:val="0"/>
            <w:noProof/>
            <w:sz w:val="22"/>
            <w:szCs w:val="22"/>
          </w:rPr>
          <w:tab/>
        </w:r>
        <w:r w:rsidR="00C4522B" w:rsidRPr="00D5279B">
          <w:rPr>
            <w:rStyle w:val="Hyperlink"/>
            <w:rFonts w:ascii="Arial Narrow" w:hAnsi="Arial Narrow"/>
            <w:b/>
            <w:noProof/>
          </w:rPr>
          <w:t>Predmet poslovanja</w:t>
        </w:r>
        <w:r w:rsidR="00C4522B">
          <w:rPr>
            <w:noProof/>
            <w:webHidden/>
          </w:rPr>
          <w:tab/>
        </w:r>
        <w:r w:rsidR="00C4522B">
          <w:rPr>
            <w:noProof/>
            <w:webHidden/>
          </w:rPr>
          <w:fldChar w:fldCharType="begin"/>
        </w:r>
        <w:r w:rsidR="00C4522B">
          <w:rPr>
            <w:noProof/>
            <w:webHidden/>
          </w:rPr>
          <w:instrText xml:space="preserve"> PAGEREF _Toc135391816 \h </w:instrText>
        </w:r>
        <w:r w:rsidR="00C4522B">
          <w:rPr>
            <w:noProof/>
            <w:webHidden/>
          </w:rPr>
        </w:r>
        <w:r w:rsidR="00C4522B">
          <w:rPr>
            <w:noProof/>
            <w:webHidden/>
          </w:rPr>
          <w:fldChar w:fldCharType="separate"/>
        </w:r>
        <w:r w:rsidR="00CD4F19">
          <w:rPr>
            <w:noProof/>
            <w:webHidden/>
          </w:rPr>
          <w:t>3</w:t>
        </w:r>
        <w:r w:rsidR="00C4522B">
          <w:rPr>
            <w:noProof/>
            <w:webHidden/>
          </w:rPr>
          <w:fldChar w:fldCharType="end"/>
        </w:r>
      </w:hyperlink>
    </w:p>
    <w:p w:rsidR="00C4522B" w:rsidRDefault="00B135A4">
      <w:pPr>
        <w:pStyle w:val="TOC2"/>
        <w:rPr>
          <w:rFonts w:asciiTheme="minorHAnsi" w:eastAsiaTheme="minorEastAsia" w:hAnsiTheme="minorHAnsi" w:cstheme="minorBidi"/>
          <w:smallCaps w:val="0"/>
          <w:noProof/>
          <w:sz w:val="22"/>
          <w:szCs w:val="22"/>
        </w:rPr>
      </w:pPr>
      <w:hyperlink w:anchor="_Toc135391817" w:history="1">
        <w:r w:rsidR="00C4522B" w:rsidRPr="00D5279B">
          <w:rPr>
            <w:rStyle w:val="Hyperlink"/>
            <w:rFonts w:ascii="Arial Narrow" w:hAnsi="Arial Narrow"/>
            <w:b/>
            <w:noProof/>
          </w:rPr>
          <w:t>1.3. Uprava tvrtke  i vlasnička struktura</w:t>
        </w:r>
        <w:r w:rsidR="00C4522B">
          <w:rPr>
            <w:noProof/>
            <w:webHidden/>
          </w:rPr>
          <w:tab/>
        </w:r>
        <w:r w:rsidR="00C4522B">
          <w:rPr>
            <w:noProof/>
            <w:webHidden/>
          </w:rPr>
          <w:fldChar w:fldCharType="begin"/>
        </w:r>
        <w:r w:rsidR="00C4522B">
          <w:rPr>
            <w:noProof/>
            <w:webHidden/>
          </w:rPr>
          <w:instrText xml:space="preserve"> PAGEREF _Toc135391817 \h </w:instrText>
        </w:r>
        <w:r w:rsidR="00C4522B">
          <w:rPr>
            <w:noProof/>
            <w:webHidden/>
          </w:rPr>
        </w:r>
        <w:r w:rsidR="00C4522B">
          <w:rPr>
            <w:noProof/>
            <w:webHidden/>
          </w:rPr>
          <w:fldChar w:fldCharType="separate"/>
        </w:r>
        <w:r w:rsidR="00CD4F19">
          <w:rPr>
            <w:noProof/>
            <w:webHidden/>
          </w:rPr>
          <w:t>4</w:t>
        </w:r>
        <w:r w:rsidR="00C4522B">
          <w:rPr>
            <w:noProof/>
            <w:webHidden/>
          </w:rPr>
          <w:fldChar w:fldCharType="end"/>
        </w:r>
      </w:hyperlink>
    </w:p>
    <w:p w:rsidR="00C4522B" w:rsidRDefault="00B135A4">
      <w:pPr>
        <w:pStyle w:val="TOC1"/>
        <w:tabs>
          <w:tab w:val="left" w:pos="480"/>
        </w:tabs>
        <w:rPr>
          <w:rFonts w:asciiTheme="minorHAnsi" w:eastAsiaTheme="minorEastAsia" w:hAnsiTheme="minorHAnsi" w:cstheme="minorBidi"/>
          <w:b w:val="0"/>
          <w:bCs w:val="0"/>
          <w:caps w:val="0"/>
          <w:sz w:val="22"/>
          <w:szCs w:val="22"/>
        </w:rPr>
      </w:pPr>
      <w:hyperlink w:anchor="_Toc135391818" w:history="1">
        <w:r w:rsidR="00C4522B" w:rsidRPr="00D5279B">
          <w:rPr>
            <w:rStyle w:val="Hyperlink"/>
            <w:rFonts w:ascii="Arial Narrow" w:hAnsi="Arial Narrow"/>
          </w:rPr>
          <w:t>2.</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PODACI O IDENTITETU POVJERENIKA</w:t>
        </w:r>
        <w:r w:rsidR="00C4522B">
          <w:rPr>
            <w:webHidden/>
          </w:rPr>
          <w:tab/>
        </w:r>
        <w:r w:rsidR="00C4522B">
          <w:rPr>
            <w:webHidden/>
          </w:rPr>
          <w:fldChar w:fldCharType="begin"/>
        </w:r>
        <w:r w:rsidR="00C4522B">
          <w:rPr>
            <w:webHidden/>
          </w:rPr>
          <w:instrText xml:space="preserve"> PAGEREF _Toc135391818 \h </w:instrText>
        </w:r>
        <w:r w:rsidR="00C4522B">
          <w:rPr>
            <w:webHidden/>
          </w:rPr>
        </w:r>
        <w:r w:rsidR="00C4522B">
          <w:rPr>
            <w:webHidden/>
          </w:rPr>
          <w:fldChar w:fldCharType="separate"/>
        </w:r>
        <w:r w:rsidR="00CD4F19">
          <w:rPr>
            <w:webHidden/>
          </w:rPr>
          <w:t>5</w:t>
        </w:r>
        <w:r w:rsidR="00C4522B">
          <w:rPr>
            <w:webHidden/>
          </w:rPr>
          <w:fldChar w:fldCharType="end"/>
        </w:r>
      </w:hyperlink>
    </w:p>
    <w:p w:rsidR="00C4522B" w:rsidRDefault="00B135A4">
      <w:pPr>
        <w:pStyle w:val="TOC1"/>
        <w:tabs>
          <w:tab w:val="left" w:pos="480"/>
        </w:tabs>
        <w:rPr>
          <w:rFonts w:asciiTheme="minorHAnsi" w:eastAsiaTheme="minorEastAsia" w:hAnsiTheme="minorHAnsi" w:cstheme="minorBidi"/>
          <w:b w:val="0"/>
          <w:bCs w:val="0"/>
          <w:caps w:val="0"/>
          <w:sz w:val="22"/>
          <w:szCs w:val="22"/>
        </w:rPr>
      </w:pPr>
      <w:hyperlink w:anchor="_Toc135391819" w:history="1">
        <w:r w:rsidR="00C4522B" w:rsidRPr="00D5279B">
          <w:rPr>
            <w:rStyle w:val="Hyperlink"/>
            <w:rFonts w:ascii="Arial Narrow" w:hAnsi="Arial Narrow"/>
          </w:rPr>
          <w:t>3.</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PODACI O IMOVINI DUŽNIKA NA DAN PODNOŠENJA PLANA RESTRUKTURIRANJA</w:t>
        </w:r>
        <w:r w:rsidR="00C4522B">
          <w:rPr>
            <w:webHidden/>
          </w:rPr>
          <w:tab/>
        </w:r>
        <w:r w:rsidR="00C4522B">
          <w:rPr>
            <w:webHidden/>
          </w:rPr>
          <w:fldChar w:fldCharType="begin"/>
        </w:r>
        <w:r w:rsidR="00C4522B">
          <w:rPr>
            <w:webHidden/>
          </w:rPr>
          <w:instrText xml:space="preserve"> PAGEREF _Toc135391819 \h </w:instrText>
        </w:r>
        <w:r w:rsidR="00C4522B">
          <w:rPr>
            <w:webHidden/>
          </w:rPr>
        </w:r>
        <w:r w:rsidR="00C4522B">
          <w:rPr>
            <w:webHidden/>
          </w:rPr>
          <w:fldChar w:fldCharType="separate"/>
        </w:r>
        <w:r w:rsidR="00CD4F19">
          <w:rPr>
            <w:webHidden/>
          </w:rPr>
          <w:t>5</w:t>
        </w:r>
        <w:r w:rsidR="00C4522B">
          <w:rPr>
            <w:webHidden/>
          </w:rPr>
          <w:fldChar w:fldCharType="end"/>
        </w:r>
      </w:hyperlink>
    </w:p>
    <w:p w:rsidR="00C4522B" w:rsidRDefault="00B135A4">
      <w:pPr>
        <w:pStyle w:val="TOC1"/>
        <w:tabs>
          <w:tab w:val="left" w:pos="480"/>
        </w:tabs>
        <w:rPr>
          <w:rFonts w:asciiTheme="minorHAnsi" w:eastAsiaTheme="minorEastAsia" w:hAnsiTheme="minorHAnsi" w:cstheme="minorBidi"/>
          <w:b w:val="0"/>
          <w:bCs w:val="0"/>
          <w:caps w:val="0"/>
          <w:sz w:val="22"/>
          <w:szCs w:val="22"/>
        </w:rPr>
      </w:pPr>
      <w:hyperlink w:anchor="_Toc135391820" w:history="1">
        <w:r w:rsidR="00C4522B" w:rsidRPr="00D5279B">
          <w:rPr>
            <w:rStyle w:val="Hyperlink"/>
            <w:rFonts w:ascii="Arial Narrow" w:hAnsi="Arial Narrow"/>
          </w:rPr>
          <w:t>4.</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OPIS EKONOMSKE SITUACIJE DUŽNIKA I POLOŽAJ RADNIKA TE OPIS RAZLOGA I RAZMJER POTEŠKOĆA DUŽNIKA</w:t>
        </w:r>
        <w:r w:rsidR="00C4522B">
          <w:rPr>
            <w:webHidden/>
          </w:rPr>
          <w:tab/>
        </w:r>
        <w:r w:rsidR="00C4522B">
          <w:rPr>
            <w:webHidden/>
          </w:rPr>
          <w:fldChar w:fldCharType="begin"/>
        </w:r>
        <w:r w:rsidR="00C4522B">
          <w:rPr>
            <w:webHidden/>
          </w:rPr>
          <w:instrText xml:space="preserve"> PAGEREF _Toc135391820 \h </w:instrText>
        </w:r>
        <w:r w:rsidR="00C4522B">
          <w:rPr>
            <w:webHidden/>
          </w:rPr>
        </w:r>
        <w:r w:rsidR="00C4522B">
          <w:rPr>
            <w:webHidden/>
          </w:rPr>
          <w:fldChar w:fldCharType="separate"/>
        </w:r>
        <w:r w:rsidR="00CD4F19">
          <w:rPr>
            <w:webHidden/>
          </w:rPr>
          <w:t>12</w:t>
        </w:r>
        <w:r w:rsidR="00C4522B">
          <w:rPr>
            <w:webHidden/>
          </w:rPr>
          <w:fldChar w:fldCharType="end"/>
        </w:r>
      </w:hyperlink>
    </w:p>
    <w:p w:rsidR="00C4522B" w:rsidRDefault="00B135A4">
      <w:pPr>
        <w:pStyle w:val="TOC2"/>
        <w:rPr>
          <w:rFonts w:asciiTheme="minorHAnsi" w:eastAsiaTheme="minorEastAsia" w:hAnsiTheme="minorHAnsi" w:cstheme="minorBidi"/>
          <w:smallCaps w:val="0"/>
          <w:noProof/>
          <w:sz w:val="22"/>
          <w:szCs w:val="22"/>
        </w:rPr>
      </w:pPr>
      <w:hyperlink w:anchor="_Toc135391821" w:history="1">
        <w:r w:rsidR="00C4522B" w:rsidRPr="00D5279B">
          <w:rPr>
            <w:rStyle w:val="Hyperlink"/>
            <w:rFonts w:ascii="Arial Narrow" w:hAnsi="Arial Narrow"/>
            <w:b/>
            <w:noProof/>
          </w:rPr>
          <w:t>4.1. Analiza zaposlenih te položaj radnika</w:t>
        </w:r>
        <w:r w:rsidR="00C4522B">
          <w:rPr>
            <w:noProof/>
            <w:webHidden/>
          </w:rPr>
          <w:tab/>
        </w:r>
        <w:r w:rsidR="00C4522B">
          <w:rPr>
            <w:noProof/>
            <w:webHidden/>
          </w:rPr>
          <w:fldChar w:fldCharType="begin"/>
        </w:r>
        <w:r w:rsidR="00C4522B">
          <w:rPr>
            <w:noProof/>
            <w:webHidden/>
          </w:rPr>
          <w:instrText xml:space="preserve"> PAGEREF _Toc135391821 \h </w:instrText>
        </w:r>
        <w:r w:rsidR="00C4522B">
          <w:rPr>
            <w:noProof/>
            <w:webHidden/>
          </w:rPr>
        </w:r>
        <w:r w:rsidR="00C4522B">
          <w:rPr>
            <w:noProof/>
            <w:webHidden/>
          </w:rPr>
          <w:fldChar w:fldCharType="separate"/>
        </w:r>
        <w:r w:rsidR="00CD4F19">
          <w:rPr>
            <w:noProof/>
            <w:webHidden/>
          </w:rPr>
          <w:t>13</w:t>
        </w:r>
        <w:r w:rsidR="00C4522B">
          <w:rPr>
            <w:noProof/>
            <w:webHidden/>
          </w:rPr>
          <w:fldChar w:fldCharType="end"/>
        </w:r>
      </w:hyperlink>
    </w:p>
    <w:p w:rsidR="00C4522B" w:rsidRDefault="00B135A4">
      <w:pPr>
        <w:pStyle w:val="TOC1"/>
        <w:tabs>
          <w:tab w:val="left" w:pos="480"/>
        </w:tabs>
        <w:rPr>
          <w:rFonts w:asciiTheme="minorHAnsi" w:eastAsiaTheme="minorEastAsia" w:hAnsiTheme="minorHAnsi" w:cstheme="minorBidi"/>
          <w:b w:val="0"/>
          <w:bCs w:val="0"/>
          <w:caps w:val="0"/>
          <w:sz w:val="22"/>
          <w:szCs w:val="22"/>
        </w:rPr>
      </w:pPr>
      <w:hyperlink w:anchor="_Toc135391822" w:history="1">
        <w:r w:rsidR="00C4522B" w:rsidRPr="00D5279B">
          <w:rPr>
            <w:rStyle w:val="Hyperlink"/>
            <w:rFonts w:ascii="Arial Narrow" w:hAnsi="Arial Narrow"/>
          </w:rPr>
          <w:t>5.</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OPIS ČINJENICA I OKOLNOSTI IZ KOJIH PROIZLAZI POSTOJANJE PRIJETEĆE NESPOSOBNOSTI ZA PLAĆANJE</w:t>
        </w:r>
        <w:r w:rsidR="00C4522B">
          <w:rPr>
            <w:webHidden/>
          </w:rPr>
          <w:tab/>
        </w:r>
        <w:r w:rsidR="00C4522B">
          <w:rPr>
            <w:webHidden/>
          </w:rPr>
          <w:fldChar w:fldCharType="begin"/>
        </w:r>
        <w:r w:rsidR="00C4522B">
          <w:rPr>
            <w:webHidden/>
          </w:rPr>
          <w:instrText xml:space="preserve"> PAGEREF _Toc135391822 \h </w:instrText>
        </w:r>
        <w:r w:rsidR="00C4522B">
          <w:rPr>
            <w:webHidden/>
          </w:rPr>
        </w:r>
        <w:r w:rsidR="00C4522B">
          <w:rPr>
            <w:webHidden/>
          </w:rPr>
          <w:fldChar w:fldCharType="separate"/>
        </w:r>
        <w:r w:rsidR="00CD4F19">
          <w:rPr>
            <w:webHidden/>
          </w:rPr>
          <w:t>14</w:t>
        </w:r>
        <w:r w:rsidR="00C4522B">
          <w:rPr>
            <w:webHidden/>
          </w:rPr>
          <w:fldChar w:fldCharType="end"/>
        </w:r>
      </w:hyperlink>
    </w:p>
    <w:p w:rsidR="00C4522B" w:rsidRDefault="00B135A4">
      <w:pPr>
        <w:pStyle w:val="TOC1"/>
        <w:tabs>
          <w:tab w:val="left" w:pos="480"/>
        </w:tabs>
        <w:rPr>
          <w:rFonts w:asciiTheme="minorHAnsi" w:eastAsiaTheme="minorEastAsia" w:hAnsiTheme="minorHAnsi" w:cstheme="minorBidi"/>
          <w:b w:val="0"/>
          <w:bCs w:val="0"/>
          <w:caps w:val="0"/>
          <w:sz w:val="22"/>
          <w:szCs w:val="22"/>
        </w:rPr>
      </w:pPr>
      <w:hyperlink w:anchor="_Toc135391823" w:history="1">
        <w:r w:rsidR="00C4522B" w:rsidRPr="00D5279B">
          <w:rPr>
            <w:rStyle w:val="Hyperlink"/>
            <w:rFonts w:ascii="Arial Narrow" w:hAnsi="Arial Narrow"/>
          </w:rPr>
          <w:t>6.</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IZRAČUN MANJKA LIKVIDNIH SREDSTAVA NA DAN PRILOŽENIH FINANCIJSKIH IZVJEŠTAJA</w:t>
        </w:r>
        <w:r w:rsidR="00C4522B">
          <w:rPr>
            <w:webHidden/>
          </w:rPr>
          <w:tab/>
        </w:r>
        <w:r w:rsidR="00C4522B">
          <w:rPr>
            <w:webHidden/>
          </w:rPr>
          <w:fldChar w:fldCharType="begin"/>
        </w:r>
        <w:r w:rsidR="00C4522B">
          <w:rPr>
            <w:webHidden/>
          </w:rPr>
          <w:instrText xml:space="preserve"> PAGEREF _Toc135391823 \h </w:instrText>
        </w:r>
        <w:r w:rsidR="00C4522B">
          <w:rPr>
            <w:webHidden/>
          </w:rPr>
        </w:r>
        <w:r w:rsidR="00C4522B">
          <w:rPr>
            <w:webHidden/>
          </w:rPr>
          <w:fldChar w:fldCharType="separate"/>
        </w:r>
        <w:r w:rsidR="00CD4F19">
          <w:rPr>
            <w:webHidden/>
          </w:rPr>
          <w:t>15</w:t>
        </w:r>
        <w:r w:rsidR="00C4522B">
          <w:rPr>
            <w:webHidden/>
          </w:rPr>
          <w:fldChar w:fldCharType="end"/>
        </w:r>
      </w:hyperlink>
    </w:p>
    <w:p w:rsidR="00C4522B" w:rsidRDefault="00B135A4">
      <w:pPr>
        <w:pStyle w:val="TOC1"/>
        <w:tabs>
          <w:tab w:val="left" w:pos="480"/>
        </w:tabs>
        <w:rPr>
          <w:rFonts w:asciiTheme="minorHAnsi" w:eastAsiaTheme="minorEastAsia" w:hAnsiTheme="minorHAnsi" w:cstheme="minorBidi"/>
          <w:b w:val="0"/>
          <w:bCs w:val="0"/>
          <w:caps w:val="0"/>
          <w:sz w:val="22"/>
          <w:szCs w:val="22"/>
        </w:rPr>
      </w:pPr>
      <w:hyperlink w:anchor="_Toc135391824" w:history="1">
        <w:r w:rsidR="00C4522B" w:rsidRPr="00D5279B">
          <w:rPr>
            <w:rStyle w:val="Hyperlink"/>
            <w:rFonts w:ascii="Arial Narrow" w:hAnsi="Arial Narrow"/>
          </w:rPr>
          <w:t>7.</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MJERE FINANCIJSKOG RESTRUKTURIRANJA I IZRAČUN NJIHOVIH UČINAKA NA MANJAK LIKVIDNIH SREDSTAVA</w:t>
        </w:r>
        <w:r w:rsidR="00C4522B">
          <w:rPr>
            <w:webHidden/>
          </w:rPr>
          <w:tab/>
        </w:r>
        <w:r w:rsidR="00C4522B">
          <w:rPr>
            <w:webHidden/>
          </w:rPr>
          <w:fldChar w:fldCharType="begin"/>
        </w:r>
        <w:r w:rsidR="00C4522B">
          <w:rPr>
            <w:webHidden/>
          </w:rPr>
          <w:instrText xml:space="preserve"> PAGEREF _Toc135391824 \h </w:instrText>
        </w:r>
        <w:r w:rsidR="00C4522B">
          <w:rPr>
            <w:webHidden/>
          </w:rPr>
        </w:r>
        <w:r w:rsidR="00C4522B">
          <w:rPr>
            <w:webHidden/>
          </w:rPr>
          <w:fldChar w:fldCharType="separate"/>
        </w:r>
        <w:r w:rsidR="00CD4F19">
          <w:rPr>
            <w:webHidden/>
          </w:rPr>
          <w:t>16</w:t>
        </w:r>
        <w:r w:rsidR="00C4522B">
          <w:rPr>
            <w:webHidden/>
          </w:rPr>
          <w:fldChar w:fldCharType="end"/>
        </w:r>
      </w:hyperlink>
    </w:p>
    <w:p w:rsidR="00C4522B" w:rsidRDefault="00B135A4">
      <w:pPr>
        <w:pStyle w:val="TOC1"/>
        <w:tabs>
          <w:tab w:val="left" w:pos="480"/>
        </w:tabs>
        <w:rPr>
          <w:rFonts w:asciiTheme="minorHAnsi" w:eastAsiaTheme="minorEastAsia" w:hAnsiTheme="minorHAnsi" w:cstheme="minorBidi"/>
          <w:b w:val="0"/>
          <w:bCs w:val="0"/>
          <w:caps w:val="0"/>
          <w:sz w:val="22"/>
          <w:szCs w:val="22"/>
        </w:rPr>
      </w:pPr>
      <w:hyperlink w:anchor="_Toc135391825" w:history="1">
        <w:r w:rsidR="00C4522B" w:rsidRPr="00D5279B">
          <w:rPr>
            <w:rStyle w:val="Hyperlink"/>
            <w:rFonts w:ascii="Arial Narrow" w:hAnsi="Arial Narrow"/>
          </w:rPr>
          <w:t>8.</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MJERE OPERATIVNOG RESTRUKTURIRANJA I IZRAČUN NJIHOVIH UČINAKA NA POSLOVANJE</w:t>
        </w:r>
        <w:r w:rsidR="00C4522B">
          <w:rPr>
            <w:webHidden/>
          </w:rPr>
          <w:tab/>
        </w:r>
        <w:r w:rsidR="00C4522B">
          <w:rPr>
            <w:webHidden/>
          </w:rPr>
          <w:fldChar w:fldCharType="begin"/>
        </w:r>
        <w:r w:rsidR="00C4522B">
          <w:rPr>
            <w:webHidden/>
          </w:rPr>
          <w:instrText xml:space="preserve"> PAGEREF _Toc135391825 \h </w:instrText>
        </w:r>
        <w:r w:rsidR="00C4522B">
          <w:rPr>
            <w:webHidden/>
          </w:rPr>
        </w:r>
        <w:r w:rsidR="00C4522B">
          <w:rPr>
            <w:webHidden/>
          </w:rPr>
          <w:fldChar w:fldCharType="separate"/>
        </w:r>
        <w:r w:rsidR="00CD4F19">
          <w:rPr>
            <w:webHidden/>
          </w:rPr>
          <w:t>18</w:t>
        </w:r>
        <w:r w:rsidR="00C4522B">
          <w:rPr>
            <w:webHidden/>
          </w:rPr>
          <w:fldChar w:fldCharType="end"/>
        </w:r>
      </w:hyperlink>
    </w:p>
    <w:p w:rsidR="00C4522B" w:rsidRDefault="00B135A4">
      <w:pPr>
        <w:pStyle w:val="TOC2"/>
        <w:rPr>
          <w:rFonts w:asciiTheme="minorHAnsi" w:eastAsiaTheme="minorEastAsia" w:hAnsiTheme="minorHAnsi" w:cstheme="minorBidi"/>
          <w:smallCaps w:val="0"/>
          <w:noProof/>
          <w:sz w:val="22"/>
          <w:szCs w:val="22"/>
        </w:rPr>
      </w:pPr>
      <w:hyperlink w:anchor="_Toc135391826" w:history="1">
        <w:r w:rsidR="00C4522B" w:rsidRPr="00D5279B">
          <w:rPr>
            <w:rStyle w:val="Hyperlink"/>
            <w:rFonts w:ascii="Arial Narrow" w:hAnsi="Arial Narrow"/>
            <w:b/>
            <w:noProof/>
          </w:rPr>
          <w:t>8.1.    Izračun učinka operativnih mjera na poslovanje</w:t>
        </w:r>
        <w:r w:rsidR="00C4522B">
          <w:rPr>
            <w:noProof/>
            <w:webHidden/>
          </w:rPr>
          <w:tab/>
        </w:r>
        <w:r w:rsidR="00C4522B">
          <w:rPr>
            <w:noProof/>
            <w:webHidden/>
          </w:rPr>
          <w:fldChar w:fldCharType="begin"/>
        </w:r>
        <w:r w:rsidR="00C4522B">
          <w:rPr>
            <w:noProof/>
            <w:webHidden/>
          </w:rPr>
          <w:instrText xml:space="preserve"> PAGEREF _Toc135391826 \h </w:instrText>
        </w:r>
        <w:r w:rsidR="00C4522B">
          <w:rPr>
            <w:noProof/>
            <w:webHidden/>
          </w:rPr>
        </w:r>
        <w:r w:rsidR="00C4522B">
          <w:rPr>
            <w:noProof/>
            <w:webHidden/>
          </w:rPr>
          <w:fldChar w:fldCharType="separate"/>
        </w:r>
        <w:r w:rsidR="00CD4F19">
          <w:rPr>
            <w:noProof/>
            <w:webHidden/>
          </w:rPr>
          <w:t>19</w:t>
        </w:r>
        <w:r w:rsidR="00C4522B">
          <w:rPr>
            <w:noProof/>
            <w:webHidden/>
          </w:rPr>
          <w:fldChar w:fldCharType="end"/>
        </w:r>
      </w:hyperlink>
    </w:p>
    <w:p w:rsidR="00C4522B" w:rsidRDefault="00B135A4">
      <w:pPr>
        <w:pStyle w:val="TOC1"/>
        <w:tabs>
          <w:tab w:val="left" w:pos="480"/>
        </w:tabs>
        <w:rPr>
          <w:rFonts w:asciiTheme="minorHAnsi" w:eastAsiaTheme="minorEastAsia" w:hAnsiTheme="minorHAnsi" w:cstheme="minorBidi"/>
          <w:b w:val="0"/>
          <w:bCs w:val="0"/>
          <w:caps w:val="0"/>
          <w:sz w:val="22"/>
          <w:szCs w:val="22"/>
        </w:rPr>
      </w:pPr>
      <w:hyperlink w:anchor="_Toc135391827" w:history="1">
        <w:r w:rsidR="00C4522B" w:rsidRPr="00D5279B">
          <w:rPr>
            <w:rStyle w:val="Hyperlink"/>
            <w:rFonts w:ascii="Arial Narrow" w:hAnsi="Arial Narrow"/>
          </w:rPr>
          <w:t>9.</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PLAN POSLOVANJA TE DETALJNO OBRAZLOŽENJE RAZLOGA ZA UTVRĐIVANJE SVAKE POZICIJE</w:t>
        </w:r>
        <w:r w:rsidR="00C4522B">
          <w:rPr>
            <w:webHidden/>
          </w:rPr>
          <w:tab/>
        </w:r>
        <w:r w:rsidR="00C4522B">
          <w:rPr>
            <w:webHidden/>
          </w:rPr>
          <w:fldChar w:fldCharType="begin"/>
        </w:r>
        <w:r w:rsidR="00C4522B">
          <w:rPr>
            <w:webHidden/>
          </w:rPr>
          <w:instrText xml:space="preserve"> PAGEREF _Toc135391827 \h </w:instrText>
        </w:r>
        <w:r w:rsidR="00C4522B">
          <w:rPr>
            <w:webHidden/>
          </w:rPr>
        </w:r>
        <w:r w:rsidR="00C4522B">
          <w:rPr>
            <w:webHidden/>
          </w:rPr>
          <w:fldChar w:fldCharType="separate"/>
        </w:r>
        <w:r w:rsidR="00CD4F19">
          <w:rPr>
            <w:webHidden/>
          </w:rPr>
          <w:t>20</w:t>
        </w:r>
        <w:r w:rsidR="00C4522B">
          <w:rPr>
            <w:webHidden/>
          </w:rPr>
          <w:fldChar w:fldCharType="end"/>
        </w:r>
      </w:hyperlink>
    </w:p>
    <w:p w:rsidR="00C4522B" w:rsidRDefault="00B135A4">
      <w:pPr>
        <w:pStyle w:val="TOC1"/>
        <w:tabs>
          <w:tab w:val="left" w:pos="720"/>
        </w:tabs>
        <w:rPr>
          <w:rFonts w:asciiTheme="minorHAnsi" w:eastAsiaTheme="minorEastAsia" w:hAnsiTheme="minorHAnsi" w:cstheme="minorBidi"/>
          <w:b w:val="0"/>
          <w:bCs w:val="0"/>
          <w:caps w:val="0"/>
          <w:sz w:val="22"/>
          <w:szCs w:val="22"/>
        </w:rPr>
      </w:pPr>
      <w:hyperlink w:anchor="_Toc135391828" w:history="1">
        <w:r w:rsidR="00C4522B" w:rsidRPr="00D5279B">
          <w:rPr>
            <w:rStyle w:val="Hyperlink"/>
            <w:rFonts w:ascii="Arial Narrow" w:hAnsi="Arial Narrow"/>
          </w:rPr>
          <w:t>10.</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PLANIRANA BILANCA NA ZADNJI DAN SASTAVLJENOG PLANA RESTRUKTURIRANJA</w:t>
        </w:r>
        <w:r w:rsidR="00C4522B">
          <w:rPr>
            <w:webHidden/>
          </w:rPr>
          <w:tab/>
        </w:r>
        <w:r w:rsidR="00C4522B">
          <w:rPr>
            <w:webHidden/>
          </w:rPr>
          <w:fldChar w:fldCharType="begin"/>
        </w:r>
        <w:r w:rsidR="00C4522B">
          <w:rPr>
            <w:webHidden/>
          </w:rPr>
          <w:instrText xml:space="preserve"> PAGEREF _Toc135391828 \h </w:instrText>
        </w:r>
        <w:r w:rsidR="00C4522B">
          <w:rPr>
            <w:webHidden/>
          </w:rPr>
        </w:r>
        <w:r w:rsidR="00C4522B">
          <w:rPr>
            <w:webHidden/>
          </w:rPr>
          <w:fldChar w:fldCharType="separate"/>
        </w:r>
        <w:r w:rsidR="00CD4F19">
          <w:rPr>
            <w:webHidden/>
          </w:rPr>
          <w:t>23</w:t>
        </w:r>
        <w:r w:rsidR="00C4522B">
          <w:rPr>
            <w:webHidden/>
          </w:rPr>
          <w:fldChar w:fldCharType="end"/>
        </w:r>
      </w:hyperlink>
    </w:p>
    <w:p w:rsidR="00C4522B" w:rsidRDefault="00B135A4">
      <w:pPr>
        <w:pStyle w:val="TOC1"/>
        <w:tabs>
          <w:tab w:val="left" w:pos="720"/>
        </w:tabs>
        <w:rPr>
          <w:rFonts w:asciiTheme="minorHAnsi" w:eastAsiaTheme="minorEastAsia" w:hAnsiTheme="minorHAnsi" w:cstheme="minorBidi"/>
          <w:b w:val="0"/>
          <w:bCs w:val="0"/>
          <w:caps w:val="0"/>
          <w:sz w:val="22"/>
          <w:szCs w:val="22"/>
        </w:rPr>
      </w:pPr>
      <w:hyperlink w:anchor="_Toc135391829" w:history="1">
        <w:r w:rsidR="00C4522B" w:rsidRPr="00D5279B">
          <w:rPr>
            <w:rStyle w:val="Hyperlink"/>
            <w:rFonts w:ascii="Arial Narrow" w:hAnsi="Arial Narrow"/>
          </w:rPr>
          <w:t>11.</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ANALIZA SVIH TRAŽBINA PREMA VISINI I VRSTI</w:t>
        </w:r>
        <w:r w:rsidR="00C4522B">
          <w:rPr>
            <w:webHidden/>
          </w:rPr>
          <w:tab/>
        </w:r>
        <w:r w:rsidR="00C4522B">
          <w:rPr>
            <w:webHidden/>
          </w:rPr>
          <w:fldChar w:fldCharType="begin"/>
        </w:r>
        <w:r w:rsidR="00C4522B">
          <w:rPr>
            <w:webHidden/>
          </w:rPr>
          <w:instrText xml:space="preserve"> PAGEREF _Toc135391829 \h </w:instrText>
        </w:r>
        <w:r w:rsidR="00C4522B">
          <w:rPr>
            <w:webHidden/>
          </w:rPr>
        </w:r>
        <w:r w:rsidR="00C4522B">
          <w:rPr>
            <w:webHidden/>
          </w:rPr>
          <w:fldChar w:fldCharType="separate"/>
        </w:r>
        <w:r w:rsidR="00CD4F19">
          <w:rPr>
            <w:webHidden/>
          </w:rPr>
          <w:t>24</w:t>
        </w:r>
        <w:r w:rsidR="00C4522B">
          <w:rPr>
            <w:webHidden/>
          </w:rPr>
          <w:fldChar w:fldCharType="end"/>
        </w:r>
      </w:hyperlink>
    </w:p>
    <w:p w:rsidR="00C4522B" w:rsidRDefault="00B135A4">
      <w:pPr>
        <w:pStyle w:val="TOC2"/>
        <w:rPr>
          <w:rFonts w:asciiTheme="minorHAnsi" w:eastAsiaTheme="minorEastAsia" w:hAnsiTheme="minorHAnsi" w:cstheme="minorBidi"/>
          <w:smallCaps w:val="0"/>
          <w:noProof/>
          <w:sz w:val="22"/>
          <w:szCs w:val="22"/>
        </w:rPr>
      </w:pPr>
      <w:hyperlink w:anchor="_Toc135391830" w:history="1">
        <w:r w:rsidR="00C4522B" w:rsidRPr="00D5279B">
          <w:rPr>
            <w:rStyle w:val="Hyperlink"/>
            <w:rFonts w:ascii="Arial Narrow" w:hAnsi="Arial Narrow"/>
            <w:b/>
            <w:noProof/>
          </w:rPr>
          <w:t>11.1. Analiza tražbina koje su predmet sudskih postupaka</w:t>
        </w:r>
        <w:r w:rsidR="00C4522B">
          <w:rPr>
            <w:noProof/>
            <w:webHidden/>
          </w:rPr>
          <w:tab/>
        </w:r>
        <w:r w:rsidR="00C4522B">
          <w:rPr>
            <w:noProof/>
            <w:webHidden/>
          </w:rPr>
          <w:fldChar w:fldCharType="begin"/>
        </w:r>
        <w:r w:rsidR="00C4522B">
          <w:rPr>
            <w:noProof/>
            <w:webHidden/>
          </w:rPr>
          <w:instrText xml:space="preserve"> PAGEREF _Toc135391830 \h </w:instrText>
        </w:r>
        <w:r w:rsidR="00C4522B">
          <w:rPr>
            <w:noProof/>
            <w:webHidden/>
          </w:rPr>
        </w:r>
        <w:r w:rsidR="00C4522B">
          <w:rPr>
            <w:noProof/>
            <w:webHidden/>
          </w:rPr>
          <w:fldChar w:fldCharType="separate"/>
        </w:r>
        <w:r w:rsidR="00CD4F19">
          <w:rPr>
            <w:noProof/>
            <w:webHidden/>
          </w:rPr>
          <w:t>25</w:t>
        </w:r>
        <w:r w:rsidR="00C4522B">
          <w:rPr>
            <w:noProof/>
            <w:webHidden/>
          </w:rPr>
          <w:fldChar w:fldCharType="end"/>
        </w:r>
      </w:hyperlink>
    </w:p>
    <w:p w:rsidR="00C4522B" w:rsidRDefault="00B135A4">
      <w:pPr>
        <w:pStyle w:val="TOC1"/>
        <w:tabs>
          <w:tab w:val="left" w:pos="720"/>
        </w:tabs>
        <w:rPr>
          <w:rFonts w:asciiTheme="minorHAnsi" w:eastAsiaTheme="minorEastAsia" w:hAnsiTheme="minorHAnsi" w:cstheme="minorBidi"/>
          <w:b w:val="0"/>
          <w:bCs w:val="0"/>
          <w:caps w:val="0"/>
          <w:sz w:val="22"/>
          <w:szCs w:val="22"/>
        </w:rPr>
      </w:pPr>
      <w:hyperlink w:anchor="_Toc135391831" w:history="1">
        <w:r w:rsidR="00C4522B" w:rsidRPr="00D5279B">
          <w:rPr>
            <w:rStyle w:val="Hyperlink"/>
            <w:rFonts w:ascii="Arial Narrow" w:hAnsi="Arial Narrow"/>
          </w:rPr>
          <w:t>12.</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PONUDA VJEROVNICIMA U PREDSTEČAJNOM POSTUPKU</w:t>
        </w:r>
        <w:r w:rsidR="00C4522B">
          <w:rPr>
            <w:webHidden/>
          </w:rPr>
          <w:tab/>
        </w:r>
        <w:r w:rsidR="00C4522B">
          <w:rPr>
            <w:webHidden/>
          </w:rPr>
          <w:fldChar w:fldCharType="begin"/>
        </w:r>
        <w:r w:rsidR="00C4522B">
          <w:rPr>
            <w:webHidden/>
          </w:rPr>
          <w:instrText xml:space="preserve"> PAGEREF _Toc135391831 \h </w:instrText>
        </w:r>
        <w:r w:rsidR="00C4522B">
          <w:rPr>
            <w:webHidden/>
          </w:rPr>
        </w:r>
        <w:r w:rsidR="00C4522B">
          <w:rPr>
            <w:webHidden/>
          </w:rPr>
          <w:fldChar w:fldCharType="separate"/>
        </w:r>
        <w:r w:rsidR="00CD4F19">
          <w:rPr>
            <w:webHidden/>
          </w:rPr>
          <w:t>27</w:t>
        </w:r>
        <w:r w:rsidR="00C4522B">
          <w:rPr>
            <w:webHidden/>
          </w:rPr>
          <w:fldChar w:fldCharType="end"/>
        </w:r>
      </w:hyperlink>
    </w:p>
    <w:p w:rsidR="00C4522B" w:rsidRDefault="00B135A4">
      <w:pPr>
        <w:pStyle w:val="TOC1"/>
        <w:tabs>
          <w:tab w:val="left" w:pos="720"/>
        </w:tabs>
        <w:rPr>
          <w:rFonts w:asciiTheme="minorHAnsi" w:eastAsiaTheme="minorEastAsia" w:hAnsiTheme="minorHAnsi" w:cstheme="minorBidi"/>
          <w:b w:val="0"/>
          <w:bCs w:val="0"/>
          <w:caps w:val="0"/>
          <w:sz w:val="22"/>
          <w:szCs w:val="22"/>
        </w:rPr>
      </w:pPr>
      <w:hyperlink w:anchor="_Toc135391832" w:history="1">
        <w:r w:rsidR="00C4522B" w:rsidRPr="00D5279B">
          <w:rPr>
            <w:rStyle w:val="Hyperlink"/>
            <w:rFonts w:ascii="Arial Narrow" w:hAnsi="Arial Narrow"/>
          </w:rPr>
          <w:t>13.</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NAJAVA NOVOG ZADUŽENJA UKOLIKO JE DUŽNIK PREDVIDIO TAKVU MJERU RESTRUKTURIRANJA</w:t>
        </w:r>
        <w:r w:rsidR="00C4522B">
          <w:rPr>
            <w:webHidden/>
          </w:rPr>
          <w:tab/>
        </w:r>
        <w:r w:rsidR="00C4522B">
          <w:rPr>
            <w:webHidden/>
          </w:rPr>
          <w:fldChar w:fldCharType="begin"/>
        </w:r>
        <w:r w:rsidR="00C4522B">
          <w:rPr>
            <w:webHidden/>
          </w:rPr>
          <w:instrText xml:space="preserve"> PAGEREF _Toc135391832 \h </w:instrText>
        </w:r>
        <w:r w:rsidR="00C4522B">
          <w:rPr>
            <w:webHidden/>
          </w:rPr>
        </w:r>
        <w:r w:rsidR="00C4522B">
          <w:rPr>
            <w:webHidden/>
          </w:rPr>
          <w:fldChar w:fldCharType="separate"/>
        </w:r>
        <w:r w:rsidR="00CD4F19">
          <w:rPr>
            <w:webHidden/>
          </w:rPr>
          <w:t>35</w:t>
        </w:r>
        <w:r w:rsidR="00C4522B">
          <w:rPr>
            <w:webHidden/>
          </w:rPr>
          <w:fldChar w:fldCharType="end"/>
        </w:r>
      </w:hyperlink>
    </w:p>
    <w:p w:rsidR="00C4522B" w:rsidRDefault="00B135A4">
      <w:pPr>
        <w:pStyle w:val="TOC1"/>
        <w:tabs>
          <w:tab w:val="left" w:pos="720"/>
        </w:tabs>
        <w:rPr>
          <w:rFonts w:asciiTheme="minorHAnsi" w:eastAsiaTheme="minorEastAsia" w:hAnsiTheme="minorHAnsi" w:cstheme="minorBidi"/>
          <w:b w:val="0"/>
          <w:bCs w:val="0"/>
          <w:caps w:val="0"/>
          <w:sz w:val="22"/>
          <w:szCs w:val="22"/>
        </w:rPr>
      </w:pPr>
      <w:hyperlink w:anchor="_Toc135391833" w:history="1">
        <w:r w:rsidR="00C4522B" w:rsidRPr="00D5279B">
          <w:rPr>
            <w:rStyle w:val="Hyperlink"/>
            <w:rFonts w:ascii="Arial Narrow" w:hAnsi="Arial Narrow"/>
          </w:rPr>
          <w:t>14.</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PLANIRANI IZNOS TROŠKOVA RESTRUKTURIRANJA</w:t>
        </w:r>
        <w:r w:rsidR="00C4522B">
          <w:rPr>
            <w:webHidden/>
          </w:rPr>
          <w:tab/>
        </w:r>
        <w:r w:rsidR="00C4522B">
          <w:rPr>
            <w:webHidden/>
          </w:rPr>
          <w:fldChar w:fldCharType="begin"/>
        </w:r>
        <w:r w:rsidR="00C4522B">
          <w:rPr>
            <w:webHidden/>
          </w:rPr>
          <w:instrText xml:space="preserve"> PAGEREF _Toc135391833 \h </w:instrText>
        </w:r>
        <w:r w:rsidR="00C4522B">
          <w:rPr>
            <w:webHidden/>
          </w:rPr>
        </w:r>
        <w:r w:rsidR="00C4522B">
          <w:rPr>
            <w:webHidden/>
          </w:rPr>
          <w:fldChar w:fldCharType="separate"/>
        </w:r>
        <w:r w:rsidR="00CD4F19">
          <w:rPr>
            <w:webHidden/>
          </w:rPr>
          <w:t>36</w:t>
        </w:r>
        <w:r w:rsidR="00C4522B">
          <w:rPr>
            <w:webHidden/>
          </w:rPr>
          <w:fldChar w:fldCharType="end"/>
        </w:r>
      </w:hyperlink>
    </w:p>
    <w:p w:rsidR="00C4522B" w:rsidRDefault="00B135A4">
      <w:pPr>
        <w:pStyle w:val="TOC1"/>
        <w:tabs>
          <w:tab w:val="left" w:pos="720"/>
        </w:tabs>
        <w:rPr>
          <w:rFonts w:asciiTheme="minorHAnsi" w:eastAsiaTheme="minorEastAsia" w:hAnsiTheme="minorHAnsi" w:cstheme="minorBidi"/>
          <w:b w:val="0"/>
          <w:bCs w:val="0"/>
          <w:caps w:val="0"/>
          <w:sz w:val="22"/>
          <w:szCs w:val="22"/>
        </w:rPr>
      </w:pPr>
      <w:hyperlink w:anchor="_Toc135391834" w:history="1">
        <w:r w:rsidR="00C4522B" w:rsidRPr="00D5279B">
          <w:rPr>
            <w:rStyle w:val="Hyperlink"/>
            <w:rFonts w:ascii="Arial Narrow" w:hAnsi="Arial Narrow"/>
          </w:rPr>
          <w:t>15.</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KATAGORIJE VJEROVNIKA NA KOJE PLAN RESTRUKTURIRANJA NE UTJEČE</w:t>
        </w:r>
        <w:r w:rsidR="00C4522B">
          <w:rPr>
            <w:webHidden/>
          </w:rPr>
          <w:tab/>
        </w:r>
        <w:r w:rsidR="00C4522B">
          <w:rPr>
            <w:webHidden/>
          </w:rPr>
          <w:fldChar w:fldCharType="begin"/>
        </w:r>
        <w:r w:rsidR="00C4522B">
          <w:rPr>
            <w:webHidden/>
          </w:rPr>
          <w:instrText xml:space="preserve"> PAGEREF _Toc135391834 \h </w:instrText>
        </w:r>
        <w:r w:rsidR="00C4522B">
          <w:rPr>
            <w:webHidden/>
          </w:rPr>
        </w:r>
        <w:r w:rsidR="00C4522B">
          <w:rPr>
            <w:webHidden/>
          </w:rPr>
          <w:fldChar w:fldCharType="separate"/>
        </w:r>
        <w:r w:rsidR="00CD4F19">
          <w:rPr>
            <w:webHidden/>
          </w:rPr>
          <w:t>37</w:t>
        </w:r>
        <w:r w:rsidR="00C4522B">
          <w:rPr>
            <w:webHidden/>
          </w:rPr>
          <w:fldChar w:fldCharType="end"/>
        </w:r>
      </w:hyperlink>
    </w:p>
    <w:p w:rsidR="00C4522B" w:rsidRDefault="00B135A4">
      <w:pPr>
        <w:pStyle w:val="TOC1"/>
        <w:tabs>
          <w:tab w:val="left" w:pos="720"/>
        </w:tabs>
        <w:rPr>
          <w:rFonts w:asciiTheme="minorHAnsi" w:eastAsiaTheme="minorEastAsia" w:hAnsiTheme="minorHAnsi" w:cstheme="minorBidi"/>
          <w:b w:val="0"/>
          <w:bCs w:val="0"/>
          <w:caps w:val="0"/>
          <w:sz w:val="22"/>
          <w:szCs w:val="22"/>
        </w:rPr>
      </w:pPr>
      <w:hyperlink w:anchor="_Toc135391835" w:history="1">
        <w:r w:rsidR="00C4522B" w:rsidRPr="00D5279B">
          <w:rPr>
            <w:rStyle w:val="Hyperlink"/>
            <w:rFonts w:ascii="Arial Narrow" w:hAnsi="Arial Narrow"/>
          </w:rPr>
          <w:t>16.</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NAČIN OBAVJEŠTAVANJA RADNIKA I OBAVLJANJA SAVJETOVANJA S NJIMA</w:t>
        </w:r>
        <w:r w:rsidR="00C4522B">
          <w:rPr>
            <w:webHidden/>
          </w:rPr>
          <w:tab/>
        </w:r>
        <w:r w:rsidR="00C4522B">
          <w:rPr>
            <w:webHidden/>
          </w:rPr>
          <w:fldChar w:fldCharType="begin"/>
        </w:r>
        <w:r w:rsidR="00C4522B">
          <w:rPr>
            <w:webHidden/>
          </w:rPr>
          <w:instrText xml:space="preserve"> PAGEREF _Toc135391835 \h </w:instrText>
        </w:r>
        <w:r w:rsidR="00C4522B">
          <w:rPr>
            <w:webHidden/>
          </w:rPr>
        </w:r>
        <w:r w:rsidR="00C4522B">
          <w:rPr>
            <w:webHidden/>
          </w:rPr>
          <w:fldChar w:fldCharType="separate"/>
        </w:r>
        <w:r w:rsidR="00CD4F19">
          <w:rPr>
            <w:webHidden/>
          </w:rPr>
          <w:t>39</w:t>
        </w:r>
        <w:r w:rsidR="00C4522B">
          <w:rPr>
            <w:webHidden/>
          </w:rPr>
          <w:fldChar w:fldCharType="end"/>
        </w:r>
      </w:hyperlink>
    </w:p>
    <w:p w:rsidR="00C4522B" w:rsidRDefault="00B135A4">
      <w:pPr>
        <w:pStyle w:val="TOC1"/>
        <w:tabs>
          <w:tab w:val="left" w:pos="720"/>
        </w:tabs>
        <w:rPr>
          <w:rFonts w:asciiTheme="minorHAnsi" w:eastAsiaTheme="minorEastAsia" w:hAnsiTheme="minorHAnsi" w:cstheme="minorBidi"/>
          <w:b w:val="0"/>
          <w:bCs w:val="0"/>
          <w:caps w:val="0"/>
          <w:sz w:val="22"/>
          <w:szCs w:val="22"/>
        </w:rPr>
      </w:pPr>
      <w:hyperlink w:anchor="_Toc135391836" w:history="1">
        <w:r w:rsidR="00C4522B" w:rsidRPr="00D5279B">
          <w:rPr>
            <w:rStyle w:val="Hyperlink"/>
            <w:rFonts w:ascii="Arial Narrow" w:hAnsi="Arial Narrow"/>
          </w:rPr>
          <w:t>17.</w:t>
        </w:r>
        <w:r w:rsidR="00C4522B">
          <w:rPr>
            <w:rFonts w:asciiTheme="minorHAnsi" w:eastAsiaTheme="minorEastAsia" w:hAnsiTheme="minorHAnsi" w:cstheme="minorBidi"/>
            <w:b w:val="0"/>
            <w:bCs w:val="0"/>
            <w:caps w:val="0"/>
            <w:sz w:val="22"/>
            <w:szCs w:val="22"/>
          </w:rPr>
          <w:tab/>
        </w:r>
        <w:r w:rsidR="00C4522B" w:rsidRPr="00D5279B">
          <w:rPr>
            <w:rStyle w:val="Hyperlink"/>
            <w:rFonts w:ascii="Arial Narrow" w:hAnsi="Arial Narrow"/>
          </w:rPr>
          <w:t>OBRAZLOŽENJE O POSTOJANOSTI PLANA RESTRUKTURIRANJA TE ODRŽIVOTI POSLOVANJA</w:t>
        </w:r>
        <w:r w:rsidR="00C4522B">
          <w:rPr>
            <w:webHidden/>
          </w:rPr>
          <w:tab/>
        </w:r>
        <w:r w:rsidR="00C4522B">
          <w:rPr>
            <w:webHidden/>
          </w:rPr>
          <w:fldChar w:fldCharType="begin"/>
        </w:r>
        <w:r w:rsidR="00C4522B">
          <w:rPr>
            <w:webHidden/>
          </w:rPr>
          <w:instrText xml:space="preserve"> PAGEREF _Toc135391836 \h </w:instrText>
        </w:r>
        <w:r w:rsidR="00C4522B">
          <w:rPr>
            <w:webHidden/>
          </w:rPr>
        </w:r>
        <w:r w:rsidR="00C4522B">
          <w:rPr>
            <w:webHidden/>
          </w:rPr>
          <w:fldChar w:fldCharType="separate"/>
        </w:r>
        <w:r w:rsidR="00CD4F19">
          <w:rPr>
            <w:webHidden/>
          </w:rPr>
          <w:t>40</w:t>
        </w:r>
        <w:r w:rsidR="00C4522B">
          <w:rPr>
            <w:webHidden/>
          </w:rPr>
          <w:fldChar w:fldCharType="end"/>
        </w:r>
      </w:hyperlink>
    </w:p>
    <w:p w:rsidR="00991960" w:rsidRPr="00604738" w:rsidRDefault="00991960" w:rsidP="004A2B7A">
      <w:pPr>
        <w:spacing w:line="360" w:lineRule="auto"/>
        <w:rPr>
          <w:rFonts w:ascii="Arial Narrow" w:hAnsi="Arial Narrow"/>
          <w:color w:val="000000"/>
          <w:sz w:val="18"/>
          <w:szCs w:val="18"/>
          <w:lang w:val="hr-HR"/>
        </w:rPr>
      </w:pPr>
      <w:r w:rsidRPr="00604738">
        <w:rPr>
          <w:rFonts w:ascii="Arial Narrow" w:hAnsi="Arial Narrow"/>
          <w:bCs/>
          <w:noProof/>
          <w:color w:val="000000"/>
          <w:sz w:val="18"/>
          <w:szCs w:val="20"/>
          <w:lang w:val="hr-HR"/>
        </w:rPr>
        <w:fldChar w:fldCharType="end"/>
      </w:r>
    </w:p>
    <w:p w:rsidR="00077A60" w:rsidRDefault="00077A60" w:rsidP="0055657F">
      <w:pPr>
        <w:spacing w:line="360" w:lineRule="auto"/>
        <w:jc w:val="both"/>
        <w:rPr>
          <w:rFonts w:ascii="Arial Narrow" w:hAnsi="Arial Narrow"/>
          <w:color w:val="FF0000"/>
          <w:sz w:val="24"/>
          <w:szCs w:val="24"/>
          <w:highlight w:val="yellow"/>
          <w:lang w:val="hr-HR"/>
        </w:rPr>
      </w:pPr>
      <w:bookmarkStart w:id="2" w:name="_Toc451235616"/>
      <w:bookmarkStart w:id="3" w:name="_Toc472012444"/>
      <w:bookmarkStart w:id="4" w:name="_Toc477898293"/>
      <w:bookmarkStart w:id="5" w:name="_Toc522797237"/>
      <w:bookmarkEnd w:id="1"/>
      <w:bookmarkEnd w:id="0"/>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Default="00C143EB" w:rsidP="0055657F">
      <w:pPr>
        <w:spacing w:line="360" w:lineRule="auto"/>
        <w:jc w:val="both"/>
        <w:rPr>
          <w:rFonts w:ascii="Arial Narrow" w:hAnsi="Arial Narrow"/>
          <w:color w:val="FF0000"/>
          <w:sz w:val="24"/>
          <w:szCs w:val="24"/>
          <w:highlight w:val="yellow"/>
          <w:lang w:val="hr-HR"/>
        </w:rPr>
      </w:pPr>
    </w:p>
    <w:p w:rsidR="00C143EB" w:rsidRPr="00604738" w:rsidRDefault="00C143EB" w:rsidP="0055657F">
      <w:pPr>
        <w:spacing w:line="360" w:lineRule="auto"/>
        <w:jc w:val="both"/>
        <w:rPr>
          <w:rFonts w:ascii="Arial Narrow" w:hAnsi="Arial Narrow"/>
          <w:color w:val="FF0000"/>
          <w:sz w:val="24"/>
          <w:szCs w:val="24"/>
          <w:highlight w:val="yellow"/>
          <w:lang w:val="hr-HR"/>
        </w:rPr>
      </w:pPr>
    </w:p>
    <w:p w:rsidR="00DD70D8" w:rsidRPr="00604738" w:rsidRDefault="001C5941" w:rsidP="00077A60">
      <w:pPr>
        <w:pStyle w:val="Heading1"/>
        <w:numPr>
          <w:ilvl w:val="0"/>
          <w:numId w:val="10"/>
        </w:numPr>
        <w:ind w:left="360"/>
        <w:rPr>
          <w:rFonts w:ascii="Arial Narrow" w:hAnsi="Arial Narrow"/>
          <w:b/>
          <w:color w:val="auto"/>
          <w:sz w:val="40"/>
          <w:szCs w:val="40"/>
          <w:lang w:val="hr-HR"/>
        </w:rPr>
      </w:pPr>
      <w:bookmarkStart w:id="6" w:name="_Toc135391814"/>
      <w:r w:rsidRPr="00604738">
        <w:rPr>
          <w:rFonts w:ascii="Arial Narrow" w:hAnsi="Arial Narrow"/>
          <w:b/>
          <w:color w:val="auto"/>
          <w:sz w:val="40"/>
          <w:szCs w:val="40"/>
          <w:lang w:val="hr-HR"/>
        </w:rPr>
        <w:lastRenderedPageBreak/>
        <w:t>PODA</w:t>
      </w:r>
      <w:r w:rsidR="00077A60" w:rsidRPr="00604738">
        <w:rPr>
          <w:rFonts w:ascii="Arial Narrow" w:hAnsi="Arial Narrow"/>
          <w:b/>
          <w:color w:val="auto"/>
          <w:sz w:val="40"/>
          <w:szCs w:val="40"/>
          <w:lang w:val="hr-HR"/>
        </w:rPr>
        <w:t>CI O DUŽNIKU</w:t>
      </w:r>
      <w:bookmarkEnd w:id="2"/>
      <w:bookmarkEnd w:id="3"/>
      <w:bookmarkEnd w:id="4"/>
      <w:bookmarkEnd w:id="5"/>
      <w:bookmarkEnd w:id="6"/>
    </w:p>
    <w:p w:rsidR="00077A60" w:rsidRPr="00604738" w:rsidRDefault="001C5941" w:rsidP="00077A60">
      <w:pPr>
        <w:pStyle w:val="Heading2"/>
        <w:numPr>
          <w:ilvl w:val="1"/>
          <w:numId w:val="10"/>
        </w:numPr>
        <w:ind w:left="720"/>
        <w:rPr>
          <w:rFonts w:ascii="Arial Narrow" w:hAnsi="Arial Narrow"/>
          <w:b/>
          <w:color w:val="auto"/>
          <w:lang w:val="hr-HR"/>
        </w:rPr>
      </w:pPr>
      <w:bookmarkStart w:id="7" w:name="_Toc135391815"/>
      <w:r w:rsidRPr="00604738">
        <w:rPr>
          <w:rFonts w:ascii="Arial Narrow" w:hAnsi="Arial Narrow"/>
          <w:b/>
          <w:color w:val="auto"/>
          <w:lang w:val="hr-HR"/>
        </w:rPr>
        <w:t>Osnovni poda</w:t>
      </w:r>
      <w:r w:rsidR="00077A60" w:rsidRPr="00604738">
        <w:rPr>
          <w:rFonts w:ascii="Arial Narrow" w:hAnsi="Arial Narrow"/>
          <w:b/>
          <w:color w:val="auto"/>
          <w:lang w:val="hr-HR"/>
        </w:rPr>
        <w:t>ci o dužniku</w:t>
      </w:r>
      <w:bookmarkEnd w:id="7"/>
    </w:p>
    <w:p w:rsidR="00077A60" w:rsidRPr="00604738" w:rsidRDefault="00077A60" w:rsidP="00077A60">
      <w:pPr>
        <w:rPr>
          <w:rFonts w:ascii="Arial Narrow" w:hAnsi="Arial Narrow"/>
          <w:lang w:val="hr-HR"/>
        </w:rPr>
      </w:pPr>
    </w:p>
    <w:p w:rsidR="001C5941" w:rsidRPr="00604738" w:rsidRDefault="00E6369B" w:rsidP="001E1740">
      <w:pPr>
        <w:spacing w:after="0" w:line="360" w:lineRule="auto"/>
        <w:rPr>
          <w:rFonts w:ascii="Arial Narrow" w:hAnsi="Arial Narrow"/>
          <w:sz w:val="24"/>
          <w:szCs w:val="24"/>
          <w:lang w:val="hr-HR"/>
        </w:rPr>
      </w:pPr>
      <w:r>
        <w:rPr>
          <w:rFonts w:ascii="Arial Narrow" w:hAnsi="Arial Narrow"/>
          <w:sz w:val="24"/>
          <w:szCs w:val="24"/>
          <w:lang w:val="hr-HR"/>
        </w:rPr>
        <w:t>PEKARA MATEJ L.S.</w:t>
      </w:r>
      <w:r w:rsidR="001C5941" w:rsidRPr="00604738">
        <w:rPr>
          <w:rFonts w:ascii="Arial Narrow" w:hAnsi="Arial Narrow"/>
          <w:sz w:val="24"/>
          <w:szCs w:val="24"/>
          <w:lang w:val="hr-HR"/>
        </w:rPr>
        <w:t xml:space="preserve"> </w:t>
      </w:r>
      <w:r w:rsidR="00447F67" w:rsidRPr="00604738">
        <w:rPr>
          <w:rFonts w:ascii="Arial Narrow" w:hAnsi="Arial Narrow"/>
          <w:sz w:val="24"/>
          <w:szCs w:val="24"/>
          <w:lang w:val="hr-HR"/>
        </w:rPr>
        <w:t>d.o.o.</w:t>
      </w:r>
    </w:p>
    <w:p w:rsidR="007309DF" w:rsidRPr="00604738" w:rsidRDefault="00933840" w:rsidP="00757E90">
      <w:pPr>
        <w:spacing w:after="0" w:line="360" w:lineRule="auto"/>
        <w:rPr>
          <w:rFonts w:ascii="Arial Narrow" w:hAnsi="Arial Narrow"/>
          <w:sz w:val="24"/>
          <w:szCs w:val="24"/>
          <w:lang w:val="hr-HR"/>
        </w:rPr>
      </w:pPr>
      <w:r w:rsidRPr="00604738">
        <w:rPr>
          <w:rFonts w:ascii="Arial Narrow" w:hAnsi="Arial Narrow"/>
          <w:sz w:val="24"/>
          <w:szCs w:val="24"/>
          <w:lang w:val="hr-HR"/>
        </w:rPr>
        <w:t xml:space="preserve">OIB: </w:t>
      </w:r>
      <w:bookmarkStart w:id="8" w:name="_Toc451235617"/>
      <w:bookmarkStart w:id="9" w:name="_Toc131189722"/>
      <w:r w:rsidR="00E6369B" w:rsidRPr="00E6369B">
        <w:rPr>
          <w:rFonts w:ascii="Arial Narrow" w:hAnsi="Arial Narrow"/>
          <w:sz w:val="24"/>
          <w:szCs w:val="24"/>
          <w:lang w:val="hr-HR"/>
        </w:rPr>
        <w:t>52202570355</w:t>
      </w:r>
    </w:p>
    <w:p w:rsidR="00DD70D8" w:rsidRPr="00604738" w:rsidRDefault="00806CCF" w:rsidP="00757E90">
      <w:pPr>
        <w:spacing w:after="0" w:line="360" w:lineRule="auto"/>
        <w:rPr>
          <w:rFonts w:ascii="Arial Narrow" w:hAnsi="Arial Narrow"/>
          <w:sz w:val="24"/>
          <w:szCs w:val="24"/>
          <w:lang w:val="hr-HR"/>
        </w:rPr>
      </w:pPr>
      <w:r w:rsidRPr="00604738">
        <w:rPr>
          <w:rFonts w:ascii="Arial Narrow" w:hAnsi="Arial Narrow"/>
          <w:sz w:val="24"/>
          <w:szCs w:val="24"/>
          <w:lang w:val="hr-HR"/>
        </w:rPr>
        <w:t xml:space="preserve">Matični broj: </w:t>
      </w:r>
      <w:r w:rsidR="00E6369B">
        <w:rPr>
          <w:rFonts w:ascii="Arial Narrow" w:hAnsi="Arial Narrow"/>
          <w:sz w:val="24"/>
          <w:szCs w:val="24"/>
          <w:lang w:val="hr-HR"/>
        </w:rPr>
        <w:t>040228148</w:t>
      </w:r>
    </w:p>
    <w:p w:rsidR="00447F67" w:rsidRPr="00604738" w:rsidRDefault="007B052D" w:rsidP="00447F67">
      <w:pPr>
        <w:spacing w:after="0" w:line="360" w:lineRule="auto"/>
        <w:rPr>
          <w:rFonts w:ascii="Arial Narrow" w:eastAsia="Calibri" w:hAnsi="Arial Narrow"/>
          <w:color w:val="000000"/>
          <w:sz w:val="24"/>
          <w:szCs w:val="24"/>
        </w:rPr>
      </w:pPr>
      <w:r w:rsidRPr="00604738">
        <w:rPr>
          <w:rFonts w:ascii="Arial Narrow" w:hAnsi="Arial Narrow"/>
          <w:sz w:val="24"/>
          <w:szCs w:val="24"/>
          <w:lang w:val="hr-HR"/>
        </w:rPr>
        <w:t>Sjedište</w:t>
      </w:r>
      <w:r w:rsidR="005138DF" w:rsidRPr="00604738">
        <w:rPr>
          <w:rFonts w:ascii="Arial Narrow" w:hAnsi="Arial Narrow"/>
          <w:sz w:val="24"/>
          <w:szCs w:val="24"/>
          <w:lang w:val="hr-HR"/>
        </w:rPr>
        <w:t>:</w:t>
      </w:r>
      <w:r w:rsidR="006E623F" w:rsidRPr="00604738">
        <w:rPr>
          <w:rFonts w:ascii="Arial Narrow" w:eastAsia="Calibri" w:hAnsi="Arial Narrow"/>
          <w:color w:val="000000"/>
          <w:sz w:val="24"/>
          <w:szCs w:val="24"/>
        </w:rPr>
        <w:t xml:space="preserve"> </w:t>
      </w:r>
      <w:r w:rsidR="00757E90" w:rsidRPr="00757E90">
        <w:rPr>
          <w:rFonts w:ascii="Arial Narrow" w:eastAsia="Calibri" w:hAnsi="Arial Narrow"/>
          <w:color w:val="000000"/>
          <w:sz w:val="24"/>
          <w:szCs w:val="24"/>
        </w:rPr>
        <w:t>Podbreg 10</w:t>
      </w:r>
      <w:r w:rsidR="00757E90">
        <w:rPr>
          <w:rFonts w:ascii="Arial Narrow" w:eastAsia="Calibri" w:hAnsi="Arial Narrow"/>
          <w:color w:val="000000"/>
          <w:sz w:val="24"/>
          <w:szCs w:val="24"/>
        </w:rPr>
        <w:t>, 51000 Rijeka</w:t>
      </w:r>
    </w:p>
    <w:p w:rsidR="00A17D7E" w:rsidRPr="00604738" w:rsidRDefault="008E48A2" w:rsidP="00447F67">
      <w:pPr>
        <w:spacing w:after="0" w:line="360" w:lineRule="auto"/>
        <w:rPr>
          <w:rFonts w:ascii="Arial Narrow" w:hAnsi="Arial Narrow"/>
          <w:sz w:val="24"/>
          <w:szCs w:val="24"/>
          <w:lang w:val="hr-HR"/>
        </w:rPr>
      </w:pPr>
      <w:r w:rsidRPr="00604738">
        <w:rPr>
          <w:rFonts w:ascii="Arial Narrow" w:hAnsi="Arial Narrow"/>
          <w:sz w:val="24"/>
          <w:szCs w:val="24"/>
          <w:lang w:val="hr-HR"/>
        </w:rPr>
        <w:t>Godina</w:t>
      </w:r>
      <w:r w:rsidR="00F81886" w:rsidRPr="00604738">
        <w:rPr>
          <w:rFonts w:ascii="Arial Narrow" w:hAnsi="Arial Narrow"/>
          <w:sz w:val="24"/>
          <w:szCs w:val="24"/>
          <w:lang w:val="hr-HR"/>
        </w:rPr>
        <w:t xml:space="preserve"> </w:t>
      </w:r>
      <w:r w:rsidR="007B052D" w:rsidRPr="00604738">
        <w:rPr>
          <w:rFonts w:ascii="Arial Narrow" w:hAnsi="Arial Narrow"/>
          <w:sz w:val="24"/>
          <w:szCs w:val="24"/>
          <w:lang w:val="hr-HR"/>
        </w:rPr>
        <w:t>osnivanja:</w:t>
      </w:r>
      <w:r w:rsidR="007B5D0D" w:rsidRPr="00604738">
        <w:rPr>
          <w:rFonts w:ascii="Arial Narrow" w:hAnsi="Arial Narrow"/>
          <w:sz w:val="24"/>
          <w:szCs w:val="24"/>
          <w:lang w:val="hr-HR"/>
        </w:rPr>
        <w:t xml:space="preserve"> </w:t>
      </w:r>
      <w:r w:rsidR="00E6369B">
        <w:rPr>
          <w:rFonts w:ascii="Arial Narrow" w:hAnsi="Arial Narrow"/>
          <w:sz w:val="24"/>
          <w:szCs w:val="24"/>
          <w:lang w:val="hr-HR"/>
        </w:rPr>
        <w:t>2006</w:t>
      </w:r>
      <w:r w:rsidR="00757E90">
        <w:rPr>
          <w:rFonts w:ascii="Arial Narrow" w:hAnsi="Arial Narrow"/>
          <w:sz w:val="24"/>
          <w:szCs w:val="24"/>
          <w:lang w:val="hr-HR"/>
        </w:rPr>
        <w:t>.</w:t>
      </w:r>
    </w:p>
    <w:p w:rsidR="004D5A5B" w:rsidRPr="00604738" w:rsidRDefault="007B052D" w:rsidP="00757E90">
      <w:pPr>
        <w:widowControl w:val="0"/>
        <w:autoSpaceDE w:val="0"/>
        <w:autoSpaceDN w:val="0"/>
        <w:adjustRightInd w:val="0"/>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xml:space="preserve">Temeljni kapital: </w:t>
      </w:r>
      <w:r w:rsidR="00E6369B">
        <w:rPr>
          <w:rFonts w:ascii="Arial Narrow" w:hAnsi="Arial Narrow"/>
          <w:sz w:val="24"/>
          <w:szCs w:val="24"/>
          <w:lang w:val="hr-HR"/>
        </w:rPr>
        <w:t>20.041,77 kuna / 2.660,00</w:t>
      </w:r>
      <w:r w:rsidR="00757E90" w:rsidRPr="00757E90">
        <w:rPr>
          <w:rFonts w:ascii="Arial Narrow" w:hAnsi="Arial Narrow"/>
          <w:sz w:val="24"/>
          <w:szCs w:val="24"/>
          <w:lang w:val="hr-HR"/>
        </w:rPr>
        <w:t xml:space="preserve"> euro</w:t>
      </w:r>
    </w:p>
    <w:p w:rsidR="00205083" w:rsidRPr="00604738" w:rsidRDefault="00205083" w:rsidP="000807BB">
      <w:pPr>
        <w:widowControl w:val="0"/>
        <w:autoSpaceDE w:val="0"/>
        <w:autoSpaceDN w:val="0"/>
        <w:adjustRightInd w:val="0"/>
        <w:spacing w:after="0" w:line="360" w:lineRule="auto"/>
        <w:contextualSpacing/>
        <w:jc w:val="both"/>
        <w:rPr>
          <w:rFonts w:ascii="Arial Narrow" w:hAnsi="Arial Narrow"/>
          <w:sz w:val="24"/>
          <w:szCs w:val="24"/>
          <w:lang w:val="hr-HR"/>
        </w:rPr>
      </w:pPr>
    </w:p>
    <w:p w:rsidR="00205083" w:rsidRPr="00604738" w:rsidRDefault="00AC7C14" w:rsidP="00DF20E7">
      <w:pPr>
        <w:widowControl w:val="0"/>
        <w:autoSpaceDE w:val="0"/>
        <w:autoSpaceDN w:val="0"/>
        <w:adjustRightInd w:val="0"/>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Osob</w:t>
      </w:r>
      <w:r w:rsidR="00E95FB3" w:rsidRPr="00604738">
        <w:rPr>
          <w:rFonts w:ascii="Arial Narrow" w:hAnsi="Arial Narrow"/>
          <w:sz w:val="24"/>
          <w:szCs w:val="24"/>
          <w:lang w:val="hr-HR"/>
        </w:rPr>
        <w:t>a ovlaštena</w:t>
      </w:r>
      <w:r w:rsidR="007B052D" w:rsidRPr="00604738">
        <w:rPr>
          <w:rFonts w:ascii="Arial Narrow" w:hAnsi="Arial Narrow"/>
          <w:sz w:val="24"/>
          <w:szCs w:val="24"/>
          <w:lang w:val="hr-HR"/>
        </w:rPr>
        <w:t xml:space="preserve"> za zastupanje</w:t>
      </w:r>
      <w:r w:rsidR="00205083" w:rsidRPr="00604738">
        <w:rPr>
          <w:rFonts w:ascii="Arial Narrow" w:hAnsi="Arial Narrow"/>
          <w:sz w:val="24"/>
          <w:szCs w:val="24"/>
          <w:lang w:val="hr-HR"/>
        </w:rPr>
        <w:t>:</w:t>
      </w:r>
    </w:p>
    <w:p w:rsidR="001C5941" w:rsidRPr="00604738" w:rsidRDefault="00E6369B" w:rsidP="001C5941">
      <w:pPr>
        <w:widowControl w:val="0"/>
        <w:autoSpaceDE w:val="0"/>
        <w:autoSpaceDN w:val="0"/>
        <w:adjustRightInd w:val="0"/>
        <w:spacing w:after="0" w:line="360" w:lineRule="auto"/>
        <w:contextualSpacing/>
        <w:jc w:val="both"/>
        <w:rPr>
          <w:rFonts w:ascii="Arial Narrow" w:hAnsi="Arial Narrow"/>
          <w:sz w:val="24"/>
          <w:szCs w:val="24"/>
          <w:lang w:val="hr-HR"/>
        </w:rPr>
      </w:pPr>
      <w:r>
        <w:rPr>
          <w:rFonts w:ascii="Arial Narrow" w:hAnsi="Arial Narrow"/>
          <w:sz w:val="24"/>
          <w:szCs w:val="24"/>
          <w:lang w:val="hr-HR"/>
        </w:rPr>
        <w:t>Goran</w:t>
      </w:r>
      <w:r w:rsidR="00757E90">
        <w:rPr>
          <w:rFonts w:ascii="Arial Narrow" w:hAnsi="Arial Narrow"/>
          <w:sz w:val="24"/>
          <w:szCs w:val="24"/>
          <w:lang w:val="hr-HR"/>
        </w:rPr>
        <w:t xml:space="preserve"> Maravić</w:t>
      </w:r>
      <w:r w:rsidR="001C5941" w:rsidRPr="00604738">
        <w:rPr>
          <w:rFonts w:ascii="Arial Narrow" w:hAnsi="Arial Narrow"/>
          <w:sz w:val="24"/>
          <w:szCs w:val="24"/>
          <w:lang w:val="hr-HR"/>
        </w:rPr>
        <w:t xml:space="preserve">, OIB: </w:t>
      </w:r>
      <w:r>
        <w:rPr>
          <w:rFonts w:ascii="Arial Narrow" w:hAnsi="Arial Narrow"/>
          <w:sz w:val="24"/>
          <w:szCs w:val="24"/>
          <w:lang w:val="hr-HR"/>
        </w:rPr>
        <w:t>06908146844</w:t>
      </w:r>
      <w:r w:rsidR="001C5941" w:rsidRPr="00604738">
        <w:rPr>
          <w:rFonts w:ascii="Arial Narrow" w:hAnsi="Arial Narrow"/>
          <w:sz w:val="24"/>
          <w:szCs w:val="24"/>
          <w:lang w:val="hr-HR"/>
        </w:rPr>
        <w:t xml:space="preserve">, </w:t>
      </w:r>
      <w:r>
        <w:rPr>
          <w:rFonts w:ascii="Arial Narrow" w:hAnsi="Arial Narrow"/>
          <w:sz w:val="24"/>
          <w:szCs w:val="24"/>
          <w:lang w:val="hr-HR"/>
        </w:rPr>
        <w:t>Rijeka, Podbreg 22</w:t>
      </w:r>
    </w:p>
    <w:p w:rsidR="001C5941" w:rsidRPr="00604738" w:rsidRDefault="002F65F0" w:rsidP="001C5941">
      <w:pPr>
        <w:widowControl w:val="0"/>
        <w:autoSpaceDE w:val="0"/>
        <w:autoSpaceDN w:val="0"/>
        <w:adjustRightInd w:val="0"/>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član uprave</w:t>
      </w:r>
    </w:p>
    <w:p w:rsidR="00DD70D8" w:rsidRPr="00604738" w:rsidRDefault="001C5941" w:rsidP="001C5941">
      <w:pPr>
        <w:widowControl w:val="0"/>
        <w:autoSpaceDE w:val="0"/>
        <w:autoSpaceDN w:val="0"/>
        <w:adjustRightInd w:val="0"/>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xml:space="preserve">- zastupa društvo </w:t>
      </w:r>
      <w:r w:rsidR="002F65F0" w:rsidRPr="00604738">
        <w:rPr>
          <w:rFonts w:ascii="Arial Narrow" w:hAnsi="Arial Narrow"/>
          <w:sz w:val="24"/>
          <w:szCs w:val="24"/>
          <w:lang w:val="hr-HR"/>
        </w:rPr>
        <w:t>pojedinačno i samostalno</w:t>
      </w:r>
      <w:r w:rsidR="009B0A08" w:rsidRPr="00604738">
        <w:rPr>
          <w:rFonts w:ascii="Arial Narrow" w:hAnsi="Arial Narrow"/>
          <w:sz w:val="24"/>
          <w:szCs w:val="24"/>
          <w:lang w:val="hr-HR"/>
        </w:rPr>
        <w:t xml:space="preserve"> </w:t>
      </w:r>
      <w:r w:rsidR="00972ECE" w:rsidRPr="00604738">
        <w:rPr>
          <w:rFonts w:ascii="Arial Narrow" w:hAnsi="Arial Narrow"/>
          <w:sz w:val="24"/>
          <w:szCs w:val="24"/>
          <w:lang w:val="hr-HR"/>
        </w:rPr>
        <w:t xml:space="preserve"> </w:t>
      </w:r>
      <w:bookmarkStart w:id="10" w:name="_Toc386092473"/>
      <w:bookmarkStart w:id="11" w:name="_Toc472012445"/>
      <w:bookmarkStart w:id="12" w:name="_Toc477898294"/>
      <w:bookmarkEnd w:id="8"/>
    </w:p>
    <w:p w:rsidR="001C5941" w:rsidRPr="00604738" w:rsidRDefault="001C5941" w:rsidP="001C5941">
      <w:pPr>
        <w:widowControl w:val="0"/>
        <w:autoSpaceDE w:val="0"/>
        <w:autoSpaceDN w:val="0"/>
        <w:adjustRightInd w:val="0"/>
        <w:spacing w:after="0" w:line="360" w:lineRule="auto"/>
        <w:contextualSpacing/>
        <w:jc w:val="both"/>
        <w:rPr>
          <w:rFonts w:ascii="Arial Narrow" w:hAnsi="Arial Narrow"/>
          <w:sz w:val="24"/>
          <w:szCs w:val="24"/>
          <w:lang w:val="hr-HR"/>
        </w:rPr>
      </w:pPr>
    </w:p>
    <w:bookmarkEnd w:id="10"/>
    <w:bookmarkEnd w:id="11"/>
    <w:bookmarkEnd w:id="12"/>
    <w:p w:rsidR="00D82E07" w:rsidRPr="00604738" w:rsidRDefault="004A6A83" w:rsidP="00077A60">
      <w:pPr>
        <w:pStyle w:val="Heading2"/>
        <w:numPr>
          <w:ilvl w:val="1"/>
          <w:numId w:val="10"/>
        </w:numPr>
        <w:ind w:left="720"/>
        <w:rPr>
          <w:rFonts w:ascii="Arial Narrow" w:hAnsi="Arial Narrow"/>
          <w:b/>
          <w:color w:val="auto"/>
          <w:lang w:val="hr-HR"/>
        </w:rPr>
      </w:pPr>
      <w:r w:rsidRPr="00604738">
        <w:rPr>
          <w:rFonts w:ascii="Arial Narrow" w:hAnsi="Arial Narrow"/>
          <w:b/>
          <w:color w:val="auto"/>
          <w:lang w:val="hr-HR"/>
        </w:rPr>
        <w:t xml:space="preserve"> </w:t>
      </w:r>
      <w:bookmarkStart w:id="13" w:name="_Toc135391816"/>
      <w:r w:rsidRPr="00604738">
        <w:rPr>
          <w:rFonts w:ascii="Arial Narrow" w:hAnsi="Arial Narrow"/>
          <w:b/>
          <w:color w:val="auto"/>
          <w:lang w:val="hr-HR"/>
        </w:rPr>
        <w:t>Predmet poslovanja</w:t>
      </w:r>
      <w:bookmarkEnd w:id="13"/>
      <w:r w:rsidRPr="00604738">
        <w:rPr>
          <w:rFonts w:ascii="Arial Narrow" w:hAnsi="Arial Narrow"/>
          <w:b/>
          <w:color w:val="auto"/>
          <w:lang w:val="hr-HR"/>
        </w:rPr>
        <w:t xml:space="preserve"> </w:t>
      </w:r>
    </w:p>
    <w:p w:rsidR="000602BA" w:rsidRPr="00604738" w:rsidRDefault="000602BA" w:rsidP="000602BA">
      <w:pPr>
        <w:rPr>
          <w:rFonts w:ascii="Arial Narrow" w:hAnsi="Arial Narrow"/>
          <w:lang w:val="hr-HR"/>
        </w:rPr>
      </w:pPr>
    </w:p>
    <w:p w:rsidR="009A105E" w:rsidRPr="00604738" w:rsidRDefault="009B0A08" w:rsidP="009A105E">
      <w:pPr>
        <w:rPr>
          <w:rFonts w:ascii="Arial Narrow" w:hAnsi="Arial Narrow"/>
          <w:sz w:val="24"/>
          <w:szCs w:val="24"/>
          <w:lang w:val="hr-HR"/>
        </w:rPr>
      </w:pPr>
      <w:r w:rsidRPr="00604738">
        <w:rPr>
          <w:rFonts w:ascii="Arial Narrow" w:hAnsi="Arial Narrow"/>
          <w:sz w:val="24"/>
          <w:szCs w:val="24"/>
          <w:lang w:val="hr-HR"/>
        </w:rPr>
        <w:t>T</w:t>
      </w:r>
      <w:bookmarkStart w:id="14" w:name="_Toc472012446"/>
      <w:bookmarkStart w:id="15" w:name="_Toc477898295"/>
      <w:bookmarkStart w:id="16" w:name="_Toc522797239"/>
      <w:r w:rsidR="00077A60" w:rsidRPr="00604738">
        <w:rPr>
          <w:rFonts w:ascii="Arial Narrow" w:hAnsi="Arial Narrow"/>
          <w:sz w:val="24"/>
          <w:szCs w:val="24"/>
          <w:lang w:val="hr-HR"/>
        </w:rPr>
        <w:t>vrtka je registrirana za:</w:t>
      </w:r>
    </w:p>
    <w:p w:rsidR="008404B4" w:rsidRPr="00604738" w:rsidRDefault="008404B4" w:rsidP="008404B4">
      <w:pPr>
        <w:rPr>
          <w:rFonts w:ascii="Arial Narrow" w:hAnsi="Arial Narrow"/>
          <w:i/>
          <w:sz w:val="22"/>
          <w:szCs w:val="22"/>
          <w:lang w:val="hr-HR"/>
        </w:rPr>
      </w:pP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građenje - izvođenje priremnih radova, zemljanih radova, radova na izradi građevinskih konstrukcija, građevinsko - instalaterskih radova, radova na ugradnji građevnih proizvoda, ugradnji postrojenja i opreme</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 te drugih radova radi podizanja nove građevine, rekonstrukcije, adaptacije i održavanja uporabljive građevine ili radi promjene stanja u prostoru</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poslovanje nekretninama - stvaranje novih nekretnina i prodaja nekretnina, kupnja i prodaja vlastitih nekretnina, iznajmljivanje vlastitih nekretnina, agencije za promet nekretninama, upravljanje nekretninama uz naplatu ili po ugovoru</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kupnja i prodaja robe te obavljanje trgovačkog posredovanja na domaćem i inozemnom tržištu</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trgovina motornim vozilima i motociklima, održavanje i popravak motornih vozila i motocikla, trgovina na malo motornim gorivima i mazivima</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prijevoz putnika i tereta u unutarnjem i međunarodnom javnom cestovnom prijevozu putnika i prtljage</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proizvodnja hrane i pića</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pripremanje hrane i pružanje usluga prehrane, pripremanje i usluživanje pića i napitaka, pružanje usluga smještaja te pripremanje hrane za potrošnju na drugom mjestu i opskrba tom hranom (catering)</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pružanje usluga u nautičkom, seljačkom, zdravstvenom, kongresnom, športskom, lovnom i drugim oblicima turizma, pružanje ostalih turističkih usluga</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zastupanje stranih pravnih osoba</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lastRenderedPageBreak/>
        <w:t>*</w:t>
      </w:r>
      <w:r w:rsidRPr="00F97559">
        <w:rPr>
          <w:rFonts w:ascii="Arial Narrow" w:hAnsi="Arial Narrow"/>
          <w:i/>
          <w:sz w:val="22"/>
          <w:szCs w:val="22"/>
          <w:lang w:val="hr-HR"/>
        </w:rPr>
        <w:tab/>
        <w:t>proizvodnja mlinskih proizvoda, škroba i škrobnih proizvoda</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proizvodnja pekarskih i brašneno - konditorskih proizvoda</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proizvodnja kruha i proizvodnja svježih peciva</w:t>
      </w:r>
    </w:p>
    <w:p w:rsidR="00F97559" w:rsidRPr="00F97559"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proizvodnja dvopeka, keksa i srodnih proizvoda, proizvodnja trajnih peciva, slastičarskih proizvoda i kolača</w:t>
      </w:r>
    </w:p>
    <w:p w:rsidR="00C82ED1" w:rsidRPr="00C82ED1" w:rsidRDefault="00F97559" w:rsidP="00F97559">
      <w:pPr>
        <w:rPr>
          <w:rFonts w:ascii="Arial Narrow" w:hAnsi="Arial Narrow"/>
          <w:i/>
          <w:sz w:val="22"/>
          <w:szCs w:val="22"/>
          <w:lang w:val="hr-HR"/>
        </w:rPr>
      </w:pPr>
      <w:r w:rsidRPr="00F97559">
        <w:rPr>
          <w:rFonts w:ascii="Arial Narrow" w:hAnsi="Arial Narrow"/>
          <w:i/>
          <w:sz w:val="22"/>
          <w:szCs w:val="22"/>
          <w:lang w:val="hr-HR"/>
        </w:rPr>
        <w:t>*</w:t>
      </w:r>
      <w:r w:rsidRPr="00F97559">
        <w:rPr>
          <w:rFonts w:ascii="Arial Narrow" w:hAnsi="Arial Narrow"/>
          <w:i/>
          <w:sz w:val="22"/>
          <w:szCs w:val="22"/>
          <w:lang w:val="hr-HR"/>
        </w:rPr>
        <w:tab/>
        <w:t>proizvodnja makarona, njoka, kuskusa i slične tjestenine</w:t>
      </w:r>
    </w:p>
    <w:p w:rsidR="008404B4" w:rsidRPr="00604738" w:rsidRDefault="008404B4" w:rsidP="008404B4">
      <w:pPr>
        <w:rPr>
          <w:rFonts w:ascii="Arial Narrow" w:hAnsi="Arial Narrow"/>
          <w:sz w:val="22"/>
          <w:szCs w:val="22"/>
          <w:lang w:val="hr-HR"/>
        </w:rPr>
      </w:pPr>
    </w:p>
    <w:p w:rsidR="00FF7F00" w:rsidRPr="00604738" w:rsidRDefault="004A6A83" w:rsidP="00991960">
      <w:pPr>
        <w:pStyle w:val="Heading2"/>
        <w:rPr>
          <w:rFonts w:ascii="Arial Narrow" w:hAnsi="Arial Narrow"/>
          <w:b/>
          <w:color w:val="AD2750" w:themeColor="accent6" w:themeShade="BF"/>
          <w:lang w:val="hr-HR"/>
        </w:rPr>
      </w:pPr>
      <w:bookmarkStart w:id="17" w:name="_Toc135391817"/>
      <w:r w:rsidRPr="00604738">
        <w:rPr>
          <w:rFonts w:ascii="Arial Narrow" w:hAnsi="Arial Narrow"/>
          <w:b/>
          <w:color w:val="auto"/>
          <w:lang w:val="hr-HR"/>
        </w:rPr>
        <w:t xml:space="preserve">1.3. </w:t>
      </w:r>
      <w:r w:rsidR="00C057A8" w:rsidRPr="00604738">
        <w:rPr>
          <w:rFonts w:ascii="Arial Narrow" w:hAnsi="Arial Narrow"/>
          <w:b/>
          <w:color w:val="auto"/>
          <w:lang w:val="hr-HR"/>
        </w:rPr>
        <w:t>Uprava tvrtke</w:t>
      </w:r>
      <w:bookmarkEnd w:id="14"/>
      <w:bookmarkEnd w:id="15"/>
      <w:bookmarkEnd w:id="16"/>
      <w:r w:rsidR="00C057A8" w:rsidRPr="00604738">
        <w:rPr>
          <w:rFonts w:ascii="Arial Narrow" w:hAnsi="Arial Narrow"/>
          <w:b/>
          <w:color w:val="auto"/>
          <w:lang w:val="hr-HR"/>
        </w:rPr>
        <w:t xml:space="preserve"> </w:t>
      </w:r>
      <w:r w:rsidR="00FF7F00" w:rsidRPr="00604738">
        <w:rPr>
          <w:rFonts w:ascii="Arial Narrow" w:hAnsi="Arial Narrow"/>
          <w:b/>
          <w:color w:val="auto"/>
          <w:lang w:val="hr-HR"/>
        </w:rPr>
        <w:t xml:space="preserve"> </w:t>
      </w:r>
      <w:r w:rsidR="00521277" w:rsidRPr="00604738">
        <w:rPr>
          <w:rFonts w:ascii="Arial Narrow" w:hAnsi="Arial Narrow"/>
          <w:b/>
          <w:color w:val="auto"/>
          <w:lang w:val="hr-HR"/>
        </w:rPr>
        <w:t>i vlasnička struktura</w:t>
      </w:r>
      <w:bookmarkEnd w:id="17"/>
      <w:r w:rsidR="00521277" w:rsidRPr="00604738">
        <w:rPr>
          <w:rFonts w:ascii="Arial Narrow" w:hAnsi="Arial Narrow"/>
          <w:b/>
          <w:color w:val="auto"/>
          <w:lang w:val="hr-HR"/>
        </w:rPr>
        <w:t xml:space="preserve"> </w:t>
      </w:r>
    </w:p>
    <w:p w:rsidR="007B052D" w:rsidRPr="00604738" w:rsidRDefault="007B052D" w:rsidP="000807BB">
      <w:pPr>
        <w:spacing w:after="0" w:line="360" w:lineRule="auto"/>
        <w:contextualSpacing/>
        <w:jc w:val="both"/>
        <w:rPr>
          <w:rFonts w:ascii="Arial Narrow" w:hAnsi="Arial Narrow"/>
          <w:sz w:val="24"/>
          <w:szCs w:val="24"/>
          <w:lang w:val="hr-HR"/>
        </w:rPr>
      </w:pPr>
      <w:bookmarkStart w:id="18" w:name="_Toc451235619"/>
    </w:p>
    <w:p w:rsidR="00E44805" w:rsidRPr="00604738" w:rsidRDefault="003E50B5" w:rsidP="005D1BBF">
      <w:pPr>
        <w:pStyle w:val="Caption"/>
        <w:spacing w:after="0" w:line="360" w:lineRule="auto"/>
        <w:contextualSpacing/>
        <w:jc w:val="both"/>
        <w:rPr>
          <w:rFonts w:ascii="Arial Narrow" w:hAnsi="Arial Narrow"/>
          <w:b w:val="0"/>
          <w:bCs w:val="0"/>
          <w:color w:val="auto"/>
          <w:sz w:val="24"/>
          <w:szCs w:val="24"/>
          <w:lang w:val="hr-HR"/>
        </w:rPr>
      </w:pPr>
      <w:r w:rsidRPr="00604738">
        <w:rPr>
          <w:rFonts w:ascii="Arial Narrow" w:hAnsi="Arial Narrow"/>
          <w:b w:val="0"/>
          <w:bCs w:val="0"/>
          <w:color w:val="auto"/>
          <w:sz w:val="24"/>
          <w:szCs w:val="24"/>
          <w:lang w:val="hr-HR"/>
        </w:rPr>
        <w:t>Osoba ovlaštena</w:t>
      </w:r>
      <w:r w:rsidR="00AC7C14" w:rsidRPr="00604738">
        <w:rPr>
          <w:rFonts w:ascii="Arial Narrow" w:hAnsi="Arial Narrow"/>
          <w:b w:val="0"/>
          <w:bCs w:val="0"/>
          <w:color w:val="auto"/>
          <w:sz w:val="24"/>
          <w:szCs w:val="24"/>
          <w:lang w:val="hr-HR"/>
        </w:rPr>
        <w:t xml:space="preserve"> za zastupanje</w:t>
      </w:r>
      <w:r w:rsidR="007B052D" w:rsidRPr="00604738">
        <w:rPr>
          <w:rFonts w:ascii="Arial Narrow" w:hAnsi="Arial Narrow"/>
          <w:b w:val="0"/>
          <w:bCs w:val="0"/>
          <w:color w:val="auto"/>
          <w:sz w:val="24"/>
          <w:szCs w:val="24"/>
          <w:lang w:val="hr-HR"/>
        </w:rPr>
        <w:t xml:space="preserve"> </w:t>
      </w:r>
      <w:r w:rsidRPr="00604738">
        <w:rPr>
          <w:rFonts w:ascii="Arial Narrow" w:hAnsi="Arial Narrow"/>
          <w:b w:val="0"/>
          <w:bCs w:val="0"/>
          <w:color w:val="auto"/>
          <w:sz w:val="24"/>
          <w:szCs w:val="24"/>
          <w:lang w:val="hr-HR"/>
        </w:rPr>
        <w:t>je</w:t>
      </w:r>
      <w:r w:rsidR="00E6369B">
        <w:rPr>
          <w:rFonts w:ascii="Arial Narrow" w:hAnsi="Arial Narrow"/>
          <w:b w:val="0"/>
          <w:bCs w:val="0"/>
          <w:color w:val="auto"/>
          <w:sz w:val="24"/>
          <w:szCs w:val="24"/>
          <w:lang w:val="hr-HR"/>
        </w:rPr>
        <w:t xml:space="preserve"> Goran</w:t>
      </w:r>
      <w:r w:rsidR="00C11129">
        <w:rPr>
          <w:rFonts w:ascii="Arial Narrow" w:hAnsi="Arial Narrow"/>
          <w:b w:val="0"/>
          <w:bCs w:val="0"/>
          <w:color w:val="auto"/>
          <w:sz w:val="24"/>
          <w:szCs w:val="24"/>
          <w:lang w:val="hr-HR"/>
        </w:rPr>
        <w:t xml:space="preserve"> Maravić</w:t>
      </w:r>
      <w:r w:rsidR="00AC7C14" w:rsidRPr="00604738">
        <w:rPr>
          <w:rFonts w:ascii="Arial Narrow" w:hAnsi="Arial Narrow"/>
          <w:b w:val="0"/>
          <w:bCs w:val="0"/>
          <w:color w:val="auto"/>
          <w:sz w:val="24"/>
          <w:szCs w:val="24"/>
          <w:lang w:val="hr-HR"/>
        </w:rPr>
        <w:t xml:space="preserve">, </w:t>
      </w:r>
      <w:r w:rsidR="00C11129">
        <w:rPr>
          <w:rFonts w:ascii="Arial Narrow" w:hAnsi="Arial Narrow"/>
          <w:b w:val="0"/>
          <w:bCs w:val="0"/>
          <w:color w:val="auto"/>
          <w:sz w:val="24"/>
          <w:szCs w:val="24"/>
          <w:lang w:val="hr-HR"/>
        </w:rPr>
        <w:t>član uprave</w:t>
      </w:r>
      <w:r w:rsidR="00CB41F6" w:rsidRPr="00604738">
        <w:rPr>
          <w:rFonts w:ascii="Arial Narrow" w:hAnsi="Arial Narrow"/>
          <w:b w:val="0"/>
          <w:bCs w:val="0"/>
          <w:color w:val="auto"/>
          <w:sz w:val="24"/>
          <w:szCs w:val="24"/>
          <w:lang w:val="hr-HR"/>
        </w:rPr>
        <w:t xml:space="preserve"> koji</w:t>
      </w:r>
      <w:r w:rsidR="006F171D" w:rsidRPr="00604738">
        <w:rPr>
          <w:rFonts w:ascii="Arial Narrow" w:hAnsi="Arial Narrow"/>
          <w:b w:val="0"/>
          <w:bCs w:val="0"/>
          <w:color w:val="auto"/>
          <w:sz w:val="24"/>
          <w:szCs w:val="24"/>
          <w:lang w:val="hr-HR"/>
        </w:rPr>
        <w:t xml:space="preserve"> tvrtku</w:t>
      </w:r>
      <w:r w:rsidR="00AC7C14" w:rsidRPr="00604738">
        <w:rPr>
          <w:rFonts w:ascii="Arial Narrow" w:hAnsi="Arial Narrow"/>
          <w:b w:val="0"/>
          <w:bCs w:val="0"/>
          <w:color w:val="auto"/>
          <w:sz w:val="24"/>
          <w:szCs w:val="24"/>
          <w:lang w:val="hr-HR"/>
        </w:rPr>
        <w:t xml:space="preserve"> zastupa</w:t>
      </w:r>
      <w:r w:rsidRPr="00604738">
        <w:rPr>
          <w:rFonts w:ascii="Arial Narrow" w:hAnsi="Arial Narrow"/>
          <w:b w:val="0"/>
          <w:bCs w:val="0"/>
          <w:color w:val="auto"/>
          <w:sz w:val="24"/>
          <w:szCs w:val="24"/>
          <w:lang w:val="hr-HR"/>
        </w:rPr>
        <w:t xml:space="preserve"> samostalno i</w:t>
      </w:r>
      <w:r w:rsidR="00AC7C14" w:rsidRPr="00604738">
        <w:rPr>
          <w:rFonts w:ascii="Arial Narrow" w:hAnsi="Arial Narrow"/>
          <w:b w:val="0"/>
          <w:bCs w:val="0"/>
          <w:color w:val="auto"/>
          <w:sz w:val="24"/>
          <w:szCs w:val="24"/>
          <w:lang w:val="hr-HR"/>
        </w:rPr>
        <w:t xml:space="preserve"> pojedinač</w:t>
      </w:r>
      <w:r w:rsidRPr="00604738">
        <w:rPr>
          <w:rFonts w:ascii="Arial Narrow" w:hAnsi="Arial Narrow"/>
          <w:b w:val="0"/>
          <w:bCs w:val="0"/>
          <w:color w:val="auto"/>
          <w:sz w:val="24"/>
          <w:szCs w:val="24"/>
          <w:lang w:val="hr-HR"/>
        </w:rPr>
        <w:t>no.</w:t>
      </w:r>
      <w:r w:rsidR="00B22A1F" w:rsidRPr="00604738">
        <w:rPr>
          <w:rFonts w:ascii="Arial Narrow" w:hAnsi="Arial Narrow"/>
          <w:b w:val="0"/>
          <w:bCs w:val="0"/>
          <w:color w:val="auto"/>
          <w:sz w:val="24"/>
          <w:szCs w:val="24"/>
          <w:lang w:val="hr-HR"/>
        </w:rPr>
        <w:t xml:space="preserve"> </w:t>
      </w:r>
      <w:r w:rsidR="007B052D" w:rsidRPr="00604738">
        <w:rPr>
          <w:rFonts w:ascii="Arial Narrow" w:hAnsi="Arial Narrow"/>
          <w:b w:val="0"/>
          <w:bCs w:val="0"/>
          <w:color w:val="auto"/>
          <w:sz w:val="24"/>
          <w:szCs w:val="24"/>
          <w:lang w:val="hr-HR"/>
        </w:rPr>
        <w:t xml:space="preserve">Nakon restrukturiranja uprava tvrtke neće se mijenjati. </w:t>
      </w:r>
      <w:r w:rsidR="004D5A5B" w:rsidRPr="00604738">
        <w:rPr>
          <w:rFonts w:ascii="Arial Narrow" w:hAnsi="Arial Narrow"/>
          <w:b w:val="0"/>
          <w:bCs w:val="0"/>
          <w:color w:val="auto"/>
          <w:sz w:val="24"/>
          <w:szCs w:val="24"/>
          <w:lang w:val="hr-HR"/>
        </w:rPr>
        <w:t xml:space="preserve"> </w:t>
      </w:r>
    </w:p>
    <w:p w:rsidR="007B052D" w:rsidRPr="00604738" w:rsidRDefault="007B052D" w:rsidP="000807BB">
      <w:pPr>
        <w:spacing w:after="0" w:line="360" w:lineRule="auto"/>
        <w:contextualSpacing/>
        <w:jc w:val="both"/>
        <w:rPr>
          <w:rFonts w:ascii="Arial Narrow" w:hAnsi="Arial Narrow"/>
          <w:sz w:val="24"/>
          <w:szCs w:val="24"/>
          <w:lang w:val="hr-HR"/>
        </w:rPr>
      </w:pPr>
      <w:bookmarkStart w:id="19" w:name="_Toc451235620"/>
      <w:bookmarkEnd w:id="18"/>
    </w:p>
    <w:p w:rsidR="00116238" w:rsidRPr="00604738" w:rsidRDefault="007B052D" w:rsidP="00E1324C">
      <w:pPr>
        <w:spacing w:after="0" w:line="360" w:lineRule="auto"/>
        <w:contextualSpacing/>
        <w:jc w:val="both"/>
        <w:rPr>
          <w:rFonts w:ascii="Arial Narrow" w:hAnsi="Arial Narrow"/>
          <w:i/>
          <w:color w:val="568278"/>
          <w:sz w:val="24"/>
          <w:szCs w:val="24"/>
          <w:lang w:val="hr-HR"/>
        </w:rPr>
      </w:pPr>
      <w:r w:rsidRPr="00604738">
        <w:rPr>
          <w:rFonts w:ascii="Arial Narrow" w:hAnsi="Arial Narrow"/>
          <w:sz w:val="24"/>
          <w:szCs w:val="24"/>
          <w:lang w:val="hr-HR"/>
        </w:rPr>
        <w:t xml:space="preserve">Tvrtka </w:t>
      </w:r>
      <w:r w:rsidR="00E6369B">
        <w:rPr>
          <w:rFonts w:ascii="Arial Narrow" w:hAnsi="Arial Narrow"/>
          <w:sz w:val="24"/>
          <w:szCs w:val="24"/>
          <w:lang w:val="hr-HR"/>
        </w:rPr>
        <w:t>PEKARA MATEJ L.S.</w:t>
      </w:r>
      <w:r w:rsidR="002F4B72" w:rsidRPr="00BF5911">
        <w:rPr>
          <w:rFonts w:ascii="Arial Narrow" w:hAnsi="Arial Narrow"/>
          <w:sz w:val="24"/>
          <w:szCs w:val="24"/>
          <w:lang w:val="hr-HR"/>
        </w:rPr>
        <w:t xml:space="preserve"> </w:t>
      </w:r>
      <w:r w:rsidR="00CC6AE1" w:rsidRPr="00BF5911">
        <w:rPr>
          <w:rFonts w:ascii="Arial Narrow" w:hAnsi="Arial Narrow"/>
          <w:sz w:val="24"/>
          <w:szCs w:val="24"/>
          <w:lang w:val="hr-HR"/>
        </w:rPr>
        <w:t>d.o.o.</w:t>
      </w:r>
      <w:r w:rsidR="007616D4" w:rsidRPr="00BF5911">
        <w:rPr>
          <w:rFonts w:ascii="Arial Narrow" w:hAnsi="Arial Narrow"/>
          <w:sz w:val="24"/>
          <w:szCs w:val="24"/>
          <w:lang w:val="hr-HR"/>
        </w:rPr>
        <w:t xml:space="preserve"> </w:t>
      </w:r>
      <w:r w:rsidR="0049565F" w:rsidRPr="00BF5911">
        <w:rPr>
          <w:rFonts w:ascii="Arial Narrow" w:hAnsi="Arial Narrow"/>
          <w:sz w:val="24"/>
          <w:szCs w:val="24"/>
          <w:lang w:val="hr-HR"/>
        </w:rPr>
        <w:t>100</w:t>
      </w:r>
      <w:r w:rsidR="0049565F" w:rsidRPr="00604738">
        <w:rPr>
          <w:rFonts w:ascii="Arial Narrow" w:hAnsi="Arial Narrow"/>
          <w:sz w:val="24"/>
          <w:szCs w:val="24"/>
          <w:lang w:val="hr-HR"/>
        </w:rPr>
        <w:t xml:space="preserve">% je u vlasništvu </w:t>
      </w:r>
      <w:r w:rsidR="00E6369B">
        <w:rPr>
          <w:rFonts w:ascii="Arial Narrow" w:hAnsi="Arial Narrow"/>
          <w:sz w:val="24"/>
          <w:szCs w:val="24"/>
          <w:lang w:val="hr-HR"/>
        </w:rPr>
        <w:t>Gorana</w:t>
      </w:r>
      <w:r w:rsidR="00C11129">
        <w:rPr>
          <w:rFonts w:ascii="Arial Narrow" w:hAnsi="Arial Narrow"/>
          <w:sz w:val="24"/>
          <w:szCs w:val="24"/>
          <w:lang w:val="hr-HR"/>
        </w:rPr>
        <w:t xml:space="preserve"> Maravić </w:t>
      </w:r>
      <w:r w:rsidR="006F171D" w:rsidRPr="00604738">
        <w:rPr>
          <w:rFonts w:ascii="Arial Narrow" w:hAnsi="Arial Narrow"/>
          <w:sz w:val="24"/>
          <w:szCs w:val="24"/>
          <w:lang w:val="hr-HR"/>
        </w:rPr>
        <w:t>i nakon</w:t>
      </w:r>
      <w:r w:rsidRPr="00604738">
        <w:rPr>
          <w:rFonts w:ascii="Arial Narrow" w:hAnsi="Arial Narrow"/>
          <w:sz w:val="24"/>
          <w:szCs w:val="24"/>
          <w:lang w:val="hr-HR"/>
        </w:rPr>
        <w:t xml:space="preserve"> restrukturiranja neće se mijenjati</w:t>
      </w:r>
      <w:r w:rsidR="00D73FFA" w:rsidRPr="00604738">
        <w:rPr>
          <w:rFonts w:ascii="Arial Narrow" w:hAnsi="Arial Narrow"/>
          <w:sz w:val="24"/>
          <w:szCs w:val="24"/>
          <w:lang w:val="hr-HR"/>
        </w:rPr>
        <w:t>.</w:t>
      </w:r>
      <w:r w:rsidR="001E0C6C" w:rsidRPr="00604738">
        <w:rPr>
          <w:rFonts w:ascii="Arial Narrow" w:hAnsi="Arial Narrow"/>
          <w:sz w:val="24"/>
          <w:szCs w:val="24"/>
          <w:lang w:val="hr-HR"/>
        </w:rPr>
        <w:t xml:space="preserve"> </w:t>
      </w:r>
      <w:r w:rsidR="008A0C5A" w:rsidRPr="00604738">
        <w:rPr>
          <w:rFonts w:ascii="Arial Narrow" w:hAnsi="Arial Narrow"/>
          <w:i/>
          <w:color w:val="568278"/>
          <w:sz w:val="24"/>
          <w:szCs w:val="24"/>
          <w:lang w:val="hr-HR"/>
        </w:rPr>
        <w:t xml:space="preserve">  </w:t>
      </w:r>
      <w:bookmarkStart w:id="20" w:name="_Toc462747743"/>
      <w:bookmarkStart w:id="21" w:name="_Toc472012449"/>
      <w:bookmarkStart w:id="22" w:name="_Toc477898298"/>
      <w:bookmarkStart w:id="23" w:name="_Toc522797242"/>
      <w:bookmarkEnd w:id="19"/>
    </w:p>
    <w:p w:rsidR="00E33D9D" w:rsidRPr="00604738" w:rsidRDefault="00E33D9D" w:rsidP="00E1324C">
      <w:pPr>
        <w:spacing w:after="0" w:line="360" w:lineRule="auto"/>
        <w:contextualSpacing/>
        <w:jc w:val="both"/>
        <w:rPr>
          <w:rFonts w:ascii="Arial Narrow" w:hAnsi="Arial Narrow"/>
          <w:i/>
          <w:color w:val="568278"/>
          <w:sz w:val="24"/>
          <w:szCs w:val="24"/>
          <w:lang w:val="hr-HR"/>
        </w:rPr>
      </w:pPr>
    </w:p>
    <w:p w:rsidR="00E33D9D" w:rsidRPr="00604738" w:rsidRDefault="00E33D9D" w:rsidP="00E1324C">
      <w:pPr>
        <w:spacing w:after="0" w:line="360" w:lineRule="auto"/>
        <w:contextualSpacing/>
        <w:jc w:val="both"/>
        <w:rPr>
          <w:rFonts w:ascii="Arial Narrow" w:hAnsi="Arial Narrow"/>
          <w:i/>
          <w:color w:val="568278"/>
          <w:sz w:val="24"/>
          <w:szCs w:val="24"/>
          <w:lang w:val="hr-HR"/>
        </w:rPr>
      </w:pPr>
    </w:p>
    <w:p w:rsidR="00324C86" w:rsidRDefault="00324C86"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F97559" w:rsidRDefault="00F97559" w:rsidP="00E1324C">
      <w:pPr>
        <w:spacing w:after="0" w:line="360" w:lineRule="auto"/>
        <w:contextualSpacing/>
        <w:jc w:val="both"/>
        <w:rPr>
          <w:rFonts w:ascii="Arial Narrow" w:hAnsi="Arial Narrow"/>
          <w:i/>
          <w:color w:val="568278"/>
          <w:sz w:val="24"/>
          <w:szCs w:val="24"/>
          <w:lang w:val="hr-HR"/>
        </w:rPr>
      </w:pPr>
    </w:p>
    <w:p w:rsidR="00324C86" w:rsidRPr="00604738" w:rsidRDefault="00324C86" w:rsidP="00E1324C">
      <w:pPr>
        <w:spacing w:after="0" w:line="360" w:lineRule="auto"/>
        <w:contextualSpacing/>
        <w:jc w:val="both"/>
        <w:rPr>
          <w:rFonts w:ascii="Arial Narrow" w:hAnsi="Arial Narrow"/>
          <w:i/>
          <w:color w:val="568278"/>
          <w:sz w:val="24"/>
          <w:szCs w:val="24"/>
          <w:lang w:val="hr-HR"/>
        </w:rPr>
      </w:pPr>
    </w:p>
    <w:p w:rsidR="000F41A6" w:rsidRPr="00604738" w:rsidRDefault="00B262AF" w:rsidP="000709DD">
      <w:pPr>
        <w:pStyle w:val="Heading1"/>
        <w:numPr>
          <w:ilvl w:val="0"/>
          <w:numId w:val="10"/>
        </w:numPr>
        <w:ind w:left="360"/>
        <w:rPr>
          <w:rFonts w:ascii="Arial Narrow" w:hAnsi="Arial Narrow"/>
          <w:b/>
          <w:color w:val="auto"/>
        </w:rPr>
      </w:pPr>
      <w:bookmarkStart w:id="24" w:name="_Toc135391818"/>
      <w:r w:rsidRPr="00604738">
        <w:rPr>
          <w:rFonts w:ascii="Arial Narrow" w:hAnsi="Arial Narrow"/>
          <w:b/>
          <w:color w:val="auto"/>
        </w:rPr>
        <w:lastRenderedPageBreak/>
        <w:t>PODA</w:t>
      </w:r>
      <w:r w:rsidR="000F41A6" w:rsidRPr="00604738">
        <w:rPr>
          <w:rFonts w:ascii="Arial Narrow" w:hAnsi="Arial Narrow"/>
          <w:b/>
          <w:color w:val="auto"/>
        </w:rPr>
        <w:t>CI O IDENTITETU POVJERENIKA</w:t>
      </w:r>
      <w:bookmarkEnd w:id="24"/>
    </w:p>
    <w:p w:rsidR="000F41A6" w:rsidRPr="00604738" w:rsidRDefault="000F41A6" w:rsidP="000F41A6">
      <w:pPr>
        <w:rPr>
          <w:rFonts w:ascii="Arial Narrow" w:hAnsi="Arial Narrow"/>
        </w:rPr>
      </w:pPr>
    </w:p>
    <w:p w:rsidR="00C6523F" w:rsidRDefault="00C6523F" w:rsidP="00C6523F">
      <w:pPr>
        <w:spacing w:line="360" w:lineRule="auto"/>
        <w:jc w:val="both"/>
        <w:rPr>
          <w:rFonts w:ascii="Arial Narrow" w:hAnsi="Arial Narrow"/>
          <w:sz w:val="24"/>
          <w:szCs w:val="24"/>
        </w:rPr>
      </w:pPr>
      <w:r w:rsidRPr="00604738">
        <w:rPr>
          <w:rFonts w:ascii="Arial Narrow" w:hAnsi="Arial Narrow"/>
          <w:sz w:val="24"/>
          <w:szCs w:val="24"/>
        </w:rPr>
        <w:t xml:space="preserve">Sukladno Stečajnom zakonu sud Rješenjem o otvaranju predstečajnog postupka imenuje povjerenika koji je nadležan za predstečajni postupak. </w:t>
      </w:r>
      <w:r>
        <w:rPr>
          <w:rFonts w:ascii="Arial Narrow" w:hAnsi="Arial Narrow"/>
          <w:sz w:val="24"/>
          <w:szCs w:val="24"/>
        </w:rPr>
        <w:t xml:space="preserve">Povjerenik imenovan u predstečajnom postupku je: </w:t>
      </w:r>
    </w:p>
    <w:p w:rsidR="00C6523F" w:rsidRDefault="00C6523F" w:rsidP="00C6523F">
      <w:pPr>
        <w:spacing w:line="360" w:lineRule="auto"/>
        <w:jc w:val="both"/>
        <w:rPr>
          <w:rFonts w:ascii="Arial Narrow" w:hAnsi="Arial Narrow"/>
          <w:sz w:val="24"/>
          <w:szCs w:val="24"/>
        </w:rPr>
      </w:pPr>
      <w:r w:rsidRPr="00C6523F">
        <w:rPr>
          <w:rFonts w:ascii="Arial Narrow" w:hAnsi="Arial Narrow"/>
          <w:sz w:val="24"/>
          <w:szCs w:val="24"/>
        </w:rPr>
        <w:t xml:space="preserve">Vidonija Miletić Plukavec </w:t>
      </w:r>
    </w:p>
    <w:p w:rsidR="00C6523F" w:rsidRDefault="00C6523F" w:rsidP="00C6523F">
      <w:pPr>
        <w:spacing w:line="360" w:lineRule="auto"/>
        <w:jc w:val="both"/>
        <w:rPr>
          <w:rFonts w:ascii="Arial Narrow" w:hAnsi="Arial Narrow"/>
          <w:sz w:val="24"/>
          <w:szCs w:val="24"/>
        </w:rPr>
      </w:pPr>
      <w:r>
        <w:rPr>
          <w:rFonts w:ascii="Arial Narrow" w:hAnsi="Arial Narrow"/>
          <w:sz w:val="24"/>
          <w:szCs w:val="24"/>
        </w:rPr>
        <w:t xml:space="preserve">OIB: </w:t>
      </w:r>
      <w:r w:rsidRPr="00C6523F">
        <w:rPr>
          <w:rFonts w:ascii="Arial Narrow" w:hAnsi="Arial Narrow"/>
          <w:sz w:val="24"/>
          <w:szCs w:val="24"/>
        </w:rPr>
        <w:t>05863527189</w:t>
      </w:r>
    </w:p>
    <w:p w:rsidR="000F41A6" w:rsidRPr="00604738" w:rsidRDefault="00C6523F" w:rsidP="000F41A6">
      <w:pPr>
        <w:spacing w:line="360" w:lineRule="auto"/>
        <w:jc w:val="both"/>
        <w:rPr>
          <w:rFonts w:ascii="Arial Narrow" w:hAnsi="Arial Narrow"/>
          <w:sz w:val="24"/>
          <w:szCs w:val="24"/>
        </w:rPr>
      </w:pPr>
      <w:r w:rsidRPr="00C6523F">
        <w:rPr>
          <w:rFonts w:ascii="Arial Narrow" w:hAnsi="Arial Narrow"/>
          <w:sz w:val="24"/>
          <w:szCs w:val="24"/>
        </w:rPr>
        <w:t>Pirovec Gornji 24, Zagreb</w:t>
      </w: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0F41A6" w:rsidRPr="00604738" w:rsidRDefault="000F41A6" w:rsidP="000F41A6">
      <w:pPr>
        <w:spacing w:line="360" w:lineRule="auto"/>
        <w:jc w:val="both"/>
        <w:rPr>
          <w:rFonts w:ascii="Arial Narrow" w:hAnsi="Arial Narrow"/>
          <w:sz w:val="24"/>
          <w:szCs w:val="24"/>
        </w:rPr>
      </w:pPr>
    </w:p>
    <w:p w:rsidR="00E1324C" w:rsidRPr="00604738" w:rsidRDefault="000F1D1B" w:rsidP="000709DD">
      <w:pPr>
        <w:pStyle w:val="Heading1"/>
        <w:numPr>
          <w:ilvl w:val="0"/>
          <w:numId w:val="10"/>
        </w:numPr>
        <w:ind w:left="360"/>
        <w:rPr>
          <w:rFonts w:ascii="Arial Narrow" w:hAnsi="Arial Narrow"/>
          <w:b/>
          <w:color w:val="auto"/>
        </w:rPr>
      </w:pPr>
      <w:bookmarkStart w:id="25" w:name="_Toc135391819"/>
      <w:r w:rsidRPr="00604738">
        <w:rPr>
          <w:rFonts w:ascii="Arial Narrow" w:hAnsi="Arial Narrow"/>
          <w:b/>
          <w:color w:val="auto"/>
        </w:rPr>
        <w:t>PODA</w:t>
      </w:r>
      <w:r w:rsidR="00E33D9D" w:rsidRPr="00604738">
        <w:rPr>
          <w:rFonts w:ascii="Arial Narrow" w:hAnsi="Arial Narrow"/>
          <w:b/>
          <w:color w:val="auto"/>
        </w:rPr>
        <w:t>CI O IMOVINI DUŽNIKA NA DAN PODNOŠENJA PLANA RESTRUKTURIRANJA</w:t>
      </w:r>
      <w:bookmarkEnd w:id="25"/>
    </w:p>
    <w:p w:rsidR="00E1324C" w:rsidRPr="00604738" w:rsidRDefault="00E1324C" w:rsidP="00E1324C">
      <w:pPr>
        <w:rPr>
          <w:rFonts w:ascii="Arial Narrow" w:hAnsi="Arial Narrow"/>
          <w:lang w:val="hr-HR"/>
        </w:rPr>
      </w:pPr>
    </w:p>
    <w:p w:rsidR="007C0BCE" w:rsidRPr="002C28EC" w:rsidRDefault="00E66398" w:rsidP="00E1324C">
      <w:pPr>
        <w:spacing w:line="360" w:lineRule="auto"/>
        <w:jc w:val="both"/>
        <w:rPr>
          <w:rFonts w:ascii="Arial Narrow" w:hAnsi="Arial Narrow"/>
          <w:sz w:val="24"/>
          <w:szCs w:val="24"/>
          <w:lang w:val="hr-HR"/>
        </w:rPr>
      </w:pPr>
      <w:r>
        <w:rPr>
          <w:rFonts w:ascii="Arial Narrow" w:hAnsi="Arial Narrow"/>
          <w:sz w:val="24"/>
          <w:szCs w:val="24"/>
          <w:lang w:val="hr-HR"/>
        </w:rPr>
        <w:lastRenderedPageBreak/>
        <w:t>Bilanca na dan 28.02.2023</w:t>
      </w:r>
      <w:r w:rsidR="00E1324C" w:rsidRPr="00604738">
        <w:rPr>
          <w:rFonts w:ascii="Arial Narrow" w:hAnsi="Arial Narrow"/>
          <w:sz w:val="24"/>
          <w:szCs w:val="24"/>
          <w:lang w:val="hr-HR"/>
        </w:rPr>
        <w:t>. pokazuje da je potra</w:t>
      </w:r>
      <w:r w:rsidR="000F1D1B" w:rsidRPr="00604738">
        <w:rPr>
          <w:rFonts w:ascii="Arial Narrow" w:hAnsi="Arial Narrow"/>
          <w:sz w:val="24"/>
          <w:szCs w:val="24"/>
          <w:lang w:val="hr-HR"/>
        </w:rPr>
        <w:t xml:space="preserve">živanje tvrtke ukupno </w:t>
      </w:r>
      <w:r w:rsidR="00C637E9" w:rsidRPr="00C637E9">
        <w:rPr>
          <w:rFonts w:ascii="Arial Narrow" w:hAnsi="Arial Narrow"/>
          <w:sz w:val="24"/>
          <w:szCs w:val="24"/>
          <w:lang w:val="hr-HR"/>
        </w:rPr>
        <w:t>181.906,00</w:t>
      </w:r>
      <w:r w:rsidR="00C637E9">
        <w:rPr>
          <w:rFonts w:ascii="Arial Narrow" w:hAnsi="Arial Narrow"/>
          <w:sz w:val="24"/>
          <w:szCs w:val="24"/>
          <w:lang w:val="hr-HR"/>
        </w:rPr>
        <w:t xml:space="preserve"> </w:t>
      </w:r>
      <w:r w:rsidR="002C28EC">
        <w:rPr>
          <w:rFonts w:ascii="Arial Narrow" w:hAnsi="Arial Narrow"/>
          <w:sz w:val="24"/>
          <w:szCs w:val="24"/>
          <w:lang w:val="hr-HR"/>
        </w:rPr>
        <w:t>eur/</w:t>
      </w:r>
      <w:r w:rsidR="00C637E9" w:rsidRPr="00C637E9">
        <w:rPr>
          <w:rFonts w:ascii="Arial Narrow" w:hAnsi="Arial Narrow"/>
          <w:sz w:val="24"/>
          <w:szCs w:val="24"/>
          <w:lang w:val="hr-HR"/>
        </w:rPr>
        <w:t>1.370.570,76</w:t>
      </w:r>
      <w:r w:rsidR="00C637E9">
        <w:rPr>
          <w:rFonts w:ascii="Arial Narrow" w:hAnsi="Arial Narrow"/>
          <w:sz w:val="24"/>
          <w:szCs w:val="24"/>
          <w:lang w:val="hr-HR"/>
        </w:rPr>
        <w:t xml:space="preserve"> </w:t>
      </w:r>
      <w:r w:rsidR="002C28EC">
        <w:rPr>
          <w:rFonts w:ascii="Arial Narrow" w:hAnsi="Arial Narrow"/>
          <w:sz w:val="24"/>
          <w:szCs w:val="24"/>
          <w:lang w:val="hr-HR"/>
        </w:rPr>
        <w:t>kn</w:t>
      </w:r>
      <w:r w:rsidR="00E1324C" w:rsidRPr="00604738">
        <w:rPr>
          <w:rFonts w:ascii="Arial Narrow" w:hAnsi="Arial Narrow"/>
          <w:sz w:val="24"/>
          <w:szCs w:val="24"/>
          <w:lang w:val="hr-HR"/>
        </w:rPr>
        <w:t xml:space="preserve">, dok obveze </w:t>
      </w:r>
      <w:r w:rsidR="000F1D1B" w:rsidRPr="00604738">
        <w:rPr>
          <w:rFonts w:ascii="Arial Narrow" w:hAnsi="Arial Narrow"/>
          <w:sz w:val="24"/>
          <w:szCs w:val="24"/>
          <w:lang w:val="hr-HR"/>
        </w:rPr>
        <w:t xml:space="preserve">iznose </w:t>
      </w:r>
      <w:r w:rsidR="00C637E9">
        <w:rPr>
          <w:rFonts w:ascii="Arial Narrow" w:hAnsi="Arial Narrow"/>
          <w:sz w:val="24"/>
          <w:szCs w:val="24"/>
          <w:lang w:val="hr-HR"/>
        </w:rPr>
        <w:t>521.562</w:t>
      </w:r>
      <w:r w:rsidR="002C28EC">
        <w:rPr>
          <w:rFonts w:ascii="Arial Narrow" w:hAnsi="Arial Narrow"/>
          <w:sz w:val="24"/>
          <w:szCs w:val="24"/>
          <w:lang w:val="hr-HR"/>
        </w:rPr>
        <w:t xml:space="preserve"> eur/</w:t>
      </w:r>
      <w:r w:rsidR="00C637E9">
        <w:rPr>
          <w:rFonts w:ascii="Arial Narrow" w:hAnsi="Arial Narrow"/>
          <w:sz w:val="24"/>
          <w:szCs w:val="24"/>
          <w:lang w:val="hr-HR"/>
        </w:rPr>
        <w:t xml:space="preserve">3.929.708,90 </w:t>
      </w:r>
      <w:r w:rsidR="002C28EC">
        <w:rPr>
          <w:rFonts w:ascii="Arial Narrow" w:hAnsi="Arial Narrow"/>
          <w:sz w:val="24"/>
          <w:szCs w:val="24"/>
          <w:lang w:val="hr-HR"/>
        </w:rPr>
        <w:t>kn</w:t>
      </w:r>
      <w:r w:rsidR="002434B8" w:rsidRPr="00604738">
        <w:rPr>
          <w:rFonts w:ascii="Arial Narrow" w:hAnsi="Arial Narrow"/>
          <w:sz w:val="24"/>
          <w:szCs w:val="24"/>
          <w:lang w:val="hr-HR"/>
        </w:rPr>
        <w:t>. Istodob</w:t>
      </w:r>
      <w:r w:rsidR="00E1324C" w:rsidRPr="00604738">
        <w:rPr>
          <w:rFonts w:ascii="Arial Narrow" w:hAnsi="Arial Narrow"/>
          <w:sz w:val="24"/>
          <w:szCs w:val="24"/>
          <w:lang w:val="hr-HR"/>
        </w:rPr>
        <w:t xml:space="preserve">no društvo </w:t>
      </w:r>
      <w:r w:rsidR="00E6369B">
        <w:rPr>
          <w:rFonts w:ascii="Arial Narrow" w:hAnsi="Arial Narrow"/>
          <w:sz w:val="24"/>
          <w:szCs w:val="24"/>
          <w:lang w:val="hr-HR"/>
        </w:rPr>
        <w:t>PEKARA MATEJ L.S.</w:t>
      </w:r>
      <w:r w:rsidR="00404BB9" w:rsidRPr="00604738">
        <w:rPr>
          <w:rFonts w:ascii="Arial Narrow" w:hAnsi="Arial Narrow"/>
          <w:sz w:val="24"/>
          <w:szCs w:val="24"/>
          <w:lang w:val="hr-HR"/>
        </w:rPr>
        <w:t xml:space="preserve"> </w:t>
      </w:r>
      <w:r w:rsidR="00E1324C" w:rsidRPr="00604738">
        <w:rPr>
          <w:rFonts w:ascii="Arial Narrow" w:hAnsi="Arial Narrow"/>
          <w:sz w:val="24"/>
          <w:szCs w:val="24"/>
          <w:lang w:val="hr-HR"/>
        </w:rPr>
        <w:t>d.o.o. na dan bilance ima dugotrajnu imovi</w:t>
      </w:r>
      <w:r w:rsidR="000F1D1B" w:rsidRPr="00604738">
        <w:rPr>
          <w:rFonts w:ascii="Arial Narrow" w:hAnsi="Arial Narrow"/>
          <w:sz w:val="24"/>
          <w:szCs w:val="24"/>
          <w:lang w:val="hr-HR"/>
        </w:rPr>
        <w:t xml:space="preserve">nu u vrijednosti od </w:t>
      </w:r>
      <w:r w:rsidR="009F5AB4" w:rsidRPr="009F5AB4">
        <w:rPr>
          <w:rFonts w:ascii="Arial Narrow" w:hAnsi="Arial Narrow"/>
          <w:sz w:val="24"/>
          <w:szCs w:val="24"/>
          <w:lang w:val="hr-HR"/>
        </w:rPr>
        <w:t>95.292,00</w:t>
      </w:r>
      <w:r w:rsidR="002C28EC">
        <w:rPr>
          <w:rFonts w:ascii="Arial Narrow" w:hAnsi="Arial Narrow"/>
          <w:sz w:val="24"/>
          <w:szCs w:val="24"/>
          <w:lang w:val="hr-HR"/>
        </w:rPr>
        <w:t xml:space="preserve"> eur/</w:t>
      </w:r>
      <w:r w:rsidR="009F5AB4" w:rsidRPr="009F5AB4">
        <w:rPr>
          <w:rFonts w:ascii="Arial Narrow" w:hAnsi="Arial Narrow"/>
          <w:sz w:val="24"/>
          <w:szCs w:val="24"/>
          <w:lang w:val="hr-HR"/>
        </w:rPr>
        <w:t>717.977,57</w:t>
      </w:r>
      <w:r w:rsidR="009F5AB4">
        <w:rPr>
          <w:rFonts w:ascii="Arial Narrow" w:hAnsi="Arial Narrow"/>
          <w:sz w:val="24"/>
          <w:szCs w:val="24"/>
          <w:lang w:val="hr-HR"/>
        </w:rPr>
        <w:t xml:space="preserve"> </w:t>
      </w:r>
      <w:r w:rsidR="00E1324C" w:rsidRPr="00604738">
        <w:rPr>
          <w:rFonts w:ascii="Arial Narrow" w:hAnsi="Arial Narrow"/>
          <w:sz w:val="24"/>
          <w:szCs w:val="24"/>
          <w:lang w:val="hr-HR"/>
        </w:rPr>
        <w:t xml:space="preserve">kn. </w:t>
      </w:r>
      <w:r w:rsidR="000F1D1B" w:rsidRPr="00604738">
        <w:rPr>
          <w:rFonts w:ascii="Arial Narrow" w:hAnsi="Arial Narrow"/>
          <w:sz w:val="24"/>
          <w:szCs w:val="24"/>
          <w:lang w:val="hr-HR"/>
        </w:rPr>
        <w:t xml:space="preserve">Ukupna imovina društva </w:t>
      </w:r>
      <w:r w:rsidR="0068713B">
        <w:rPr>
          <w:rFonts w:ascii="Arial Narrow" w:hAnsi="Arial Narrow"/>
          <w:sz w:val="24"/>
          <w:szCs w:val="24"/>
          <w:lang w:val="hr-HR"/>
        </w:rPr>
        <w:t>na dan 28.02.2023</w:t>
      </w:r>
      <w:r w:rsidR="00C54B61">
        <w:rPr>
          <w:rFonts w:ascii="Arial Narrow" w:hAnsi="Arial Narrow"/>
          <w:sz w:val="24"/>
          <w:szCs w:val="24"/>
          <w:lang w:val="hr-HR"/>
        </w:rPr>
        <w:t xml:space="preserve">. godine </w:t>
      </w:r>
      <w:r w:rsidR="00A56DA4" w:rsidRPr="00604738">
        <w:rPr>
          <w:rFonts w:ascii="Arial Narrow" w:hAnsi="Arial Narrow"/>
          <w:sz w:val="24"/>
          <w:szCs w:val="24"/>
          <w:lang w:val="hr-HR"/>
        </w:rPr>
        <w:t xml:space="preserve">iznosi </w:t>
      </w:r>
      <w:r w:rsidR="009F5AB4" w:rsidRPr="009F5AB4">
        <w:rPr>
          <w:rFonts w:ascii="Arial Narrow" w:hAnsi="Arial Narrow"/>
          <w:sz w:val="24"/>
          <w:szCs w:val="24"/>
          <w:lang w:val="hr-HR"/>
        </w:rPr>
        <w:t>601.482,00</w:t>
      </w:r>
      <w:r w:rsidR="002C28EC">
        <w:rPr>
          <w:rFonts w:ascii="Arial Narrow" w:hAnsi="Arial Narrow"/>
          <w:sz w:val="24"/>
          <w:szCs w:val="24"/>
          <w:lang w:val="hr-HR"/>
        </w:rPr>
        <w:t xml:space="preserve"> eur/</w:t>
      </w:r>
      <w:r w:rsidR="009F5AB4" w:rsidRPr="009F5AB4">
        <w:rPr>
          <w:rFonts w:ascii="Arial Narrow" w:hAnsi="Arial Narrow"/>
          <w:sz w:val="24"/>
          <w:szCs w:val="24"/>
          <w:lang w:val="hr-HR"/>
        </w:rPr>
        <w:t>4.531.866,13</w:t>
      </w:r>
      <w:r w:rsidR="002C28EC">
        <w:rPr>
          <w:rFonts w:ascii="Arial Narrow" w:hAnsi="Arial Narrow"/>
          <w:sz w:val="24"/>
          <w:szCs w:val="24"/>
          <w:lang w:val="hr-HR"/>
        </w:rPr>
        <w:t xml:space="preserve"> kn</w:t>
      </w:r>
      <w:r w:rsidR="00C637E9">
        <w:rPr>
          <w:rFonts w:ascii="Arial Narrow" w:hAnsi="Arial Narrow"/>
          <w:sz w:val="24"/>
          <w:szCs w:val="24"/>
          <w:lang w:val="hr-HR"/>
        </w:rPr>
        <w:t>,</w:t>
      </w:r>
      <w:r w:rsidR="002C28EC">
        <w:rPr>
          <w:rFonts w:ascii="Arial Narrow" w:hAnsi="Arial Narrow"/>
          <w:sz w:val="24"/>
          <w:szCs w:val="24"/>
          <w:lang w:val="hr-HR"/>
        </w:rPr>
        <w:t xml:space="preserve"> dok na dan predaje Plana restrukturiranja ista iznosi </w:t>
      </w:r>
      <w:r w:rsidR="00C637E9" w:rsidRPr="00C637E9">
        <w:rPr>
          <w:rFonts w:ascii="Arial Narrow" w:hAnsi="Arial Narrow"/>
          <w:sz w:val="24"/>
          <w:szCs w:val="24"/>
          <w:lang w:val="hr-HR"/>
        </w:rPr>
        <w:t>383.024,00</w:t>
      </w:r>
      <w:r w:rsidR="00C637E9">
        <w:rPr>
          <w:rFonts w:ascii="Arial Narrow" w:hAnsi="Arial Narrow"/>
          <w:sz w:val="24"/>
          <w:szCs w:val="24"/>
          <w:lang w:val="hr-HR"/>
        </w:rPr>
        <w:t xml:space="preserve"> </w:t>
      </w:r>
      <w:r w:rsidR="007C0BCE">
        <w:rPr>
          <w:rFonts w:ascii="Arial Narrow" w:hAnsi="Arial Narrow"/>
          <w:sz w:val="24"/>
          <w:szCs w:val="24"/>
          <w:lang w:val="hr-HR"/>
        </w:rPr>
        <w:t>eur/</w:t>
      </w:r>
      <w:r w:rsidR="00C637E9" w:rsidRPr="00C637E9">
        <w:rPr>
          <w:rFonts w:ascii="Arial Narrow" w:hAnsi="Arial Narrow"/>
          <w:sz w:val="24"/>
          <w:szCs w:val="24"/>
          <w:lang w:val="hr-HR"/>
        </w:rPr>
        <w:t>2.885.894,33</w:t>
      </w:r>
      <w:r w:rsidR="00C637E9">
        <w:rPr>
          <w:rFonts w:ascii="Arial Narrow" w:hAnsi="Arial Narrow"/>
          <w:sz w:val="24"/>
          <w:szCs w:val="24"/>
          <w:lang w:val="hr-HR"/>
        </w:rPr>
        <w:t xml:space="preserve"> </w:t>
      </w:r>
      <w:r w:rsidR="007C0BCE">
        <w:rPr>
          <w:rFonts w:ascii="Arial Narrow" w:hAnsi="Arial Narrow"/>
          <w:sz w:val="24"/>
          <w:szCs w:val="24"/>
          <w:lang w:val="hr-HR"/>
        </w:rPr>
        <w:t>kn.</w:t>
      </w:r>
    </w:p>
    <w:tbl>
      <w:tblPr>
        <w:tblStyle w:val="TableGrid2"/>
        <w:tblW w:w="8928" w:type="dxa"/>
        <w:jc w:val="center"/>
        <w:tblLook w:val="04A0" w:firstRow="1" w:lastRow="0" w:firstColumn="1" w:lastColumn="0" w:noHBand="0" w:noVBand="1"/>
      </w:tblPr>
      <w:tblGrid>
        <w:gridCol w:w="916"/>
        <w:gridCol w:w="2122"/>
        <w:gridCol w:w="1568"/>
        <w:gridCol w:w="1692"/>
        <w:gridCol w:w="1315"/>
        <w:gridCol w:w="1315"/>
      </w:tblGrid>
      <w:tr w:rsidR="007C0BCE" w:rsidRPr="007C0BCE" w:rsidTr="007C0BCE">
        <w:trPr>
          <w:trHeight w:val="1379"/>
          <w:jc w:val="center"/>
        </w:trPr>
        <w:tc>
          <w:tcPr>
            <w:tcW w:w="916" w:type="dxa"/>
            <w:noWrap/>
            <w:hideMark/>
          </w:tcPr>
          <w:p w:rsidR="007C0BCE" w:rsidRPr="007C0BCE" w:rsidRDefault="007C0BCE" w:rsidP="007C0BCE">
            <w:pPr>
              <w:spacing w:after="0" w:line="240" w:lineRule="auto"/>
              <w:jc w:val="center"/>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Redni broj</w:t>
            </w:r>
          </w:p>
        </w:tc>
        <w:tc>
          <w:tcPr>
            <w:tcW w:w="2122" w:type="dxa"/>
            <w:noWrap/>
            <w:hideMark/>
          </w:tcPr>
          <w:p w:rsidR="007C0BCE" w:rsidRPr="007C0BCE" w:rsidRDefault="007C0BCE" w:rsidP="007C0BCE">
            <w:pPr>
              <w:spacing w:after="0" w:line="240" w:lineRule="auto"/>
              <w:jc w:val="center"/>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Pozicija u bilanci</w:t>
            </w:r>
          </w:p>
        </w:tc>
        <w:tc>
          <w:tcPr>
            <w:tcW w:w="1568" w:type="dxa"/>
            <w:hideMark/>
          </w:tcPr>
          <w:p w:rsidR="007C0BCE" w:rsidRPr="007C0BCE" w:rsidRDefault="007C0BCE" w:rsidP="007C0BCE">
            <w:pPr>
              <w:spacing w:after="0" w:line="240" w:lineRule="auto"/>
              <w:jc w:val="center"/>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Vrijednost imovine na dan financijskog izvještaja 28.02.2023. (EUR)</w:t>
            </w:r>
          </w:p>
        </w:tc>
        <w:tc>
          <w:tcPr>
            <w:tcW w:w="1692" w:type="dxa"/>
            <w:hideMark/>
          </w:tcPr>
          <w:p w:rsidR="007C0BCE" w:rsidRPr="007C0BCE" w:rsidRDefault="007C0BCE" w:rsidP="007C0BCE">
            <w:pPr>
              <w:spacing w:after="0" w:line="240" w:lineRule="auto"/>
              <w:jc w:val="center"/>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Vrijednost imovine na dan financijskog izvještaja 28.02.2023. (HRK)</w:t>
            </w:r>
          </w:p>
        </w:tc>
        <w:tc>
          <w:tcPr>
            <w:tcW w:w="1315" w:type="dxa"/>
            <w:hideMark/>
          </w:tcPr>
          <w:p w:rsidR="007C0BCE" w:rsidRPr="007C0BCE" w:rsidRDefault="007C0BCE" w:rsidP="007C0BCE">
            <w:pPr>
              <w:spacing w:after="0" w:line="240" w:lineRule="auto"/>
              <w:jc w:val="center"/>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Vrijednost imovine na dan predaje plana restrukturiranja (EUR)</w:t>
            </w:r>
          </w:p>
        </w:tc>
        <w:tc>
          <w:tcPr>
            <w:tcW w:w="1315" w:type="dxa"/>
            <w:hideMark/>
          </w:tcPr>
          <w:p w:rsidR="007C0BCE" w:rsidRPr="007C0BCE" w:rsidRDefault="007C0BCE" w:rsidP="007C0BCE">
            <w:pPr>
              <w:spacing w:after="0" w:line="240" w:lineRule="auto"/>
              <w:jc w:val="center"/>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Vrijednost imovine na dan predaje plana restrukturiranja (HRK)</w:t>
            </w:r>
          </w:p>
        </w:tc>
      </w:tr>
      <w:tr w:rsidR="007C0BCE" w:rsidRPr="007C0BCE" w:rsidTr="007C0BCE">
        <w:trPr>
          <w:trHeight w:val="241"/>
          <w:jc w:val="center"/>
        </w:trPr>
        <w:tc>
          <w:tcPr>
            <w:tcW w:w="916"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1.</w:t>
            </w:r>
          </w:p>
        </w:tc>
        <w:tc>
          <w:tcPr>
            <w:tcW w:w="2122"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DUGOTRAJNA IMOVINA</w:t>
            </w:r>
          </w:p>
        </w:tc>
        <w:tc>
          <w:tcPr>
            <w:tcW w:w="1568"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95.292,00</w:t>
            </w:r>
          </w:p>
        </w:tc>
        <w:tc>
          <w:tcPr>
            <w:tcW w:w="1692"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717.977,57</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95.292,00</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717.977,57</w:t>
            </w:r>
          </w:p>
        </w:tc>
      </w:tr>
      <w:tr w:rsidR="007C0BCE" w:rsidRPr="007C0BCE" w:rsidTr="007C0BCE">
        <w:trPr>
          <w:trHeight w:val="241"/>
          <w:jc w:val="center"/>
        </w:trPr>
        <w:tc>
          <w:tcPr>
            <w:tcW w:w="916"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1.1.</w:t>
            </w:r>
          </w:p>
        </w:tc>
        <w:tc>
          <w:tcPr>
            <w:tcW w:w="2122"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Materijalna imovina</w:t>
            </w:r>
          </w:p>
        </w:tc>
        <w:tc>
          <w:tcPr>
            <w:tcW w:w="1568"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95.292,00</w:t>
            </w:r>
          </w:p>
        </w:tc>
        <w:tc>
          <w:tcPr>
            <w:tcW w:w="1692"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717.977,57</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95.292,00</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717.977,57</w:t>
            </w:r>
          </w:p>
        </w:tc>
      </w:tr>
      <w:tr w:rsidR="007C0BCE" w:rsidRPr="007C0BCE" w:rsidTr="007C0BCE">
        <w:trPr>
          <w:trHeight w:val="241"/>
          <w:jc w:val="center"/>
        </w:trPr>
        <w:tc>
          <w:tcPr>
            <w:tcW w:w="916" w:type="dxa"/>
            <w:noWrap/>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1.1.1.</w:t>
            </w:r>
          </w:p>
        </w:tc>
        <w:tc>
          <w:tcPr>
            <w:tcW w:w="2122" w:type="dxa"/>
            <w:noWrap/>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Postrojenja i oprema</w:t>
            </w:r>
          </w:p>
        </w:tc>
        <w:tc>
          <w:tcPr>
            <w:tcW w:w="1568"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4.937,00</w:t>
            </w:r>
          </w:p>
        </w:tc>
        <w:tc>
          <w:tcPr>
            <w:tcW w:w="1692"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37.197,83</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4.937,00</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37.197,83</w:t>
            </w:r>
          </w:p>
        </w:tc>
      </w:tr>
      <w:tr w:rsidR="007C0BCE" w:rsidRPr="007C0BCE" w:rsidTr="007C0BCE">
        <w:trPr>
          <w:trHeight w:val="482"/>
          <w:jc w:val="center"/>
        </w:trPr>
        <w:tc>
          <w:tcPr>
            <w:tcW w:w="916" w:type="dxa"/>
            <w:noWrap/>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1.1.2.</w:t>
            </w:r>
          </w:p>
        </w:tc>
        <w:tc>
          <w:tcPr>
            <w:tcW w:w="2122" w:type="dxa"/>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Alati, pogonski inventar i transportna imovina</w:t>
            </w:r>
          </w:p>
        </w:tc>
        <w:tc>
          <w:tcPr>
            <w:tcW w:w="1568"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90.355,00</w:t>
            </w:r>
          </w:p>
        </w:tc>
        <w:tc>
          <w:tcPr>
            <w:tcW w:w="1692"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680.779,75</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90.355,00</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680.779,75</w:t>
            </w:r>
          </w:p>
        </w:tc>
      </w:tr>
      <w:tr w:rsidR="007C0BCE" w:rsidRPr="007C0BCE" w:rsidTr="007C0BCE">
        <w:trPr>
          <w:trHeight w:val="241"/>
          <w:jc w:val="center"/>
        </w:trPr>
        <w:tc>
          <w:tcPr>
            <w:tcW w:w="916"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2.</w:t>
            </w:r>
          </w:p>
        </w:tc>
        <w:tc>
          <w:tcPr>
            <w:tcW w:w="2122"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KRATKOTRAJNA IMOVINA</w:t>
            </w:r>
          </w:p>
        </w:tc>
        <w:tc>
          <w:tcPr>
            <w:tcW w:w="1568"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506.190,00</w:t>
            </w:r>
          </w:p>
        </w:tc>
        <w:tc>
          <w:tcPr>
            <w:tcW w:w="1692"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3.813.888,56</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287.732,00</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2.167.916,75</w:t>
            </w:r>
          </w:p>
        </w:tc>
      </w:tr>
      <w:tr w:rsidR="007C0BCE" w:rsidRPr="007C0BCE" w:rsidTr="007C0BCE">
        <w:trPr>
          <w:trHeight w:val="241"/>
          <w:jc w:val="center"/>
        </w:trPr>
        <w:tc>
          <w:tcPr>
            <w:tcW w:w="916"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2.1.</w:t>
            </w:r>
          </w:p>
        </w:tc>
        <w:tc>
          <w:tcPr>
            <w:tcW w:w="2122"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Zalihe</w:t>
            </w:r>
          </w:p>
        </w:tc>
        <w:tc>
          <w:tcPr>
            <w:tcW w:w="1568"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9.140,00</w:t>
            </w:r>
          </w:p>
        </w:tc>
        <w:tc>
          <w:tcPr>
            <w:tcW w:w="1692"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68.865,33</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9.140,00</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68.865,33</w:t>
            </w:r>
          </w:p>
        </w:tc>
      </w:tr>
      <w:tr w:rsidR="007C0BCE" w:rsidRPr="007C0BCE" w:rsidTr="007C0BCE">
        <w:trPr>
          <w:trHeight w:val="241"/>
          <w:jc w:val="center"/>
        </w:trPr>
        <w:tc>
          <w:tcPr>
            <w:tcW w:w="916" w:type="dxa"/>
            <w:noWrap/>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2.1.1.</w:t>
            </w:r>
          </w:p>
        </w:tc>
        <w:tc>
          <w:tcPr>
            <w:tcW w:w="2122" w:type="dxa"/>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Sirovine i materijal</w:t>
            </w:r>
          </w:p>
        </w:tc>
        <w:tc>
          <w:tcPr>
            <w:tcW w:w="1568"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5.178,00</w:t>
            </w:r>
          </w:p>
        </w:tc>
        <w:tc>
          <w:tcPr>
            <w:tcW w:w="1692"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39.013,64</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5.178,00</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39.013,64</w:t>
            </w:r>
          </w:p>
        </w:tc>
      </w:tr>
      <w:tr w:rsidR="007C0BCE" w:rsidRPr="007C0BCE" w:rsidTr="007C0BCE">
        <w:trPr>
          <w:trHeight w:val="241"/>
          <w:jc w:val="center"/>
        </w:trPr>
        <w:tc>
          <w:tcPr>
            <w:tcW w:w="916" w:type="dxa"/>
            <w:noWrap/>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2.1.2.</w:t>
            </w:r>
          </w:p>
        </w:tc>
        <w:tc>
          <w:tcPr>
            <w:tcW w:w="2122" w:type="dxa"/>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Predujmovi za zalihe</w:t>
            </w:r>
          </w:p>
        </w:tc>
        <w:tc>
          <w:tcPr>
            <w:tcW w:w="1568"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3.962,00</w:t>
            </w:r>
          </w:p>
        </w:tc>
        <w:tc>
          <w:tcPr>
            <w:tcW w:w="1692"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29.851,69</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3.962,00</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29.851,69</w:t>
            </w:r>
          </w:p>
        </w:tc>
      </w:tr>
      <w:tr w:rsidR="007C0BCE" w:rsidRPr="007C0BCE" w:rsidTr="007C0BCE">
        <w:trPr>
          <w:trHeight w:val="241"/>
          <w:jc w:val="center"/>
        </w:trPr>
        <w:tc>
          <w:tcPr>
            <w:tcW w:w="916"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2.2.</w:t>
            </w:r>
          </w:p>
        </w:tc>
        <w:tc>
          <w:tcPr>
            <w:tcW w:w="2122"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Potraživanja</w:t>
            </w:r>
          </w:p>
        </w:tc>
        <w:tc>
          <w:tcPr>
            <w:tcW w:w="1568"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181.906,00</w:t>
            </w:r>
          </w:p>
        </w:tc>
        <w:tc>
          <w:tcPr>
            <w:tcW w:w="1692"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1.370.570,76</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181.906,00</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1.370.570,76</w:t>
            </w:r>
          </w:p>
        </w:tc>
      </w:tr>
      <w:tr w:rsidR="007C0BCE" w:rsidRPr="007C0BCE" w:rsidTr="007C0BCE">
        <w:trPr>
          <w:trHeight w:val="241"/>
          <w:jc w:val="center"/>
        </w:trPr>
        <w:tc>
          <w:tcPr>
            <w:tcW w:w="916" w:type="dxa"/>
            <w:noWrap/>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2.2.1.</w:t>
            </w:r>
          </w:p>
        </w:tc>
        <w:tc>
          <w:tcPr>
            <w:tcW w:w="2122" w:type="dxa"/>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Potraživanja od kupaca</w:t>
            </w:r>
          </w:p>
        </w:tc>
        <w:tc>
          <w:tcPr>
            <w:tcW w:w="1568"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177.192,00</w:t>
            </w:r>
          </w:p>
        </w:tc>
        <w:tc>
          <w:tcPr>
            <w:tcW w:w="1692"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1.335.053,12</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177.192,00</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1.335.053,12</w:t>
            </w:r>
          </w:p>
        </w:tc>
      </w:tr>
      <w:tr w:rsidR="007C0BCE" w:rsidRPr="007C0BCE" w:rsidTr="007C0BCE">
        <w:trPr>
          <w:trHeight w:val="482"/>
          <w:jc w:val="center"/>
        </w:trPr>
        <w:tc>
          <w:tcPr>
            <w:tcW w:w="916" w:type="dxa"/>
            <w:noWrap/>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2.2.2.</w:t>
            </w:r>
          </w:p>
        </w:tc>
        <w:tc>
          <w:tcPr>
            <w:tcW w:w="2122" w:type="dxa"/>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Potraživanja od države i drugih institucija</w:t>
            </w:r>
          </w:p>
        </w:tc>
        <w:tc>
          <w:tcPr>
            <w:tcW w:w="1568"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4.714,00</w:t>
            </w:r>
          </w:p>
        </w:tc>
        <w:tc>
          <w:tcPr>
            <w:tcW w:w="1692"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35.517,63</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4.714,00</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35.517,63</w:t>
            </w:r>
          </w:p>
        </w:tc>
      </w:tr>
      <w:tr w:rsidR="007C0BCE" w:rsidRPr="007C0BCE" w:rsidTr="007C0BCE">
        <w:trPr>
          <w:trHeight w:val="459"/>
          <w:jc w:val="center"/>
        </w:trPr>
        <w:tc>
          <w:tcPr>
            <w:tcW w:w="916"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2.3.</w:t>
            </w:r>
          </w:p>
        </w:tc>
        <w:tc>
          <w:tcPr>
            <w:tcW w:w="2122" w:type="dxa"/>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Kratkotrajna financijska imovina</w:t>
            </w:r>
          </w:p>
        </w:tc>
        <w:tc>
          <w:tcPr>
            <w:tcW w:w="1568"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96.686,00</w:t>
            </w:r>
          </w:p>
        </w:tc>
        <w:tc>
          <w:tcPr>
            <w:tcW w:w="1692"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728.480,67</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96.686,00</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728.480,67</w:t>
            </w:r>
          </w:p>
        </w:tc>
      </w:tr>
      <w:tr w:rsidR="007C0BCE" w:rsidRPr="007C0BCE" w:rsidTr="007C0BCE">
        <w:trPr>
          <w:trHeight w:val="724"/>
          <w:jc w:val="center"/>
        </w:trPr>
        <w:tc>
          <w:tcPr>
            <w:tcW w:w="916" w:type="dxa"/>
            <w:noWrap/>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2.3.1.</w:t>
            </w:r>
          </w:p>
        </w:tc>
        <w:tc>
          <w:tcPr>
            <w:tcW w:w="2122" w:type="dxa"/>
            <w:hideMark/>
          </w:tcPr>
          <w:p w:rsidR="007C0BCE" w:rsidRPr="007C0BCE" w:rsidRDefault="007C0BCE" w:rsidP="007C0BCE">
            <w:pPr>
              <w:spacing w:after="0" w:line="240" w:lineRule="auto"/>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Dani zajmovi, depoziti i slično poduzetnicima unutar grupe</w:t>
            </w:r>
          </w:p>
        </w:tc>
        <w:tc>
          <w:tcPr>
            <w:tcW w:w="1568"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96.686,00</w:t>
            </w:r>
          </w:p>
        </w:tc>
        <w:tc>
          <w:tcPr>
            <w:tcW w:w="1692"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728.480,67</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96.686,00</w:t>
            </w:r>
          </w:p>
        </w:tc>
        <w:tc>
          <w:tcPr>
            <w:tcW w:w="1315" w:type="dxa"/>
            <w:hideMark/>
          </w:tcPr>
          <w:p w:rsidR="007C0BCE" w:rsidRPr="007C0BCE" w:rsidRDefault="007C0BCE" w:rsidP="007C0BCE">
            <w:pPr>
              <w:spacing w:after="0" w:line="240" w:lineRule="auto"/>
              <w:jc w:val="right"/>
              <w:rPr>
                <w:rFonts w:ascii="Arial Narrow" w:hAnsi="Arial Narrow" w:cs="Calibri"/>
                <w:i/>
                <w:iCs/>
                <w:color w:val="000000"/>
                <w:sz w:val="16"/>
                <w:szCs w:val="16"/>
                <w:lang w:val="hr-HR" w:eastAsia="hr-HR"/>
              </w:rPr>
            </w:pPr>
            <w:r w:rsidRPr="007C0BCE">
              <w:rPr>
                <w:rFonts w:ascii="Arial Narrow" w:hAnsi="Arial Narrow" w:cs="Calibri"/>
                <w:i/>
                <w:iCs/>
                <w:color w:val="000000"/>
                <w:sz w:val="16"/>
                <w:szCs w:val="16"/>
                <w:lang w:val="hr-HR" w:eastAsia="hr-HR"/>
              </w:rPr>
              <w:t>728.480,67</w:t>
            </w:r>
          </w:p>
        </w:tc>
      </w:tr>
      <w:tr w:rsidR="007C0BCE" w:rsidRPr="007C0BCE" w:rsidTr="007C0BCE">
        <w:trPr>
          <w:trHeight w:val="241"/>
          <w:jc w:val="center"/>
        </w:trPr>
        <w:tc>
          <w:tcPr>
            <w:tcW w:w="916"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2.4.</w:t>
            </w:r>
          </w:p>
        </w:tc>
        <w:tc>
          <w:tcPr>
            <w:tcW w:w="2122"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Novac u banci i blagajni*</w:t>
            </w:r>
          </w:p>
        </w:tc>
        <w:tc>
          <w:tcPr>
            <w:tcW w:w="1568"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218.458,00</w:t>
            </w:r>
          </w:p>
        </w:tc>
        <w:tc>
          <w:tcPr>
            <w:tcW w:w="1692"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1.645.971,80</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0,00</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0,00</w:t>
            </w:r>
          </w:p>
        </w:tc>
      </w:tr>
      <w:tr w:rsidR="007C0BCE" w:rsidRPr="007C0BCE" w:rsidTr="007C0BCE">
        <w:trPr>
          <w:trHeight w:val="919"/>
          <w:jc w:val="center"/>
        </w:trPr>
        <w:tc>
          <w:tcPr>
            <w:tcW w:w="916" w:type="dxa"/>
            <w:noWrap/>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 </w:t>
            </w:r>
          </w:p>
        </w:tc>
        <w:tc>
          <w:tcPr>
            <w:tcW w:w="2122" w:type="dxa"/>
            <w:hideMark/>
          </w:tcPr>
          <w:p w:rsidR="007C0BCE" w:rsidRPr="007C0BCE" w:rsidRDefault="007C0BCE" w:rsidP="007C0BCE">
            <w:pPr>
              <w:spacing w:after="0" w:line="240" w:lineRule="auto"/>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UKUPNO DUGOTRAJNA IMOVINA + KRATKOTRAJNA IMOVINA</w:t>
            </w:r>
          </w:p>
        </w:tc>
        <w:tc>
          <w:tcPr>
            <w:tcW w:w="1568"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601.482,00</w:t>
            </w:r>
          </w:p>
        </w:tc>
        <w:tc>
          <w:tcPr>
            <w:tcW w:w="1692"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4.531.866,13</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383.024,00</w:t>
            </w:r>
          </w:p>
        </w:tc>
        <w:tc>
          <w:tcPr>
            <w:tcW w:w="1315" w:type="dxa"/>
            <w:hideMark/>
          </w:tcPr>
          <w:p w:rsidR="007C0BCE" w:rsidRPr="007C0BCE" w:rsidRDefault="007C0BCE" w:rsidP="007C0BCE">
            <w:pPr>
              <w:spacing w:after="0" w:line="240" w:lineRule="auto"/>
              <w:jc w:val="right"/>
              <w:rPr>
                <w:rFonts w:ascii="Arial Narrow" w:hAnsi="Arial Narrow" w:cs="Calibri"/>
                <w:b/>
                <w:bCs/>
                <w:color w:val="000000"/>
                <w:sz w:val="16"/>
                <w:szCs w:val="16"/>
                <w:lang w:val="hr-HR" w:eastAsia="hr-HR"/>
              </w:rPr>
            </w:pPr>
            <w:r w:rsidRPr="007C0BCE">
              <w:rPr>
                <w:rFonts w:ascii="Arial Narrow" w:hAnsi="Arial Narrow" w:cs="Calibri"/>
                <w:b/>
                <w:bCs/>
                <w:color w:val="000000"/>
                <w:sz w:val="16"/>
                <w:szCs w:val="16"/>
                <w:lang w:val="hr-HR" w:eastAsia="hr-HR"/>
              </w:rPr>
              <w:t>2.885.894,33</w:t>
            </w:r>
          </w:p>
        </w:tc>
      </w:tr>
    </w:tbl>
    <w:p w:rsidR="003B385A" w:rsidRDefault="00A56DA4" w:rsidP="007C0BCE">
      <w:pPr>
        <w:spacing w:line="360" w:lineRule="auto"/>
        <w:jc w:val="center"/>
        <w:rPr>
          <w:rFonts w:ascii="Arial Narrow" w:hAnsi="Arial Narrow"/>
          <w:i/>
          <w:sz w:val="24"/>
          <w:szCs w:val="24"/>
          <w:lang w:val="hr-HR"/>
        </w:rPr>
      </w:pPr>
      <w:r w:rsidRPr="00604738">
        <w:rPr>
          <w:rFonts w:ascii="Arial Narrow" w:hAnsi="Arial Narrow"/>
          <w:i/>
          <w:sz w:val="24"/>
          <w:szCs w:val="24"/>
          <w:lang w:val="hr-HR"/>
        </w:rPr>
        <w:t>Vrijednost imovine</w:t>
      </w:r>
    </w:p>
    <w:p w:rsidR="00DC6B67" w:rsidRPr="004941A5" w:rsidRDefault="004941A5" w:rsidP="004941A5">
      <w:pPr>
        <w:spacing w:line="360" w:lineRule="auto"/>
        <w:rPr>
          <w:rFonts w:ascii="Arial Narrow" w:hAnsi="Arial Narrow"/>
          <w:sz w:val="24"/>
          <w:szCs w:val="24"/>
          <w:lang w:val="hr-HR"/>
        </w:rPr>
      </w:pPr>
      <w:r w:rsidRPr="004941A5">
        <w:rPr>
          <w:rFonts w:ascii="Arial Narrow" w:hAnsi="Arial Narrow"/>
          <w:sz w:val="24"/>
          <w:szCs w:val="24"/>
          <w:lang w:val="hr-HR"/>
        </w:rPr>
        <w:t>** Saldo novca u banci i blagajni na dan podnošenja prijedloga Plana restrukturiranja iznosi 0,00 eur (0,00 kn)</w:t>
      </w:r>
    </w:p>
    <w:p w:rsidR="00DC6B67" w:rsidRDefault="00DC6B67" w:rsidP="007C0BCE">
      <w:pPr>
        <w:spacing w:line="360" w:lineRule="auto"/>
        <w:jc w:val="center"/>
        <w:rPr>
          <w:rFonts w:ascii="Arial Narrow" w:hAnsi="Arial Narrow"/>
          <w:i/>
          <w:sz w:val="24"/>
          <w:szCs w:val="24"/>
          <w:lang w:val="hr-HR"/>
        </w:rPr>
      </w:pPr>
    </w:p>
    <w:p w:rsidR="00DC6B67" w:rsidRDefault="00DC6B67" w:rsidP="007C0BCE">
      <w:pPr>
        <w:spacing w:line="360" w:lineRule="auto"/>
        <w:jc w:val="center"/>
        <w:rPr>
          <w:rFonts w:ascii="Arial Narrow" w:hAnsi="Arial Narrow"/>
          <w:i/>
          <w:sz w:val="24"/>
          <w:szCs w:val="24"/>
          <w:lang w:val="hr-HR"/>
        </w:rPr>
      </w:pPr>
    </w:p>
    <w:p w:rsidR="00DC6B67" w:rsidRDefault="00DC6B67" w:rsidP="007C0BCE">
      <w:pPr>
        <w:spacing w:line="360" w:lineRule="auto"/>
        <w:jc w:val="center"/>
        <w:rPr>
          <w:rFonts w:ascii="Arial Narrow" w:hAnsi="Arial Narrow"/>
          <w:i/>
          <w:sz w:val="24"/>
          <w:szCs w:val="24"/>
          <w:lang w:val="hr-HR"/>
        </w:rPr>
      </w:pPr>
    </w:p>
    <w:p w:rsidR="00DC6B67" w:rsidRPr="00604738" w:rsidRDefault="00DC6B67" w:rsidP="007C0BCE">
      <w:pPr>
        <w:spacing w:line="360" w:lineRule="auto"/>
        <w:jc w:val="center"/>
        <w:rPr>
          <w:rFonts w:ascii="Arial Narrow" w:hAnsi="Arial Narrow"/>
          <w:i/>
          <w:sz w:val="24"/>
          <w:szCs w:val="24"/>
          <w:lang w:val="hr-HR"/>
        </w:rPr>
      </w:pPr>
    </w:p>
    <w:p w:rsidR="000B3601" w:rsidRPr="00604738" w:rsidRDefault="000B3601" w:rsidP="000B3601">
      <w:pPr>
        <w:spacing w:line="360" w:lineRule="auto"/>
        <w:jc w:val="both"/>
        <w:rPr>
          <w:rFonts w:ascii="Arial Narrow" w:hAnsi="Arial Narrow"/>
          <w:sz w:val="24"/>
          <w:szCs w:val="24"/>
          <w:lang w:val="hr-HR"/>
        </w:rPr>
      </w:pPr>
      <w:r w:rsidRPr="00604738">
        <w:rPr>
          <w:rFonts w:ascii="Arial Narrow" w:hAnsi="Arial Narrow"/>
          <w:sz w:val="24"/>
          <w:szCs w:val="24"/>
          <w:lang w:val="hr-HR"/>
        </w:rPr>
        <w:t xml:space="preserve">U nastavku slijedi </w:t>
      </w:r>
      <w:r w:rsidR="00102FFD" w:rsidRPr="00604738">
        <w:rPr>
          <w:rFonts w:ascii="Arial Narrow" w:hAnsi="Arial Narrow"/>
          <w:sz w:val="24"/>
          <w:szCs w:val="24"/>
          <w:lang w:val="hr-HR"/>
        </w:rPr>
        <w:t xml:space="preserve">bilanca tvrtke na dan </w:t>
      </w:r>
      <w:r w:rsidR="00A5583E">
        <w:rPr>
          <w:rFonts w:ascii="Arial Narrow" w:hAnsi="Arial Narrow"/>
          <w:sz w:val="24"/>
          <w:szCs w:val="24"/>
          <w:lang w:val="hr-HR"/>
        </w:rPr>
        <w:t>28.02.2023</w:t>
      </w:r>
      <w:r w:rsidRPr="00604738">
        <w:rPr>
          <w:rFonts w:ascii="Arial Narrow" w:hAnsi="Arial Narrow"/>
          <w:sz w:val="24"/>
          <w:szCs w:val="24"/>
          <w:lang w:val="hr-HR"/>
        </w:rPr>
        <w:t>. godine</w:t>
      </w:r>
    </w:p>
    <w:tbl>
      <w:tblPr>
        <w:tblStyle w:val="TableGrid2"/>
        <w:tblW w:w="9280" w:type="dxa"/>
        <w:tblLook w:val="04A0" w:firstRow="1" w:lastRow="0" w:firstColumn="1" w:lastColumn="0" w:noHBand="0" w:noVBand="1"/>
      </w:tblPr>
      <w:tblGrid>
        <w:gridCol w:w="6640"/>
        <w:gridCol w:w="1320"/>
        <w:gridCol w:w="1320"/>
      </w:tblGrid>
      <w:tr w:rsidR="00DC6B67" w:rsidRPr="00DC6B67" w:rsidTr="00DC6B67">
        <w:trPr>
          <w:trHeight w:val="300"/>
        </w:trPr>
        <w:tc>
          <w:tcPr>
            <w:tcW w:w="7960" w:type="dxa"/>
            <w:gridSpan w:val="2"/>
            <w:hideMark/>
          </w:tcPr>
          <w:p w:rsidR="00DC6B67" w:rsidRPr="00DC6B67" w:rsidRDefault="00DC6B67" w:rsidP="00DC6B67">
            <w:pPr>
              <w:spacing w:after="0" w:line="240" w:lineRule="auto"/>
              <w:jc w:val="center"/>
              <w:rPr>
                <w:rFonts w:ascii="Arial Narrow" w:hAnsi="Arial Narrow" w:cs="Arial"/>
                <w:b/>
                <w:bCs/>
                <w:sz w:val="24"/>
                <w:szCs w:val="24"/>
                <w:lang w:val="hr-HR" w:eastAsia="hr-HR"/>
              </w:rPr>
            </w:pPr>
            <w:r w:rsidRPr="00DC6B67">
              <w:rPr>
                <w:rFonts w:ascii="Arial Narrow" w:hAnsi="Arial Narrow" w:cs="Arial"/>
                <w:b/>
                <w:bCs/>
                <w:sz w:val="24"/>
                <w:szCs w:val="24"/>
                <w:lang w:val="hr-HR" w:eastAsia="hr-HR"/>
              </w:rPr>
              <w:t>BILANCA</w:t>
            </w:r>
          </w:p>
        </w:tc>
        <w:tc>
          <w:tcPr>
            <w:tcW w:w="1320" w:type="dxa"/>
            <w:vMerge w:val="restart"/>
            <w:hideMark/>
          </w:tcPr>
          <w:p w:rsidR="00DC6B67" w:rsidRPr="00DC6B67" w:rsidRDefault="00DC6B67" w:rsidP="00DC6B67">
            <w:pPr>
              <w:spacing w:after="0" w:line="240" w:lineRule="auto"/>
              <w:jc w:val="center"/>
              <w:rPr>
                <w:rFonts w:ascii="Arial Narrow" w:hAnsi="Arial Narrow" w:cs="Arial"/>
                <w:b/>
                <w:bCs/>
                <w:sz w:val="20"/>
                <w:szCs w:val="20"/>
                <w:lang w:val="hr-HR" w:eastAsia="hr-HR"/>
              </w:rPr>
            </w:pPr>
            <w:r w:rsidRPr="00DC6B67">
              <w:rPr>
                <w:rFonts w:ascii="Arial Narrow" w:hAnsi="Arial Narrow" w:cs="Arial"/>
                <w:b/>
                <w:bCs/>
                <w:sz w:val="20"/>
                <w:szCs w:val="20"/>
                <w:lang w:val="hr-HR" w:eastAsia="hr-HR"/>
              </w:rPr>
              <w:t>Obrazac</w:t>
            </w:r>
            <w:r w:rsidRPr="00DC6B67">
              <w:rPr>
                <w:rFonts w:ascii="Arial Narrow" w:hAnsi="Arial Narrow" w:cs="Arial"/>
                <w:b/>
                <w:bCs/>
                <w:sz w:val="20"/>
                <w:szCs w:val="20"/>
                <w:lang w:val="hr-HR" w:eastAsia="hr-HR"/>
              </w:rPr>
              <w:br/>
              <w:t>POD-BIL</w:t>
            </w:r>
          </w:p>
        </w:tc>
      </w:tr>
      <w:tr w:rsidR="00DC6B67" w:rsidRPr="00DC6B67" w:rsidTr="00DC6B67">
        <w:trPr>
          <w:trHeight w:val="270"/>
        </w:trPr>
        <w:tc>
          <w:tcPr>
            <w:tcW w:w="7960" w:type="dxa"/>
            <w:gridSpan w:val="2"/>
            <w:hideMark/>
          </w:tcPr>
          <w:p w:rsidR="00DC6B67" w:rsidRPr="00DC6B67" w:rsidRDefault="00DC6B67" w:rsidP="00DC6B67">
            <w:pPr>
              <w:spacing w:after="0" w:line="240" w:lineRule="auto"/>
              <w:jc w:val="center"/>
              <w:rPr>
                <w:rFonts w:ascii="Arial Narrow" w:hAnsi="Arial Narrow" w:cs="Arial"/>
                <w:b/>
                <w:bCs/>
                <w:sz w:val="20"/>
                <w:szCs w:val="20"/>
                <w:lang w:val="hr-HR" w:eastAsia="hr-HR"/>
              </w:rPr>
            </w:pPr>
            <w:r w:rsidRPr="00DC6B67">
              <w:rPr>
                <w:rFonts w:ascii="Arial Narrow" w:hAnsi="Arial Narrow" w:cs="Arial"/>
                <w:b/>
                <w:bCs/>
                <w:sz w:val="20"/>
                <w:szCs w:val="20"/>
                <w:lang w:val="hr-HR" w:eastAsia="hr-HR"/>
              </w:rPr>
              <w:lastRenderedPageBreak/>
              <w:t>stanje na dan 28.02.2023.</w:t>
            </w:r>
          </w:p>
        </w:tc>
        <w:tc>
          <w:tcPr>
            <w:tcW w:w="1320" w:type="dxa"/>
            <w:vMerge/>
            <w:hideMark/>
          </w:tcPr>
          <w:p w:rsidR="00DC6B67" w:rsidRPr="00DC6B67" w:rsidRDefault="00DC6B67" w:rsidP="00DC6B67">
            <w:pPr>
              <w:spacing w:after="0" w:line="240" w:lineRule="auto"/>
              <w:rPr>
                <w:rFonts w:ascii="Arial Narrow" w:hAnsi="Arial Narrow" w:cs="Arial"/>
                <w:b/>
                <w:bCs/>
                <w:sz w:val="20"/>
                <w:szCs w:val="20"/>
                <w:lang w:val="hr-HR" w:eastAsia="hr-HR"/>
              </w:rPr>
            </w:pPr>
          </w:p>
        </w:tc>
      </w:tr>
      <w:tr w:rsidR="00DC6B67" w:rsidRPr="00DC6B67" w:rsidTr="00DC6B67">
        <w:trPr>
          <w:trHeight w:val="300"/>
        </w:trPr>
        <w:tc>
          <w:tcPr>
            <w:tcW w:w="6640" w:type="dxa"/>
            <w:hideMark/>
          </w:tcPr>
          <w:p w:rsidR="00DC6B67" w:rsidRPr="00DC6B67" w:rsidRDefault="00DC6B67" w:rsidP="00DC6B67">
            <w:pPr>
              <w:spacing w:after="0" w:line="240" w:lineRule="auto"/>
              <w:jc w:val="center"/>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 </w:t>
            </w:r>
          </w:p>
        </w:tc>
        <w:tc>
          <w:tcPr>
            <w:tcW w:w="1320" w:type="dxa"/>
            <w:hideMark/>
          </w:tcPr>
          <w:p w:rsidR="00DC6B67" w:rsidRPr="00DC6B67" w:rsidRDefault="00DC6B67" w:rsidP="00DC6B67">
            <w:pPr>
              <w:spacing w:after="0" w:line="240" w:lineRule="auto"/>
              <w:jc w:val="center"/>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center"/>
              <w:rPr>
                <w:rFonts w:ascii="Arial Narrow" w:hAnsi="Arial Narrow" w:cs="Arial"/>
                <w:sz w:val="18"/>
                <w:szCs w:val="18"/>
                <w:lang w:val="hr-HR" w:eastAsia="hr-HR"/>
              </w:rPr>
            </w:pPr>
          </w:p>
        </w:tc>
      </w:tr>
      <w:tr w:rsidR="00DC6B67" w:rsidRPr="00DC6B67" w:rsidTr="00DC6B67">
        <w:trPr>
          <w:trHeight w:val="240"/>
        </w:trPr>
        <w:tc>
          <w:tcPr>
            <w:tcW w:w="9280" w:type="dxa"/>
            <w:gridSpan w:val="3"/>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Obveznik: 52202570355; PEKARA MATEJ L.S. d.o.o.</w:t>
            </w:r>
          </w:p>
        </w:tc>
      </w:tr>
      <w:tr w:rsidR="00DC6B67" w:rsidRPr="00DC6B67" w:rsidTr="00DC6B67">
        <w:trPr>
          <w:trHeight w:val="690"/>
        </w:trPr>
        <w:tc>
          <w:tcPr>
            <w:tcW w:w="6640" w:type="dxa"/>
            <w:hideMark/>
          </w:tcPr>
          <w:p w:rsidR="00DC6B67" w:rsidRPr="00DC6B67" w:rsidRDefault="00DC6B67" w:rsidP="00DC6B67">
            <w:pPr>
              <w:spacing w:after="0" w:line="240" w:lineRule="auto"/>
              <w:jc w:val="center"/>
              <w:rPr>
                <w:rFonts w:ascii="Arial Narrow" w:hAnsi="Arial Narrow" w:cs="Arial"/>
                <w:b/>
                <w:bCs/>
                <w:sz w:val="16"/>
                <w:szCs w:val="16"/>
                <w:lang w:val="hr-HR" w:eastAsia="hr-HR"/>
              </w:rPr>
            </w:pPr>
            <w:r w:rsidRPr="00DC6B67">
              <w:rPr>
                <w:rFonts w:ascii="Arial Narrow" w:hAnsi="Arial Narrow" w:cs="Arial"/>
                <w:b/>
                <w:bCs/>
                <w:sz w:val="16"/>
                <w:szCs w:val="16"/>
                <w:lang w:val="hr-HR" w:eastAsia="hr-HR"/>
              </w:rPr>
              <w:t>Naziv pozicije</w:t>
            </w:r>
          </w:p>
        </w:tc>
        <w:tc>
          <w:tcPr>
            <w:tcW w:w="1320" w:type="dxa"/>
            <w:hideMark/>
          </w:tcPr>
          <w:p w:rsidR="00DC6B67" w:rsidRPr="00DC6B67" w:rsidRDefault="00DC6B67" w:rsidP="00DC6B67">
            <w:pPr>
              <w:spacing w:after="0" w:line="240" w:lineRule="auto"/>
              <w:jc w:val="center"/>
              <w:rPr>
                <w:rFonts w:ascii="Arial Narrow" w:hAnsi="Arial Narrow" w:cs="Arial"/>
                <w:b/>
                <w:bCs/>
                <w:sz w:val="16"/>
                <w:szCs w:val="16"/>
                <w:lang w:val="hr-HR" w:eastAsia="hr-HR"/>
              </w:rPr>
            </w:pPr>
            <w:r w:rsidRPr="00DC6B67">
              <w:rPr>
                <w:rFonts w:ascii="Arial Narrow" w:hAnsi="Arial Narrow" w:cs="Arial"/>
                <w:b/>
                <w:bCs/>
                <w:sz w:val="16"/>
                <w:szCs w:val="16"/>
                <w:lang w:val="hr-HR" w:eastAsia="hr-HR"/>
              </w:rPr>
              <w:t>Prethodna godina</w:t>
            </w:r>
            <w:r w:rsidRPr="00DC6B67">
              <w:rPr>
                <w:rFonts w:ascii="Arial Narrow" w:hAnsi="Arial Narrow" w:cs="Arial"/>
                <w:b/>
                <w:bCs/>
                <w:sz w:val="16"/>
                <w:szCs w:val="16"/>
                <w:lang w:val="hr-HR" w:eastAsia="hr-HR"/>
              </w:rPr>
              <w:br/>
              <w:t>(neto)</w:t>
            </w:r>
          </w:p>
        </w:tc>
        <w:tc>
          <w:tcPr>
            <w:tcW w:w="1320" w:type="dxa"/>
            <w:hideMark/>
          </w:tcPr>
          <w:p w:rsidR="00DC6B67" w:rsidRPr="00DC6B67" w:rsidRDefault="00DC6B67" w:rsidP="00DC6B67">
            <w:pPr>
              <w:spacing w:after="0" w:line="240" w:lineRule="auto"/>
              <w:jc w:val="center"/>
              <w:rPr>
                <w:rFonts w:ascii="Arial Narrow" w:hAnsi="Arial Narrow" w:cs="Arial"/>
                <w:b/>
                <w:bCs/>
                <w:sz w:val="16"/>
                <w:szCs w:val="16"/>
                <w:lang w:val="hr-HR" w:eastAsia="hr-HR"/>
              </w:rPr>
            </w:pPr>
            <w:r w:rsidRPr="00DC6B67">
              <w:rPr>
                <w:rFonts w:ascii="Arial Narrow" w:hAnsi="Arial Narrow" w:cs="Arial"/>
                <w:b/>
                <w:bCs/>
                <w:sz w:val="16"/>
                <w:szCs w:val="16"/>
                <w:lang w:val="hr-HR" w:eastAsia="hr-HR"/>
              </w:rPr>
              <w:t>Tekuća godina</w:t>
            </w:r>
            <w:r w:rsidRPr="00DC6B67">
              <w:rPr>
                <w:rFonts w:ascii="Arial Narrow" w:hAnsi="Arial Narrow" w:cs="Arial"/>
                <w:b/>
                <w:bCs/>
                <w:sz w:val="16"/>
                <w:szCs w:val="16"/>
                <w:lang w:val="hr-HR" w:eastAsia="hr-HR"/>
              </w:rPr>
              <w:br/>
              <w:t>(neto)</w:t>
            </w:r>
          </w:p>
        </w:tc>
      </w:tr>
      <w:tr w:rsidR="00DC6B67" w:rsidRPr="00DC6B67" w:rsidTr="00DC6B67">
        <w:trPr>
          <w:trHeight w:val="240"/>
        </w:trPr>
        <w:tc>
          <w:tcPr>
            <w:tcW w:w="6640" w:type="dxa"/>
            <w:hideMark/>
          </w:tcPr>
          <w:p w:rsidR="00DC6B67" w:rsidRPr="00DC6B67" w:rsidRDefault="00DC6B67" w:rsidP="00DC6B67">
            <w:pPr>
              <w:spacing w:after="0" w:line="240" w:lineRule="auto"/>
              <w:jc w:val="center"/>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1</w:t>
            </w:r>
          </w:p>
        </w:tc>
        <w:tc>
          <w:tcPr>
            <w:tcW w:w="1320" w:type="dxa"/>
            <w:hideMark/>
          </w:tcPr>
          <w:p w:rsidR="00DC6B67" w:rsidRPr="00DC6B67" w:rsidRDefault="00DC6B67" w:rsidP="00DC6B67">
            <w:pPr>
              <w:spacing w:after="0" w:line="240" w:lineRule="auto"/>
              <w:jc w:val="center"/>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4</w:t>
            </w:r>
          </w:p>
        </w:tc>
        <w:tc>
          <w:tcPr>
            <w:tcW w:w="1320" w:type="dxa"/>
            <w:hideMark/>
          </w:tcPr>
          <w:p w:rsidR="00DC6B67" w:rsidRPr="00DC6B67" w:rsidRDefault="00DC6B67" w:rsidP="00DC6B67">
            <w:pPr>
              <w:spacing w:after="0" w:line="240" w:lineRule="auto"/>
              <w:jc w:val="center"/>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5</w:t>
            </w:r>
          </w:p>
        </w:tc>
      </w:tr>
      <w:tr w:rsidR="00DC6B67" w:rsidRPr="00DC6B67" w:rsidTr="00DC6B67">
        <w:trPr>
          <w:trHeight w:val="240"/>
        </w:trPr>
        <w:tc>
          <w:tcPr>
            <w:tcW w:w="9280" w:type="dxa"/>
            <w:gridSpan w:val="3"/>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AKTIVA</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A)  POTRAŽIVANJA ZA UPISANI A NEUPLAĆENI KAPITAL</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 xml:space="preserve">B)  DUGOTRAJNA IMOVINA </w:t>
            </w:r>
            <w:r w:rsidRPr="00DC6B67">
              <w:rPr>
                <w:rFonts w:ascii="Arial Narrow" w:hAnsi="Arial Narrow" w:cs="Arial"/>
                <w:sz w:val="18"/>
                <w:szCs w:val="18"/>
                <w:lang w:val="hr-HR" w:eastAsia="hr-HR"/>
              </w:rPr>
              <w:t>(AOP 003+010+020+031+036)</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132.944</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95.292</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I. NEMATERIJALNA IMOVINA (AOP 004 do 009)</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4.276</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Izdaci za razvoj</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Koncesije, patenti, licencije, robne i uslužne marke, softver</w:t>
            </w:r>
            <w:r w:rsidRPr="00DC6B67">
              <w:rPr>
                <w:rFonts w:ascii="Arial Narrow" w:hAnsi="Arial Narrow" w:cs="Arial"/>
                <w:sz w:val="18"/>
                <w:szCs w:val="18"/>
                <w:lang w:val="hr-HR" w:eastAsia="hr-HR"/>
              </w:rPr>
              <w:br/>
              <w:t xml:space="preserve">        i ostala prava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3. Goodwill</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4. Predujmovi za nabavu nematerijalne imovine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5. Nematerijalna imovina u pripremi</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6. Ostala nematerijalna imovina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4.276</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II. MATERIJALNA IMOVINA (AOP 011 do 019)</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126.688</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95.292</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Zemljište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Građevinski objekti</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7.605</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3. Postrojenja i oprema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23.865</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4.937</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4. Alati, pogonski inventar i transportna imovina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95.218</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90.355</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5. Biološka imovina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6. Predujmovi za materijalnu imovinu</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7. Materijalna imovina u pripremi</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8. Ostala materijalna imovina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9. Ulaganje u nekretnine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III. DUGOTRAJNA FINANCIJSKA IMOVINA (AOP 021 do 030)</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1.980</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Ulaganja u udjele (dionice) poduzetnika unutar grupe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Ulaganja u ostale vrijednosne papire poduzetnika unutar grupe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3. Dani zajmovi, depoziti i slično poduzetnicima unutar grupe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4.Ulaganja u udjele (dionice) društava povezanih sudjelujućim</w:t>
            </w:r>
            <w:r w:rsidRPr="00DC6B67">
              <w:rPr>
                <w:rFonts w:ascii="Arial Narrow" w:hAnsi="Arial Narrow" w:cs="Arial"/>
                <w:sz w:val="18"/>
                <w:szCs w:val="18"/>
                <w:lang w:val="hr-HR" w:eastAsia="hr-HR"/>
              </w:rPr>
              <w:br/>
              <w:t xml:space="preserve">         interesom</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5. Ulaganja u ostale vrijednosne papire društava povezanih</w:t>
            </w:r>
            <w:r w:rsidRPr="00DC6B67">
              <w:rPr>
                <w:rFonts w:ascii="Arial Narrow" w:hAnsi="Arial Narrow" w:cs="Arial"/>
                <w:sz w:val="18"/>
                <w:szCs w:val="18"/>
                <w:lang w:val="hr-HR" w:eastAsia="hr-HR"/>
              </w:rPr>
              <w:br/>
              <w:t xml:space="preserve">         sudjelujućim interesom</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6. Dani zajmovi, depoziti i slično društvima povezanim</w:t>
            </w:r>
            <w:r w:rsidRPr="00DC6B67">
              <w:rPr>
                <w:rFonts w:ascii="Arial Narrow" w:hAnsi="Arial Narrow" w:cs="Arial"/>
                <w:sz w:val="18"/>
                <w:szCs w:val="18"/>
                <w:lang w:val="hr-HR" w:eastAsia="hr-HR"/>
              </w:rPr>
              <w:br/>
              <w:t xml:space="preserve">         sudjelujućim interesom</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7. Ulaganja u vrijednosne papire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8. Dani zajmovi, depoziti i slično</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1.980</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9. Ostala ulaganja koja se obračunavaju metodom udjela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10.  Ostala dugotrajna financijska imovina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IV. POTRAŽIVANJA (AOP 032 do 035)</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Potraživanja od poduzetnika unutar grupe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Potraživanja od društava povezanih sudjelujućim interesom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3. Potraživanja od kupaca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4. Ostala potraživanja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V. ODGOĐENA POREZNA IMOVINA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 xml:space="preserve">C)  KRATKOTRAJNA IMOVINA </w:t>
            </w:r>
            <w:r w:rsidRPr="00DC6B67">
              <w:rPr>
                <w:rFonts w:ascii="Arial Narrow" w:hAnsi="Arial Narrow" w:cs="Arial"/>
                <w:sz w:val="18"/>
                <w:szCs w:val="18"/>
                <w:lang w:val="hr-HR" w:eastAsia="hr-HR"/>
              </w:rPr>
              <w:t>(AOP 038+046+053+063)</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529.376</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506.190</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I. ZALIHE (AOP 039 do 045)</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89.694</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9.140</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Sirovine i materijal</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89.137</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5.178</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Proizvodnja u tijeku</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3. Gotovi proizvodi</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4. Trgovačka roba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557</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3.962</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5. Predujmovi za zalihe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lastRenderedPageBreak/>
              <w:t xml:space="preserve">    6. Dugotrajna imovina namijenjena prodaji</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7. Biološka imovina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II. POTRAŽIVANJA (AOP 047 do 052)</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117.918</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181.906</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Potraživanja od poduzetnika unutar grupe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Potraživanja od društava povezanih sudjelujućim interesom</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3. Potraživanja od kupaca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110.732</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177.192</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4. Potraživanja od zaposlenika i članova poduzetnika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5. Potraživanja od države i drugih institucija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7.186</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4.714</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6. Ostala potraživanja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III. KRATKOTRAJNA FINANCIJSKA IMOVINA (AOP 054 do 062)</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131.057</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96.686</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Ulaganja u udjele (dionice) poduzetnika unutar grupe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Ulaganja u ostale vrijednosne papire poduzetnika unutar grupe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3. Dani zajmovi, depoziti i slično poduzetnicima unutar grupe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130.884</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96.686</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4. Ulaganja u udjele (dionice) društava povezanih</w:t>
            </w:r>
            <w:r w:rsidRPr="00DC6B67">
              <w:rPr>
                <w:rFonts w:ascii="Arial Narrow" w:hAnsi="Arial Narrow" w:cs="Arial"/>
                <w:sz w:val="18"/>
                <w:szCs w:val="18"/>
                <w:lang w:val="hr-HR" w:eastAsia="hr-HR"/>
              </w:rPr>
              <w:br/>
              <w:t xml:space="preserve">         sudjelujućim interesom</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5. Ulaganja u ostale vrijednosne papire društava povezanih</w:t>
            </w:r>
            <w:r w:rsidRPr="00DC6B67">
              <w:rPr>
                <w:rFonts w:ascii="Arial Narrow" w:hAnsi="Arial Narrow" w:cs="Arial"/>
                <w:sz w:val="18"/>
                <w:szCs w:val="18"/>
                <w:lang w:val="hr-HR" w:eastAsia="hr-HR"/>
              </w:rPr>
              <w:br/>
              <w:t xml:space="preserve">         sudjelujućim interesom</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6. Dani zajmovi, depoziti i slično društvima povezanim</w:t>
            </w:r>
            <w:r w:rsidRPr="00DC6B67">
              <w:rPr>
                <w:rFonts w:ascii="Arial Narrow" w:hAnsi="Arial Narrow" w:cs="Arial"/>
                <w:sz w:val="18"/>
                <w:szCs w:val="18"/>
                <w:lang w:val="hr-HR" w:eastAsia="hr-HR"/>
              </w:rPr>
              <w:br/>
              <w:t xml:space="preserve">         sudjelujućim interesom</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7. Ulaganja u vrijednosne papire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8. Dani zajmovi, depoziti i slično</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173</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9. Ostala financijska imovina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IV. NOVAC U BANCI I BLAGAJNI</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190.707</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218.458</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D)  PLAĆENI TROŠKOVI BUDUĆEG RAZDOBLJA I OBRAČUNATI</w:t>
            </w:r>
            <w:r w:rsidRPr="00DC6B67">
              <w:rPr>
                <w:rFonts w:ascii="Arial Narrow" w:hAnsi="Arial Narrow" w:cs="Arial"/>
                <w:b/>
                <w:bCs/>
                <w:sz w:val="18"/>
                <w:szCs w:val="18"/>
                <w:lang w:val="hr-HR" w:eastAsia="hr-HR"/>
              </w:rPr>
              <w:br/>
              <w:t xml:space="preserve">      PRIHODI</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 xml:space="preserve">E)  UKUPNO AKTIVA </w:t>
            </w:r>
            <w:r w:rsidRPr="00DC6B67">
              <w:rPr>
                <w:rFonts w:ascii="Arial Narrow" w:hAnsi="Arial Narrow" w:cs="Arial"/>
                <w:sz w:val="18"/>
                <w:szCs w:val="18"/>
                <w:lang w:val="hr-HR" w:eastAsia="hr-HR"/>
              </w:rPr>
              <w:t>(AOP 001+002+037+064)</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662.320</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601.482</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F)  IZVANBILANČNI ZAPISI</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9280" w:type="dxa"/>
            <w:gridSpan w:val="3"/>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PASIVA</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 xml:space="preserve">A)  KAPITAL I REZERVE </w:t>
            </w:r>
            <w:r w:rsidRPr="00DC6B67">
              <w:rPr>
                <w:rFonts w:ascii="Arial Narrow" w:hAnsi="Arial Narrow" w:cs="Arial"/>
                <w:sz w:val="18"/>
                <w:szCs w:val="18"/>
                <w:lang w:val="hr-HR" w:eastAsia="hr-HR"/>
              </w:rPr>
              <w:t>(AOP 068 do 070+076+077+083+086+089)</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158.553</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79.920</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I. TEMELJNI (UPISANI) KAPITAL</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2.654</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2.654</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II. KAPITALNE REZERVE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III. REZERVE IZ DOBITI (AOP 071+072-073+074+075)</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Zakonske rezerve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Rezerve za vlastite dionice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3. Vlastite dionice i udjeli (odbitna stavka)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4. Statutarne rezerve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5. Ostale rezerve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IV. REVALORIZACIJSKE REZERVE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V. REZERVE FER VRIJEDNOSTI I OSTALO (AOP 078 do 082)</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Fer vrijednost financijske imovine kroz ostalu sveobuhvatnu</w:t>
            </w:r>
            <w:r w:rsidRPr="00DC6B67">
              <w:rPr>
                <w:rFonts w:ascii="Arial Narrow" w:hAnsi="Arial Narrow" w:cs="Arial"/>
                <w:sz w:val="18"/>
                <w:szCs w:val="18"/>
                <w:lang w:val="hr-HR" w:eastAsia="hr-HR"/>
              </w:rPr>
              <w:br/>
              <w:t xml:space="preserve">         dobit (odnosno raspoložive za prodaju)</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Učinkoviti dio zaštite novčanih tokova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3. Učinkoviti dio zaštite neto ulaganja u inozemstvu</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4. Ostale rezerve fer vrijednosti</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5. Tečajne razlike iz preračuna inozemnog poslovanja</w:t>
            </w:r>
            <w:r w:rsidRPr="00DC6B67">
              <w:rPr>
                <w:rFonts w:ascii="Arial Narrow" w:hAnsi="Arial Narrow" w:cs="Arial"/>
                <w:sz w:val="18"/>
                <w:szCs w:val="18"/>
                <w:lang w:val="hr-HR" w:eastAsia="hr-HR"/>
              </w:rPr>
              <w:br/>
              <w:t xml:space="preserve">          (konsolidacija)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VI. ZADRŽANA DOBIT ILI PRENESENI GUBITAK (AOP 084-085)</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152.011</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155.899</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Zadržana dobit</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152.011</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155.899</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Preneseni gubitak</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VII. DOBIT ILI GUBITAK POSLOVNE GODINE (AOP 087-088)</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3.888</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-78.633</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Dobit poslovne godine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3.888</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Gubitak poslovne godine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78.633</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VIII. MANJINSKI (NEKONTROLIRAJUĆI) INTERES</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 xml:space="preserve">B)  REZERVIRANJA </w:t>
            </w:r>
            <w:r w:rsidRPr="00DC6B67">
              <w:rPr>
                <w:rFonts w:ascii="Arial Narrow" w:hAnsi="Arial Narrow" w:cs="Arial"/>
                <w:sz w:val="18"/>
                <w:szCs w:val="18"/>
                <w:lang w:val="hr-HR" w:eastAsia="hr-HR"/>
              </w:rPr>
              <w:t>(AOP 091 do 096)</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Rezerviranja za mirovine, otpremnine i slične obveze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Rezerviranja za porezne obveze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3. Rezerviranja za započete sudske sporove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lastRenderedPageBreak/>
              <w:t xml:space="preserve">     4. Rezerviranja za troškove obnavljanja prirodnih bogatstava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5. Rezerviranja za troškove u jamstvenim rokovima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6. Druga rezerviranja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 xml:space="preserve">C)  DUGOROČNE OBVEZE </w:t>
            </w:r>
            <w:r w:rsidRPr="00DC6B67">
              <w:rPr>
                <w:rFonts w:ascii="Arial Narrow" w:hAnsi="Arial Narrow" w:cs="Arial"/>
                <w:sz w:val="18"/>
                <w:szCs w:val="18"/>
                <w:lang w:val="hr-HR" w:eastAsia="hr-HR"/>
              </w:rPr>
              <w:t>(AOP 098 do 108)</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206.872</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194.086</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Obveze prema poduzetnicima unutar grupe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Obveze za zajmove, depozite i slično poduzetnika unutar grupe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3. Obveze prema društvima povezanim sudjelujućim interesom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4. Obveze za zajmove, depozite i slično društava povezanih</w:t>
            </w:r>
            <w:r w:rsidRPr="00DC6B67">
              <w:rPr>
                <w:rFonts w:ascii="Arial Narrow" w:hAnsi="Arial Narrow" w:cs="Arial"/>
                <w:sz w:val="18"/>
                <w:szCs w:val="18"/>
                <w:lang w:val="hr-HR" w:eastAsia="hr-HR"/>
              </w:rPr>
              <w:br/>
              <w:t xml:space="preserve">         sudjelujućim interesom</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5. Obveze za zajmove, depozite i slično</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6. Obveze prema bankama i drugim financijskim institucijama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197.736</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184.950</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7. Obveze za predujmove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8. Obveze prema dobavljačima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9. Obveze po vrijednosnim papirima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10. Ostale dugoročne obveze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11. Odgođena porezna obveza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9.136</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9.136</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 xml:space="preserve">D)  KRATKOROČNE OBVEZE </w:t>
            </w:r>
            <w:r w:rsidRPr="00DC6B67">
              <w:rPr>
                <w:rFonts w:ascii="Arial Narrow" w:hAnsi="Arial Narrow" w:cs="Arial"/>
                <w:sz w:val="18"/>
                <w:szCs w:val="18"/>
                <w:lang w:val="hr-HR" w:eastAsia="hr-HR"/>
              </w:rPr>
              <w:t>(AOP 110 do 123)</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296.895</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327.476</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 Obveze prema poduzetnicima unutar grupe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2. Obveze za zajmove, depozite i slično poduzetnika unutar grupe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3. Obveze prema društvima povezanim sudjelujućim interesom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4. Obveze za zajmove, depozite i slično društava povezanih</w:t>
            </w:r>
            <w:r w:rsidRPr="00DC6B67">
              <w:rPr>
                <w:rFonts w:ascii="Arial Narrow" w:hAnsi="Arial Narrow" w:cs="Arial"/>
                <w:sz w:val="18"/>
                <w:szCs w:val="18"/>
                <w:lang w:val="hr-HR" w:eastAsia="hr-HR"/>
              </w:rPr>
              <w:br/>
              <w:t xml:space="preserve">         sudjelujućim interesom</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5. Obveze za zajmove, depozite i slično</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6. Obveze prema bankama i drugim financijskim institucijama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169.580</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170.265</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7. Obveze za predujmove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8. Obveze prema dobavljačima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95.451</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124.624</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9. Obveze po vrijednosnim papirima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0</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10. Obveze prema zaposlenicima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21.185</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10.019</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11. Obveze  za poreze, doprinose i sličana davanja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10.679</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22.568</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12. Obveze s osnove udjela u rezultatu</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13. Obveze po osnovi dugotrajne imovine namijenjene prodaji</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sz w:val="18"/>
                <w:szCs w:val="18"/>
                <w:lang w:val="hr-HR" w:eastAsia="hr-HR"/>
              </w:rPr>
            </w:pPr>
            <w:r w:rsidRPr="00DC6B67">
              <w:rPr>
                <w:rFonts w:ascii="Arial Narrow" w:hAnsi="Arial Narrow" w:cs="Arial"/>
                <w:sz w:val="18"/>
                <w:szCs w:val="18"/>
                <w:lang w:val="hr-HR" w:eastAsia="hr-HR"/>
              </w:rPr>
              <w:t xml:space="preserve">   14. Ostale kratkoročne obveze</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E) ODGOĐENO PLAĆANJE TROŠKOVA I PRIHOD BUDUĆEGA</w:t>
            </w:r>
            <w:r w:rsidRPr="00DC6B67">
              <w:rPr>
                <w:rFonts w:ascii="Arial Narrow" w:hAnsi="Arial Narrow" w:cs="Arial"/>
                <w:b/>
                <w:bCs/>
                <w:sz w:val="18"/>
                <w:szCs w:val="18"/>
                <w:lang w:val="hr-HR" w:eastAsia="hr-HR"/>
              </w:rPr>
              <w:br/>
              <w:t xml:space="preserve">     RAZDOBLJA</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 xml:space="preserve">F) UKUPNO – PASIVA </w:t>
            </w:r>
            <w:r w:rsidRPr="00DC6B67">
              <w:rPr>
                <w:rFonts w:ascii="Arial Narrow" w:hAnsi="Arial Narrow" w:cs="Arial"/>
                <w:sz w:val="18"/>
                <w:szCs w:val="18"/>
                <w:lang w:val="hr-HR" w:eastAsia="hr-HR"/>
              </w:rPr>
              <w:t>(AOP 067+090+097+109+124)</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662.320</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601.482</w:t>
            </w:r>
          </w:p>
        </w:tc>
      </w:tr>
      <w:tr w:rsidR="00DC6B67" w:rsidRPr="00DC6B67" w:rsidTr="00DC6B67">
        <w:trPr>
          <w:trHeight w:val="240"/>
        </w:trPr>
        <w:tc>
          <w:tcPr>
            <w:tcW w:w="6640" w:type="dxa"/>
            <w:hideMark/>
          </w:tcPr>
          <w:p w:rsidR="00DC6B67" w:rsidRPr="00DC6B67" w:rsidRDefault="00DC6B67" w:rsidP="00DC6B67">
            <w:pPr>
              <w:spacing w:after="0" w:line="240" w:lineRule="auto"/>
              <w:rPr>
                <w:rFonts w:ascii="Arial Narrow" w:hAnsi="Arial Narrow" w:cs="Arial"/>
                <w:b/>
                <w:bCs/>
                <w:sz w:val="18"/>
                <w:szCs w:val="18"/>
                <w:lang w:val="hr-HR" w:eastAsia="hr-HR"/>
              </w:rPr>
            </w:pPr>
            <w:r w:rsidRPr="00DC6B67">
              <w:rPr>
                <w:rFonts w:ascii="Arial Narrow" w:hAnsi="Arial Narrow" w:cs="Arial"/>
                <w:b/>
                <w:bCs/>
                <w:sz w:val="18"/>
                <w:szCs w:val="18"/>
                <w:lang w:val="hr-HR" w:eastAsia="hr-HR"/>
              </w:rPr>
              <w:t>G)  IZVANBILANČNI ZAPISI</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c>
          <w:tcPr>
            <w:tcW w:w="1320" w:type="dxa"/>
            <w:noWrap/>
            <w:hideMark/>
          </w:tcPr>
          <w:p w:rsidR="00DC6B67" w:rsidRPr="00DC6B67" w:rsidRDefault="00DC6B67" w:rsidP="00DC6B67">
            <w:pPr>
              <w:spacing w:after="0" w:line="240" w:lineRule="auto"/>
              <w:jc w:val="right"/>
              <w:rPr>
                <w:rFonts w:ascii="Arial Narrow" w:hAnsi="Arial Narrow" w:cs="Arial"/>
                <w:sz w:val="18"/>
                <w:szCs w:val="18"/>
                <w:lang w:val="hr-HR" w:eastAsia="hr-HR"/>
              </w:rPr>
            </w:pPr>
            <w:r w:rsidRPr="00DC6B67">
              <w:rPr>
                <w:rFonts w:ascii="Arial Narrow" w:hAnsi="Arial Narrow" w:cs="Arial"/>
                <w:sz w:val="18"/>
                <w:szCs w:val="18"/>
                <w:lang w:val="hr-HR" w:eastAsia="hr-HR"/>
              </w:rPr>
              <w:t> </w:t>
            </w:r>
          </w:p>
        </w:tc>
      </w:tr>
    </w:tbl>
    <w:p w:rsidR="0011151D" w:rsidRPr="00604738" w:rsidRDefault="0011151D" w:rsidP="000B3601">
      <w:pPr>
        <w:spacing w:line="360" w:lineRule="auto"/>
        <w:jc w:val="both"/>
        <w:rPr>
          <w:rFonts w:ascii="Arial Narrow" w:hAnsi="Arial Narrow"/>
          <w:b/>
          <w:sz w:val="24"/>
          <w:szCs w:val="24"/>
          <w:lang w:val="hr-HR"/>
        </w:rPr>
      </w:pPr>
    </w:p>
    <w:p w:rsidR="00E86BC1" w:rsidRPr="00604738" w:rsidRDefault="00E86BC1" w:rsidP="000B3601">
      <w:pPr>
        <w:spacing w:line="360" w:lineRule="auto"/>
        <w:jc w:val="both"/>
        <w:rPr>
          <w:rFonts w:ascii="Arial Narrow" w:hAnsi="Arial Narrow"/>
          <w:b/>
          <w:sz w:val="24"/>
          <w:szCs w:val="24"/>
          <w:lang w:val="hr-HR"/>
        </w:rPr>
      </w:pPr>
    </w:p>
    <w:p w:rsidR="00E86BC1" w:rsidRPr="00604738" w:rsidRDefault="00E86BC1" w:rsidP="000B3601">
      <w:pPr>
        <w:spacing w:line="360" w:lineRule="auto"/>
        <w:jc w:val="both"/>
        <w:rPr>
          <w:rFonts w:ascii="Arial Narrow" w:hAnsi="Arial Narrow"/>
          <w:b/>
          <w:sz w:val="24"/>
          <w:szCs w:val="24"/>
          <w:lang w:val="hr-HR"/>
        </w:rPr>
      </w:pPr>
    </w:p>
    <w:p w:rsidR="00E86BC1" w:rsidRPr="00604738" w:rsidRDefault="00E86BC1" w:rsidP="000B3601">
      <w:pPr>
        <w:spacing w:line="360" w:lineRule="auto"/>
        <w:jc w:val="both"/>
        <w:rPr>
          <w:rFonts w:ascii="Arial Narrow" w:hAnsi="Arial Narrow"/>
          <w:b/>
          <w:sz w:val="24"/>
          <w:szCs w:val="24"/>
          <w:lang w:val="hr-HR"/>
        </w:rPr>
      </w:pPr>
    </w:p>
    <w:p w:rsidR="00E86BC1" w:rsidRPr="00604738" w:rsidRDefault="00E86BC1" w:rsidP="000B3601">
      <w:pPr>
        <w:spacing w:line="360" w:lineRule="auto"/>
        <w:jc w:val="both"/>
        <w:rPr>
          <w:rFonts w:ascii="Arial Narrow" w:hAnsi="Arial Narrow"/>
          <w:b/>
          <w:sz w:val="24"/>
          <w:szCs w:val="24"/>
          <w:lang w:val="hr-HR"/>
        </w:rPr>
      </w:pPr>
    </w:p>
    <w:p w:rsidR="00E86BC1" w:rsidRPr="00604738" w:rsidRDefault="00E86BC1" w:rsidP="000B3601">
      <w:pPr>
        <w:spacing w:line="360" w:lineRule="auto"/>
        <w:jc w:val="both"/>
        <w:rPr>
          <w:rFonts w:ascii="Arial Narrow" w:hAnsi="Arial Narrow"/>
          <w:b/>
          <w:sz w:val="24"/>
          <w:szCs w:val="24"/>
          <w:lang w:val="hr-HR"/>
        </w:rPr>
      </w:pPr>
    </w:p>
    <w:p w:rsidR="00E86BC1" w:rsidRPr="00604738" w:rsidRDefault="00E86BC1" w:rsidP="000B3601">
      <w:pPr>
        <w:spacing w:line="360" w:lineRule="auto"/>
        <w:jc w:val="both"/>
        <w:rPr>
          <w:rFonts w:ascii="Arial Narrow" w:hAnsi="Arial Narrow"/>
          <w:b/>
          <w:sz w:val="24"/>
          <w:szCs w:val="24"/>
          <w:lang w:val="hr-HR"/>
        </w:rPr>
      </w:pPr>
    </w:p>
    <w:p w:rsidR="00E86BC1" w:rsidRDefault="00E86BC1" w:rsidP="000B3601">
      <w:pPr>
        <w:spacing w:line="360" w:lineRule="auto"/>
        <w:jc w:val="both"/>
        <w:rPr>
          <w:rFonts w:ascii="Arial Narrow" w:hAnsi="Arial Narrow"/>
          <w:b/>
          <w:sz w:val="24"/>
          <w:szCs w:val="24"/>
          <w:lang w:val="hr-HR"/>
        </w:rPr>
      </w:pPr>
    </w:p>
    <w:p w:rsidR="00324C86" w:rsidRPr="00604738" w:rsidRDefault="00324C86" w:rsidP="000B3601">
      <w:pPr>
        <w:spacing w:line="360" w:lineRule="auto"/>
        <w:jc w:val="both"/>
        <w:rPr>
          <w:rFonts w:ascii="Arial Narrow" w:hAnsi="Arial Narrow"/>
          <w:b/>
          <w:sz w:val="24"/>
          <w:szCs w:val="24"/>
          <w:lang w:val="hr-HR"/>
        </w:rPr>
      </w:pPr>
    </w:p>
    <w:p w:rsidR="000B3601" w:rsidRPr="00604738" w:rsidRDefault="000B3601" w:rsidP="000B3601">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Rezultati poslovanja dati su u računu do</w:t>
      </w:r>
      <w:r w:rsidR="00551F51">
        <w:rPr>
          <w:rFonts w:ascii="Arial Narrow" w:hAnsi="Arial Narrow"/>
          <w:sz w:val="24"/>
          <w:szCs w:val="24"/>
          <w:lang w:val="hr-HR"/>
        </w:rPr>
        <w:t>biti i gubitka na dan 28.02.2023</w:t>
      </w:r>
      <w:r w:rsidRPr="00604738">
        <w:rPr>
          <w:rFonts w:ascii="Arial Narrow" w:hAnsi="Arial Narrow"/>
          <w:sz w:val="24"/>
          <w:szCs w:val="24"/>
          <w:lang w:val="hr-HR"/>
        </w:rPr>
        <w:t>.</w:t>
      </w:r>
    </w:p>
    <w:tbl>
      <w:tblPr>
        <w:tblStyle w:val="TableGrid2"/>
        <w:tblW w:w="9740" w:type="dxa"/>
        <w:jc w:val="center"/>
        <w:tblLook w:val="04A0" w:firstRow="1" w:lastRow="0" w:firstColumn="1" w:lastColumn="0" w:noHBand="0" w:noVBand="1"/>
      </w:tblPr>
      <w:tblGrid>
        <w:gridCol w:w="7100"/>
        <w:gridCol w:w="1320"/>
        <w:gridCol w:w="1320"/>
      </w:tblGrid>
      <w:tr w:rsidR="00A640CD" w:rsidRPr="00A640CD" w:rsidTr="00A640CD">
        <w:trPr>
          <w:trHeight w:val="300"/>
          <w:jc w:val="center"/>
        </w:trPr>
        <w:tc>
          <w:tcPr>
            <w:tcW w:w="8420" w:type="dxa"/>
            <w:gridSpan w:val="2"/>
            <w:hideMark/>
          </w:tcPr>
          <w:p w:rsidR="00A640CD" w:rsidRPr="00A640CD" w:rsidRDefault="00A640CD" w:rsidP="00A640CD">
            <w:pPr>
              <w:spacing w:after="0" w:line="240" w:lineRule="auto"/>
              <w:jc w:val="center"/>
              <w:rPr>
                <w:rFonts w:ascii="Arial Narrow" w:hAnsi="Arial Narrow" w:cs="Arial"/>
                <w:b/>
                <w:bCs/>
                <w:sz w:val="24"/>
                <w:szCs w:val="24"/>
                <w:lang w:val="hr-HR" w:eastAsia="hr-HR"/>
              </w:rPr>
            </w:pPr>
            <w:r w:rsidRPr="00A640CD">
              <w:rPr>
                <w:rFonts w:ascii="Arial Narrow" w:hAnsi="Arial Narrow" w:cs="Arial"/>
                <w:b/>
                <w:bCs/>
                <w:sz w:val="24"/>
                <w:szCs w:val="24"/>
                <w:lang w:val="hr-HR" w:eastAsia="hr-HR"/>
              </w:rPr>
              <w:lastRenderedPageBreak/>
              <w:t>RAČUN DOBITI I GUBITKA</w:t>
            </w:r>
          </w:p>
        </w:tc>
        <w:tc>
          <w:tcPr>
            <w:tcW w:w="1320" w:type="dxa"/>
            <w:vMerge w:val="restart"/>
            <w:hideMark/>
          </w:tcPr>
          <w:p w:rsidR="00A640CD" w:rsidRPr="00A640CD" w:rsidRDefault="00A640CD" w:rsidP="00A640CD">
            <w:pPr>
              <w:spacing w:after="0" w:line="240" w:lineRule="auto"/>
              <w:jc w:val="center"/>
              <w:rPr>
                <w:rFonts w:ascii="Arial Narrow" w:hAnsi="Arial Narrow" w:cs="Arial"/>
                <w:b/>
                <w:bCs/>
                <w:sz w:val="20"/>
                <w:szCs w:val="20"/>
                <w:lang w:val="hr-HR" w:eastAsia="hr-HR"/>
              </w:rPr>
            </w:pPr>
            <w:r w:rsidRPr="00A640CD">
              <w:rPr>
                <w:rFonts w:ascii="Arial Narrow" w:hAnsi="Arial Narrow" w:cs="Arial"/>
                <w:b/>
                <w:bCs/>
                <w:sz w:val="20"/>
                <w:szCs w:val="20"/>
                <w:lang w:val="hr-HR" w:eastAsia="hr-HR"/>
              </w:rPr>
              <w:t>Obrazac</w:t>
            </w:r>
            <w:r w:rsidRPr="00A640CD">
              <w:rPr>
                <w:rFonts w:ascii="Arial Narrow" w:hAnsi="Arial Narrow" w:cs="Arial"/>
                <w:b/>
                <w:bCs/>
                <w:sz w:val="20"/>
                <w:szCs w:val="20"/>
                <w:lang w:val="hr-HR" w:eastAsia="hr-HR"/>
              </w:rPr>
              <w:br/>
              <w:t>POD-RDG</w:t>
            </w:r>
          </w:p>
        </w:tc>
      </w:tr>
      <w:tr w:rsidR="00A640CD" w:rsidRPr="00A640CD" w:rsidTr="00A640CD">
        <w:trPr>
          <w:trHeight w:val="270"/>
          <w:jc w:val="center"/>
        </w:trPr>
        <w:tc>
          <w:tcPr>
            <w:tcW w:w="8420" w:type="dxa"/>
            <w:gridSpan w:val="2"/>
            <w:hideMark/>
          </w:tcPr>
          <w:p w:rsidR="00A640CD" w:rsidRPr="00A640CD" w:rsidRDefault="00A640CD" w:rsidP="00A640CD">
            <w:pPr>
              <w:spacing w:after="0" w:line="240" w:lineRule="auto"/>
              <w:jc w:val="center"/>
              <w:rPr>
                <w:rFonts w:ascii="Arial Narrow" w:hAnsi="Arial Narrow" w:cs="Arial"/>
                <w:b/>
                <w:bCs/>
                <w:sz w:val="20"/>
                <w:szCs w:val="20"/>
                <w:lang w:val="hr-HR" w:eastAsia="hr-HR"/>
              </w:rPr>
            </w:pPr>
            <w:r w:rsidRPr="00A640CD">
              <w:rPr>
                <w:rFonts w:ascii="Arial Narrow" w:hAnsi="Arial Narrow" w:cs="Arial"/>
                <w:b/>
                <w:bCs/>
                <w:sz w:val="20"/>
                <w:szCs w:val="20"/>
                <w:lang w:val="hr-HR" w:eastAsia="hr-HR"/>
              </w:rPr>
              <w:t>za razdoblje 01.01.2023. do 28.02.2023.</w:t>
            </w:r>
          </w:p>
        </w:tc>
        <w:tc>
          <w:tcPr>
            <w:tcW w:w="1320" w:type="dxa"/>
            <w:vMerge/>
            <w:hideMark/>
          </w:tcPr>
          <w:p w:rsidR="00A640CD" w:rsidRPr="00A640CD" w:rsidRDefault="00A640CD" w:rsidP="00A640CD">
            <w:pPr>
              <w:spacing w:after="0" w:line="240" w:lineRule="auto"/>
              <w:rPr>
                <w:rFonts w:ascii="Arial Narrow" w:hAnsi="Arial Narrow" w:cs="Arial"/>
                <w:b/>
                <w:bCs/>
                <w:sz w:val="20"/>
                <w:szCs w:val="20"/>
                <w:lang w:val="hr-HR" w:eastAsia="hr-HR"/>
              </w:rPr>
            </w:pPr>
          </w:p>
        </w:tc>
      </w:tr>
      <w:tr w:rsidR="00A640CD" w:rsidRPr="00A640CD" w:rsidTr="00A640CD">
        <w:trPr>
          <w:trHeight w:val="240"/>
          <w:jc w:val="center"/>
        </w:trPr>
        <w:tc>
          <w:tcPr>
            <w:tcW w:w="7100" w:type="dxa"/>
            <w:hideMark/>
          </w:tcPr>
          <w:p w:rsidR="00A640CD" w:rsidRPr="00A640CD" w:rsidRDefault="00A640CD" w:rsidP="00A640CD">
            <w:pPr>
              <w:spacing w:after="0" w:line="240" w:lineRule="auto"/>
              <w:jc w:val="center"/>
              <w:rPr>
                <w:rFonts w:ascii="Arial Narrow" w:hAnsi="Arial Narrow" w:cs="Arial"/>
                <w:b/>
                <w:bCs/>
                <w:sz w:val="20"/>
                <w:szCs w:val="20"/>
                <w:lang w:val="hr-HR" w:eastAsia="hr-HR"/>
              </w:rPr>
            </w:pPr>
          </w:p>
        </w:tc>
        <w:tc>
          <w:tcPr>
            <w:tcW w:w="1320" w:type="dxa"/>
            <w:hideMark/>
          </w:tcPr>
          <w:p w:rsidR="00A640CD" w:rsidRPr="00A640CD" w:rsidRDefault="00A640CD" w:rsidP="00A640CD">
            <w:pPr>
              <w:spacing w:after="0" w:line="240" w:lineRule="auto"/>
              <w:jc w:val="center"/>
              <w:rPr>
                <w:rFonts w:ascii="Arial Narrow" w:hAnsi="Arial Narrow"/>
                <w:sz w:val="20"/>
                <w:szCs w:val="20"/>
                <w:lang w:val="hr-HR" w:eastAsia="hr-HR"/>
              </w:rPr>
            </w:pPr>
          </w:p>
        </w:tc>
        <w:tc>
          <w:tcPr>
            <w:tcW w:w="1320" w:type="dxa"/>
            <w:hideMark/>
          </w:tcPr>
          <w:p w:rsidR="00A640CD" w:rsidRPr="00A640CD" w:rsidRDefault="00A640CD" w:rsidP="00A640CD">
            <w:pPr>
              <w:spacing w:after="0" w:line="240" w:lineRule="auto"/>
              <w:jc w:val="center"/>
              <w:rPr>
                <w:rFonts w:ascii="Arial Narrow" w:hAnsi="Arial Narrow"/>
                <w:sz w:val="20"/>
                <w:szCs w:val="20"/>
                <w:lang w:val="hr-HR" w:eastAsia="hr-HR"/>
              </w:rPr>
            </w:pPr>
          </w:p>
        </w:tc>
      </w:tr>
      <w:tr w:rsidR="00A640CD" w:rsidRPr="00A640CD" w:rsidTr="00A640CD">
        <w:trPr>
          <w:trHeight w:val="240"/>
          <w:jc w:val="center"/>
        </w:trPr>
        <w:tc>
          <w:tcPr>
            <w:tcW w:w="9740" w:type="dxa"/>
            <w:gridSpan w:val="3"/>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Obveznik: 52202570355; PEKARA MATEJ L.S. d.o.o.</w:t>
            </w:r>
          </w:p>
        </w:tc>
      </w:tr>
      <w:tr w:rsidR="00A640CD" w:rsidRPr="00A640CD" w:rsidTr="00A640CD">
        <w:trPr>
          <w:trHeight w:val="465"/>
          <w:jc w:val="center"/>
        </w:trPr>
        <w:tc>
          <w:tcPr>
            <w:tcW w:w="7100" w:type="dxa"/>
            <w:hideMark/>
          </w:tcPr>
          <w:p w:rsidR="00A640CD" w:rsidRPr="00A640CD" w:rsidRDefault="00A640CD" w:rsidP="00A640CD">
            <w:pPr>
              <w:spacing w:after="0" w:line="240" w:lineRule="auto"/>
              <w:jc w:val="center"/>
              <w:rPr>
                <w:rFonts w:ascii="Arial Narrow" w:hAnsi="Arial Narrow" w:cs="Arial"/>
                <w:b/>
                <w:bCs/>
                <w:sz w:val="16"/>
                <w:szCs w:val="16"/>
                <w:lang w:val="hr-HR" w:eastAsia="hr-HR"/>
              </w:rPr>
            </w:pPr>
            <w:r w:rsidRPr="00A640CD">
              <w:rPr>
                <w:rFonts w:ascii="Arial Narrow" w:hAnsi="Arial Narrow" w:cs="Arial"/>
                <w:b/>
                <w:bCs/>
                <w:sz w:val="16"/>
                <w:szCs w:val="16"/>
                <w:lang w:val="hr-HR" w:eastAsia="hr-HR"/>
              </w:rPr>
              <w:t>Naziv pozicije</w:t>
            </w:r>
          </w:p>
        </w:tc>
        <w:tc>
          <w:tcPr>
            <w:tcW w:w="1320" w:type="dxa"/>
            <w:hideMark/>
          </w:tcPr>
          <w:p w:rsidR="00A640CD" w:rsidRPr="00A640CD" w:rsidRDefault="00A640CD" w:rsidP="00A640CD">
            <w:pPr>
              <w:spacing w:after="0" w:line="240" w:lineRule="auto"/>
              <w:jc w:val="center"/>
              <w:rPr>
                <w:rFonts w:ascii="Arial Narrow" w:hAnsi="Arial Narrow" w:cs="Arial"/>
                <w:b/>
                <w:bCs/>
                <w:sz w:val="16"/>
                <w:szCs w:val="16"/>
                <w:lang w:val="hr-HR" w:eastAsia="hr-HR"/>
              </w:rPr>
            </w:pPr>
            <w:r w:rsidRPr="00A640CD">
              <w:rPr>
                <w:rFonts w:ascii="Arial Narrow" w:hAnsi="Arial Narrow" w:cs="Arial"/>
                <w:b/>
                <w:bCs/>
                <w:sz w:val="16"/>
                <w:szCs w:val="16"/>
                <w:lang w:val="hr-HR" w:eastAsia="hr-HR"/>
              </w:rPr>
              <w:t>Prethodna godina</w:t>
            </w:r>
          </w:p>
        </w:tc>
        <w:tc>
          <w:tcPr>
            <w:tcW w:w="1320" w:type="dxa"/>
            <w:hideMark/>
          </w:tcPr>
          <w:p w:rsidR="00A640CD" w:rsidRPr="00A640CD" w:rsidRDefault="00A640CD" w:rsidP="00A640CD">
            <w:pPr>
              <w:spacing w:after="0" w:line="240" w:lineRule="auto"/>
              <w:jc w:val="center"/>
              <w:rPr>
                <w:rFonts w:ascii="Arial Narrow" w:hAnsi="Arial Narrow" w:cs="Arial"/>
                <w:b/>
                <w:bCs/>
                <w:sz w:val="16"/>
                <w:szCs w:val="16"/>
                <w:lang w:val="hr-HR" w:eastAsia="hr-HR"/>
              </w:rPr>
            </w:pPr>
            <w:r w:rsidRPr="00A640CD">
              <w:rPr>
                <w:rFonts w:ascii="Arial Narrow" w:hAnsi="Arial Narrow" w:cs="Arial"/>
                <w:b/>
                <w:bCs/>
                <w:sz w:val="16"/>
                <w:szCs w:val="16"/>
                <w:lang w:val="hr-HR" w:eastAsia="hr-HR"/>
              </w:rPr>
              <w:t>Tekuća godina</w:t>
            </w:r>
          </w:p>
        </w:tc>
      </w:tr>
      <w:tr w:rsidR="00A640CD" w:rsidRPr="00A640CD" w:rsidTr="00A640CD">
        <w:trPr>
          <w:trHeight w:val="240"/>
          <w:jc w:val="center"/>
        </w:trPr>
        <w:tc>
          <w:tcPr>
            <w:tcW w:w="7100" w:type="dxa"/>
            <w:hideMark/>
          </w:tcPr>
          <w:p w:rsidR="00A640CD" w:rsidRPr="00A640CD" w:rsidRDefault="00A640CD" w:rsidP="00A640CD">
            <w:pPr>
              <w:spacing w:after="0" w:line="240" w:lineRule="auto"/>
              <w:jc w:val="center"/>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1</w:t>
            </w:r>
          </w:p>
        </w:tc>
        <w:tc>
          <w:tcPr>
            <w:tcW w:w="1320" w:type="dxa"/>
            <w:hideMark/>
          </w:tcPr>
          <w:p w:rsidR="00A640CD" w:rsidRPr="00A640CD" w:rsidRDefault="00A640CD" w:rsidP="00A640CD">
            <w:pPr>
              <w:spacing w:after="0" w:line="240" w:lineRule="auto"/>
              <w:jc w:val="center"/>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4</w:t>
            </w:r>
          </w:p>
        </w:tc>
        <w:tc>
          <w:tcPr>
            <w:tcW w:w="1320" w:type="dxa"/>
            <w:hideMark/>
          </w:tcPr>
          <w:p w:rsidR="00A640CD" w:rsidRPr="00A640CD" w:rsidRDefault="00A640CD" w:rsidP="00A640CD">
            <w:pPr>
              <w:spacing w:after="0" w:line="240" w:lineRule="auto"/>
              <w:jc w:val="center"/>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5</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 xml:space="preserve">I. POSLOVNI PRIHODI </w:t>
            </w:r>
            <w:r w:rsidRPr="00A640CD">
              <w:rPr>
                <w:rFonts w:ascii="Arial Narrow" w:hAnsi="Arial Narrow" w:cs="Arial"/>
                <w:sz w:val="18"/>
                <w:szCs w:val="18"/>
                <w:lang w:val="hr-HR" w:eastAsia="hr-HR"/>
              </w:rPr>
              <w:t>(AOP 128 do 132)</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988.875</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152.445</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1. Prihodi od prodaje s poduzetnicima unutar grupe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2. Prihodi od prodaje (izvan grupe)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988.875</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130.645</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3. Prihodi na temelju upotrebe vlastitih proizvoda, robe i usluga</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4. Ostali poslovni prihodi s poduzetnicima unutar grupe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5. Ostali poslovni prihodi (izvan grupe)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21.800</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 xml:space="preserve">II. POSLOVNI RASHODI </w:t>
            </w:r>
            <w:r w:rsidRPr="00A640CD">
              <w:rPr>
                <w:rFonts w:ascii="Arial Narrow" w:hAnsi="Arial Narrow" w:cs="Arial"/>
                <w:sz w:val="18"/>
                <w:szCs w:val="18"/>
                <w:lang w:val="hr-HR" w:eastAsia="hr-HR"/>
              </w:rPr>
              <w:t>(AOP 134+135+139+143 do 145+148+155)</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982.346</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228.097</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1. Promjene vrijednosti zaliha proizvodnje u tijeku i gotovih proizvoda</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2. Materijalni troškovi (AOP 136 do 138)</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661.524</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162.862</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a) Troškovi sirovina i materijala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240.382</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49.482</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b) Troškovi prodane robe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355.760</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106.501</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c) Ostali vanjski troškovi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65.382</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6.879</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3. Troškovi osoblja (AOP 140 do 142)</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293.130</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24.251</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a) Neto plaće i nadnice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200.010</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16.224</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b) Troškovi poreza i doprinosa iz plaća</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53.514</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4.592</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c) Doprinosi na plaće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39.606</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3.435</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4. Amortizacija</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6.505</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5. Ostali troškovi</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27.692</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7.538</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6. Vrijednosna usklađenja (AOP 146+147)</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0</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0</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a) dugotrajne imovine osim financijske imovine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b) kratkotrajne imovine osim financijske imovine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7. Rezerviranja (AOP 149 do 154)</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0</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0</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a) Rezerviranja za mirovine, otpremnine i slične obveze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b) Rezerviranja za porezne obveze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c) Rezerviranja za započete sudske sporove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d) Rezerviranja za troškove obnavljanja prirodnih bogatstava</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e) Rezerviranja za troškove u jamstvenim rokovima</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i/>
                <w:iCs/>
                <w:sz w:val="18"/>
                <w:szCs w:val="18"/>
                <w:lang w:val="hr-HR" w:eastAsia="hr-HR"/>
              </w:rPr>
            </w:pPr>
            <w:r w:rsidRPr="00A640CD">
              <w:rPr>
                <w:rFonts w:ascii="Arial Narrow" w:hAnsi="Arial Narrow" w:cs="Arial"/>
                <w:i/>
                <w:iCs/>
                <w:sz w:val="18"/>
                <w:szCs w:val="18"/>
                <w:lang w:val="hr-HR" w:eastAsia="hr-HR"/>
              </w:rPr>
              <w:t xml:space="preserve">       f) Druga rezerviranja</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8. Ostali poslovni rashodi</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26.941</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 xml:space="preserve">III. FINANCIJSKI PRIHODI </w:t>
            </w:r>
            <w:r w:rsidRPr="00A640CD">
              <w:rPr>
                <w:rFonts w:ascii="Arial Narrow" w:hAnsi="Arial Narrow" w:cs="Arial"/>
                <w:sz w:val="18"/>
                <w:szCs w:val="18"/>
                <w:lang w:val="hr-HR" w:eastAsia="hr-HR"/>
              </w:rPr>
              <w:t>(AOP 157 do 166)</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13.322</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720</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1. Prihodi od ulaganja u udjele (dionice) poduzetnika unutar grupe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2. Prihodi od ulaganja u udjele (dionice) društava povezanih</w:t>
            </w:r>
            <w:r w:rsidRPr="00A640CD">
              <w:rPr>
                <w:rFonts w:ascii="Arial Narrow" w:hAnsi="Arial Narrow" w:cs="Arial"/>
                <w:sz w:val="18"/>
                <w:szCs w:val="18"/>
                <w:lang w:val="hr-HR" w:eastAsia="hr-HR"/>
              </w:rPr>
              <w:br/>
              <w:t xml:space="preserve">         sudjelujućim interesima</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3. Prihodi od ostalih dugotrajnih financijskih ulaganja i zajmova</w:t>
            </w:r>
            <w:r w:rsidRPr="00A640CD">
              <w:rPr>
                <w:rFonts w:ascii="Arial Narrow" w:hAnsi="Arial Narrow" w:cs="Arial"/>
                <w:sz w:val="18"/>
                <w:szCs w:val="18"/>
                <w:lang w:val="hr-HR" w:eastAsia="hr-HR"/>
              </w:rPr>
              <w:br/>
              <w:t xml:space="preserve">         poduzetnicima unutar grupe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4. Ostali prihodi s osnove kamata iz odnosa s poduzetnicima unutar grupe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5. Tečajne razlike i ostali financijski prihodi iz odnosa s</w:t>
            </w:r>
            <w:r w:rsidRPr="00A640CD">
              <w:rPr>
                <w:rFonts w:ascii="Arial Narrow" w:hAnsi="Arial Narrow" w:cs="Arial"/>
                <w:sz w:val="18"/>
                <w:szCs w:val="18"/>
                <w:lang w:val="hr-HR" w:eastAsia="hr-HR"/>
              </w:rPr>
              <w:br/>
              <w:t xml:space="preserve">         poduzetnicima unutar grupe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6. Prihodi od ostalih dugotrajnih financijskih ulaganja i zajmova</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7. Ostali prihodi s osnove kamata</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5.551</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8. Tečajne razlike i ostali financijski prihodi</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7.771</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412</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9. Nerealizirani dobici (prihodi) od financijske imovine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10. Ostali financijski prihodi</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308</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 xml:space="preserve">IV. FINANCIJSKI RASHODI </w:t>
            </w:r>
            <w:r w:rsidRPr="00A640CD">
              <w:rPr>
                <w:rFonts w:ascii="Arial Narrow" w:hAnsi="Arial Narrow" w:cs="Arial"/>
                <w:sz w:val="18"/>
                <w:szCs w:val="18"/>
                <w:lang w:val="hr-HR" w:eastAsia="hr-HR"/>
              </w:rPr>
              <w:t>(AOP 168 do 174)</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14.631</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3.701</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1. Rashodi s osnove kamata i slični rashodi s poduzetnicima unutar grupe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ind w:firstLineChars="100" w:firstLine="180"/>
              <w:rPr>
                <w:rFonts w:ascii="Arial Narrow" w:hAnsi="Arial Narrow" w:cs="Arial"/>
                <w:sz w:val="18"/>
                <w:szCs w:val="18"/>
                <w:lang w:val="hr-HR" w:eastAsia="hr-HR"/>
              </w:rPr>
            </w:pPr>
            <w:r w:rsidRPr="00A640CD">
              <w:rPr>
                <w:rFonts w:ascii="Arial Narrow" w:hAnsi="Arial Narrow" w:cs="Arial"/>
                <w:sz w:val="18"/>
                <w:szCs w:val="18"/>
                <w:lang w:val="hr-HR" w:eastAsia="hr-HR"/>
              </w:rPr>
              <w:t>2. Tečajne razlike i drugi rashodi s poduzetnicima unutar grupe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ind w:firstLineChars="100" w:firstLine="180"/>
              <w:rPr>
                <w:rFonts w:ascii="Arial Narrow" w:hAnsi="Arial Narrow" w:cs="Arial"/>
                <w:sz w:val="18"/>
                <w:szCs w:val="18"/>
                <w:lang w:val="hr-HR" w:eastAsia="hr-HR"/>
              </w:rPr>
            </w:pPr>
            <w:r w:rsidRPr="00A640CD">
              <w:rPr>
                <w:rFonts w:ascii="Arial Narrow" w:hAnsi="Arial Narrow" w:cs="Arial"/>
                <w:sz w:val="18"/>
                <w:szCs w:val="18"/>
                <w:lang w:val="hr-HR" w:eastAsia="hr-HR"/>
              </w:rPr>
              <w:t>3. Rashodi s osnove kamata i slični rashodi</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10.372</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3.701</w:t>
            </w:r>
          </w:p>
        </w:tc>
      </w:tr>
      <w:tr w:rsidR="00A640CD" w:rsidRPr="00A640CD" w:rsidTr="00A640CD">
        <w:trPr>
          <w:trHeight w:val="240"/>
          <w:jc w:val="center"/>
        </w:trPr>
        <w:tc>
          <w:tcPr>
            <w:tcW w:w="7100" w:type="dxa"/>
            <w:hideMark/>
          </w:tcPr>
          <w:p w:rsidR="00A640CD" w:rsidRPr="00A640CD" w:rsidRDefault="00A640CD" w:rsidP="00A640CD">
            <w:pPr>
              <w:spacing w:after="0" w:line="240" w:lineRule="auto"/>
              <w:ind w:firstLineChars="100" w:firstLine="180"/>
              <w:rPr>
                <w:rFonts w:ascii="Arial Narrow" w:hAnsi="Arial Narrow" w:cs="Arial"/>
                <w:sz w:val="18"/>
                <w:szCs w:val="18"/>
                <w:lang w:val="hr-HR" w:eastAsia="hr-HR"/>
              </w:rPr>
            </w:pPr>
            <w:r w:rsidRPr="00A640CD">
              <w:rPr>
                <w:rFonts w:ascii="Arial Narrow" w:hAnsi="Arial Narrow" w:cs="Arial"/>
                <w:sz w:val="18"/>
                <w:szCs w:val="18"/>
                <w:lang w:val="hr-HR" w:eastAsia="hr-HR"/>
              </w:rPr>
              <w:t>4. Tečajne razlike i drugi rashodi</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527</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ind w:firstLineChars="100" w:firstLine="180"/>
              <w:rPr>
                <w:rFonts w:ascii="Arial Narrow" w:hAnsi="Arial Narrow" w:cs="Arial"/>
                <w:sz w:val="18"/>
                <w:szCs w:val="18"/>
                <w:lang w:val="hr-HR" w:eastAsia="hr-HR"/>
              </w:rPr>
            </w:pPr>
            <w:r w:rsidRPr="00A640CD">
              <w:rPr>
                <w:rFonts w:ascii="Arial Narrow" w:hAnsi="Arial Narrow" w:cs="Arial"/>
                <w:sz w:val="18"/>
                <w:szCs w:val="18"/>
                <w:lang w:val="hr-HR" w:eastAsia="hr-HR"/>
              </w:rPr>
              <w:t>5. Nerealizirani gubici (rashodi) od financijske imovine</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ind w:firstLineChars="100" w:firstLine="180"/>
              <w:rPr>
                <w:rFonts w:ascii="Arial Narrow" w:hAnsi="Arial Narrow" w:cs="Arial"/>
                <w:sz w:val="18"/>
                <w:szCs w:val="18"/>
                <w:lang w:val="hr-HR" w:eastAsia="hr-HR"/>
              </w:rPr>
            </w:pPr>
            <w:r w:rsidRPr="00A640CD">
              <w:rPr>
                <w:rFonts w:ascii="Arial Narrow" w:hAnsi="Arial Narrow" w:cs="Arial"/>
                <w:sz w:val="18"/>
                <w:szCs w:val="18"/>
                <w:lang w:val="hr-HR" w:eastAsia="hr-HR"/>
              </w:rPr>
              <w:lastRenderedPageBreak/>
              <w:t>6. Vrijednosna usklađenja financijske imovine (neto)</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ind w:firstLineChars="100" w:firstLine="180"/>
              <w:rPr>
                <w:rFonts w:ascii="Arial Narrow" w:hAnsi="Arial Narrow" w:cs="Arial"/>
                <w:sz w:val="18"/>
                <w:szCs w:val="18"/>
                <w:lang w:val="hr-HR" w:eastAsia="hr-HR"/>
              </w:rPr>
            </w:pPr>
            <w:r w:rsidRPr="00A640CD">
              <w:rPr>
                <w:rFonts w:ascii="Arial Narrow" w:hAnsi="Arial Narrow" w:cs="Arial"/>
                <w:sz w:val="18"/>
                <w:szCs w:val="18"/>
                <w:lang w:val="hr-HR" w:eastAsia="hr-HR"/>
              </w:rPr>
              <w:t>7. Ostali financijski rashodi</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3.732</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V.    UDIO U DOBITI OD DRUŠTAVA POVEZANIH SUDJELUJUĆIM</w:t>
            </w:r>
            <w:r w:rsidRPr="00A640CD">
              <w:rPr>
                <w:rFonts w:ascii="Arial Narrow" w:hAnsi="Arial Narrow" w:cs="Arial"/>
                <w:b/>
                <w:bCs/>
                <w:sz w:val="18"/>
                <w:szCs w:val="18"/>
                <w:lang w:val="hr-HR" w:eastAsia="hr-HR"/>
              </w:rPr>
              <w:br/>
              <w:t xml:space="preserve">        INTERESOM</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VI.   UDIO U DOBITI OD  ZAJEDNIČKIH POTHVATA</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VII.  UDIO U GUBITKU OD DRUŠTAVA POVEZANIH SUDJELUJUĆIM</w:t>
            </w:r>
            <w:r w:rsidRPr="00A640CD">
              <w:rPr>
                <w:rFonts w:ascii="Arial Narrow" w:hAnsi="Arial Narrow" w:cs="Arial"/>
                <w:b/>
                <w:bCs/>
                <w:sz w:val="18"/>
                <w:szCs w:val="18"/>
                <w:lang w:val="hr-HR" w:eastAsia="hr-HR"/>
              </w:rPr>
              <w:br/>
              <w:t xml:space="preserve">        INTERESOM</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VIII. UDIO U GUBITKU OD ZAJEDNIČKIH POTHVATA</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 xml:space="preserve">IX.   UKUPNI PRIHODI </w:t>
            </w:r>
            <w:r w:rsidRPr="00A640CD">
              <w:rPr>
                <w:rFonts w:ascii="Arial Narrow" w:hAnsi="Arial Narrow" w:cs="Arial"/>
                <w:sz w:val="18"/>
                <w:szCs w:val="18"/>
                <w:lang w:val="hr-HR" w:eastAsia="hr-HR"/>
              </w:rPr>
              <w:t>(AOP 127+156+175 + 176)</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1.002.197</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153.165</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 xml:space="preserve">X.    UKUPNI RASHODI </w:t>
            </w:r>
            <w:r w:rsidRPr="00A640CD">
              <w:rPr>
                <w:rFonts w:ascii="Arial Narrow" w:hAnsi="Arial Narrow" w:cs="Arial"/>
                <w:sz w:val="18"/>
                <w:szCs w:val="18"/>
                <w:lang w:val="hr-HR" w:eastAsia="hr-HR"/>
              </w:rPr>
              <w:t>(AOP 133+167+177 + 178)</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996.977</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231.798</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 xml:space="preserve">XI.   DOBIT ILI GUBITAK PRIJE OPOREZIVANJA </w:t>
            </w:r>
            <w:r w:rsidRPr="00A640CD">
              <w:rPr>
                <w:rFonts w:ascii="Arial Narrow" w:hAnsi="Arial Narrow" w:cs="Arial"/>
                <w:sz w:val="18"/>
                <w:szCs w:val="18"/>
                <w:lang w:val="hr-HR" w:eastAsia="hr-HR"/>
              </w:rPr>
              <w:t>(AOP 179-180)</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5.220</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-78.633</w:t>
            </w:r>
          </w:p>
        </w:tc>
      </w:tr>
      <w:tr w:rsidR="00A640CD" w:rsidRPr="00A640CD" w:rsidTr="00A640CD">
        <w:trPr>
          <w:trHeight w:val="240"/>
          <w:jc w:val="center"/>
        </w:trPr>
        <w:tc>
          <w:tcPr>
            <w:tcW w:w="7100" w:type="dxa"/>
            <w:hideMark/>
          </w:tcPr>
          <w:p w:rsidR="00A640CD" w:rsidRPr="00A640CD" w:rsidRDefault="00A640CD" w:rsidP="00A640CD">
            <w:pPr>
              <w:spacing w:after="0" w:line="240" w:lineRule="auto"/>
              <w:ind w:firstLineChars="100" w:firstLine="180"/>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1. Dobit prije oporezivanja (AOP 179-180)</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5.220</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0</w:t>
            </w:r>
          </w:p>
        </w:tc>
      </w:tr>
      <w:tr w:rsidR="00A640CD" w:rsidRPr="00A640CD" w:rsidTr="00A640CD">
        <w:trPr>
          <w:trHeight w:val="240"/>
          <w:jc w:val="center"/>
        </w:trPr>
        <w:tc>
          <w:tcPr>
            <w:tcW w:w="7100" w:type="dxa"/>
            <w:hideMark/>
          </w:tcPr>
          <w:p w:rsidR="00A640CD" w:rsidRPr="00A640CD" w:rsidRDefault="00A640CD" w:rsidP="00A640CD">
            <w:pPr>
              <w:spacing w:after="0" w:line="240" w:lineRule="auto"/>
              <w:ind w:firstLineChars="100" w:firstLine="180"/>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2. Gubitak prije oporezivanja (AOP 180-179)</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0</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78.633</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XII.  POREZ NA DOBIT</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1.332</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 </w:t>
            </w:r>
          </w:p>
        </w:tc>
      </w:tr>
      <w:tr w:rsidR="00A640CD" w:rsidRPr="00A640CD" w:rsidTr="00A640CD">
        <w:trPr>
          <w:trHeight w:val="240"/>
          <w:jc w:val="center"/>
        </w:trPr>
        <w:tc>
          <w:tcPr>
            <w:tcW w:w="7100" w:type="dxa"/>
            <w:hideMark/>
          </w:tcPr>
          <w:p w:rsidR="00A640CD" w:rsidRPr="00A640CD" w:rsidRDefault="00A640CD" w:rsidP="00A640CD">
            <w:pPr>
              <w:spacing w:after="0" w:line="240" w:lineRule="auto"/>
              <w:rPr>
                <w:rFonts w:ascii="Arial Narrow" w:hAnsi="Arial Narrow" w:cs="Arial"/>
                <w:b/>
                <w:bCs/>
                <w:sz w:val="18"/>
                <w:szCs w:val="18"/>
                <w:lang w:val="hr-HR" w:eastAsia="hr-HR"/>
              </w:rPr>
            </w:pPr>
            <w:r w:rsidRPr="00A640CD">
              <w:rPr>
                <w:rFonts w:ascii="Arial Narrow" w:hAnsi="Arial Narrow" w:cs="Arial"/>
                <w:b/>
                <w:bCs/>
                <w:sz w:val="18"/>
                <w:szCs w:val="18"/>
                <w:lang w:val="hr-HR" w:eastAsia="hr-HR"/>
              </w:rPr>
              <w:t xml:space="preserve">XIII. DOBIT ILI GUBITAK RAZDOBLJA </w:t>
            </w:r>
            <w:r w:rsidRPr="00A640CD">
              <w:rPr>
                <w:rFonts w:ascii="Arial Narrow" w:hAnsi="Arial Narrow" w:cs="Arial"/>
                <w:sz w:val="18"/>
                <w:szCs w:val="18"/>
                <w:lang w:val="hr-HR" w:eastAsia="hr-HR"/>
              </w:rPr>
              <w:t>(AOP 181-184)</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3.888</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-78.633</w:t>
            </w:r>
          </w:p>
        </w:tc>
      </w:tr>
      <w:tr w:rsidR="00A640CD" w:rsidRPr="00A640CD" w:rsidTr="00A640CD">
        <w:trPr>
          <w:trHeight w:val="240"/>
          <w:jc w:val="center"/>
        </w:trPr>
        <w:tc>
          <w:tcPr>
            <w:tcW w:w="7100" w:type="dxa"/>
            <w:hideMark/>
          </w:tcPr>
          <w:p w:rsidR="00A640CD" w:rsidRPr="00A640CD" w:rsidRDefault="00A640CD" w:rsidP="00A640CD">
            <w:pPr>
              <w:spacing w:after="0" w:line="240" w:lineRule="auto"/>
              <w:ind w:firstLineChars="100" w:firstLine="180"/>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1. Dobit razdoblja (AOP 181-184)</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3.888</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0</w:t>
            </w:r>
          </w:p>
        </w:tc>
      </w:tr>
      <w:tr w:rsidR="00A640CD" w:rsidRPr="00A640CD" w:rsidTr="00A640CD">
        <w:trPr>
          <w:trHeight w:val="240"/>
          <w:jc w:val="center"/>
        </w:trPr>
        <w:tc>
          <w:tcPr>
            <w:tcW w:w="7100" w:type="dxa"/>
            <w:hideMark/>
          </w:tcPr>
          <w:p w:rsidR="00A640CD" w:rsidRPr="00A640CD" w:rsidRDefault="00A640CD" w:rsidP="00A640CD">
            <w:pPr>
              <w:spacing w:after="0" w:line="240" w:lineRule="auto"/>
              <w:ind w:firstLineChars="100" w:firstLine="180"/>
              <w:rPr>
                <w:rFonts w:ascii="Arial Narrow" w:hAnsi="Arial Narrow" w:cs="Arial"/>
                <w:sz w:val="18"/>
                <w:szCs w:val="18"/>
                <w:lang w:val="hr-HR" w:eastAsia="hr-HR"/>
              </w:rPr>
            </w:pPr>
            <w:r w:rsidRPr="00A640CD">
              <w:rPr>
                <w:rFonts w:ascii="Arial Narrow" w:hAnsi="Arial Narrow" w:cs="Arial"/>
                <w:sz w:val="18"/>
                <w:szCs w:val="18"/>
                <w:lang w:val="hr-HR" w:eastAsia="hr-HR"/>
              </w:rPr>
              <w:t xml:space="preserve">  2. Gubitak razdoblja (AOP 184-181)</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0</w:t>
            </w:r>
          </w:p>
        </w:tc>
        <w:tc>
          <w:tcPr>
            <w:tcW w:w="1320" w:type="dxa"/>
            <w:noWrap/>
            <w:hideMark/>
          </w:tcPr>
          <w:p w:rsidR="00A640CD" w:rsidRPr="00A640CD" w:rsidRDefault="00A640CD" w:rsidP="00A640CD">
            <w:pPr>
              <w:spacing w:after="0" w:line="240" w:lineRule="auto"/>
              <w:jc w:val="right"/>
              <w:rPr>
                <w:rFonts w:ascii="Arial Narrow" w:hAnsi="Arial Narrow" w:cs="Arial"/>
                <w:sz w:val="18"/>
                <w:szCs w:val="18"/>
                <w:lang w:val="hr-HR" w:eastAsia="hr-HR"/>
              </w:rPr>
            </w:pPr>
            <w:r w:rsidRPr="00A640CD">
              <w:rPr>
                <w:rFonts w:ascii="Arial Narrow" w:hAnsi="Arial Narrow" w:cs="Arial"/>
                <w:sz w:val="18"/>
                <w:szCs w:val="18"/>
                <w:lang w:val="hr-HR" w:eastAsia="hr-HR"/>
              </w:rPr>
              <w:t>78.633</w:t>
            </w:r>
          </w:p>
        </w:tc>
      </w:tr>
    </w:tbl>
    <w:p w:rsidR="00E1324C" w:rsidRPr="006B4CCB" w:rsidRDefault="00E1324C" w:rsidP="00991960">
      <w:pPr>
        <w:pStyle w:val="Heading2"/>
        <w:rPr>
          <w:rFonts w:ascii="Arial Narrow" w:hAnsi="Arial Narrow"/>
          <w:color w:val="AD2750" w:themeColor="accent6" w:themeShade="BF"/>
          <w:lang w:val="hr-HR"/>
        </w:rPr>
      </w:pPr>
    </w:p>
    <w:p w:rsidR="00077A60" w:rsidRPr="00604738" w:rsidRDefault="00077A60" w:rsidP="00077A60">
      <w:pPr>
        <w:rPr>
          <w:rFonts w:ascii="Arial Narrow" w:hAnsi="Arial Narrow"/>
          <w:lang w:val="hr-HR"/>
        </w:rPr>
      </w:pPr>
    </w:p>
    <w:p w:rsidR="00077A60" w:rsidRPr="00604738" w:rsidRDefault="00077A60" w:rsidP="00077A60">
      <w:pPr>
        <w:rPr>
          <w:rFonts w:ascii="Arial Narrow" w:hAnsi="Arial Narrow"/>
          <w:lang w:val="hr-HR"/>
        </w:rPr>
      </w:pPr>
    </w:p>
    <w:p w:rsidR="00077A60" w:rsidRPr="00604738" w:rsidRDefault="00077A60" w:rsidP="00077A60">
      <w:pPr>
        <w:rPr>
          <w:rFonts w:ascii="Arial Narrow" w:hAnsi="Arial Narrow"/>
          <w:lang w:val="hr-HR"/>
        </w:rPr>
      </w:pPr>
    </w:p>
    <w:p w:rsidR="00077A60" w:rsidRPr="00604738" w:rsidRDefault="00077A60" w:rsidP="00077A60">
      <w:pPr>
        <w:rPr>
          <w:rFonts w:ascii="Arial Narrow" w:hAnsi="Arial Narrow"/>
          <w:lang w:val="hr-HR"/>
        </w:rPr>
      </w:pPr>
    </w:p>
    <w:p w:rsidR="00077A60" w:rsidRPr="00604738" w:rsidRDefault="00077A60" w:rsidP="00077A60">
      <w:pPr>
        <w:rPr>
          <w:rFonts w:ascii="Arial Narrow" w:hAnsi="Arial Narrow"/>
          <w:lang w:val="hr-HR"/>
        </w:rPr>
      </w:pPr>
    </w:p>
    <w:p w:rsidR="00077A60" w:rsidRPr="00604738" w:rsidRDefault="00077A60" w:rsidP="00077A60">
      <w:pPr>
        <w:rPr>
          <w:rFonts w:ascii="Arial Narrow" w:hAnsi="Arial Narrow"/>
          <w:lang w:val="hr-HR"/>
        </w:rPr>
      </w:pPr>
    </w:p>
    <w:p w:rsidR="00077A60" w:rsidRPr="00604738" w:rsidRDefault="00B17B4B" w:rsidP="00B17B4B">
      <w:pPr>
        <w:spacing w:after="0" w:line="240" w:lineRule="auto"/>
        <w:rPr>
          <w:rFonts w:ascii="Arial Narrow" w:hAnsi="Arial Narrow"/>
          <w:lang w:val="hr-HR"/>
        </w:rPr>
      </w:pPr>
      <w:r w:rsidRPr="00604738">
        <w:rPr>
          <w:rFonts w:ascii="Arial Narrow" w:hAnsi="Arial Narrow"/>
          <w:lang w:val="hr-HR"/>
        </w:rPr>
        <w:br w:type="page"/>
      </w:r>
    </w:p>
    <w:p w:rsidR="00E07AEC" w:rsidRPr="00604738" w:rsidRDefault="00077A60" w:rsidP="000709DD">
      <w:pPr>
        <w:pStyle w:val="Heading1"/>
        <w:numPr>
          <w:ilvl w:val="0"/>
          <w:numId w:val="10"/>
        </w:numPr>
        <w:ind w:left="360"/>
        <w:rPr>
          <w:rFonts w:ascii="Arial Narrow" w:hAnsi="Arial Narrow"/>
          <w:b/>
          <w:color w:val="auto"/>
        </w:rPr>
      </w:pPr>
      <w:bookmarkStart w:id="26" w:name="_Toc135391820"/>
      <w:bookmarkStart w:id="27" w:name="_Toc451235622"/>
      <w:bookmarkStart w:id="28" w:name="_Toc472012451"/>
      <w:bookmarkStart w:id="29" w:name="_Toc477898300"/>
      <w:bookmarkStart w:id="30" w:name="_Toc522797244"/>
      <w:bookmarkStart w:id="31" w:name="_Toc283111385"/>
      <w:bookmarkStart w:id="32" w:name="_Toc292093911"/>
      <w:bookmarkEnd w:id="20"/>
      <w:bookmarkEnd w:id="21"/>
      <w:bookmarkEnd w:id="22"/>
      <w:bookmarkEnd w:id="23"/>
      <w:r w:rsidRPr="00604738">
        <w:rPr>
          <w:rFonts w:ascii="Arial Narrow" w:hAnsi="Arial Narrow"/>
          <w:b/>
          <w:color w:val="auto"/>
        </w:rPr>
        <w:lastRenderedPageBreak/>
        <w:t>OPIS EKONOMSKE SITUACIJE DUŽNIKA</w:t>
      </w:r>
      <w:r w:rsidR="00E33D9D" w:rsidRPr="00604738">
        <w:rPr>
          <w:rFonts w:ascii="Arial Narrow" w:hAnsi="Arial Narrow"/>
          <w:b/>
          <w:color w:val="auto"/>
        </w:rPr>
        <w:t xml:space="preserve"> I POLOŽAJ RADNIKA TE OPIS RAZLOGA I RAZMJER POTEŠKOĆA DUŽNIKA</w:t>
      </w:r>
      <w:bookmarkEnd w:id="26"/>
    </w:p>
    <w:bookmarkEnd w:id="27"/>
    <w:bookmarkEnd w:id="28"/>
    <w:bookmarkEnd w:id="29"/>
    <w:bookmarkEnd w:id="30"/>
    <w:p w:rsidR="00D60E51" w:rsidRPr="00604738" w:rsidRDefault="00D60E51" w:rsidP="000807BB">
      <w:pPr>
        <w:spacing w:after="0" w:line="360" w:lineRule="auto"/>
        <w:contextualSpacing/>
        <w:jc w:val="both"/>
        <w:rPr>
          <w:rFonts w:ascii="Arial Narrow" w:hAnsi="Arial Narrow"/>
          <w:sz w:val="24"/>
          <w:szCs w:val="24"/>
          <w:lang w:val="hr-HR"/>
        </w:rPr>
      </w:pPr>
    </w:p>
    <w:p w:rsidR="000709DD" w:rsidRDefault="00B17B4B" w:rsidP="004F59A4">
      <w:pPr>
        <w:spacing w:after="0" w:line="360" w:lineRule="auto"/>
        <w:ind w:right="142"/>
        <w:jc w:val="both"/>
        <w:rPr>
          <w:rFonts w:ascii="Arial Narrow" w:hAnsi="Arial Narrow"/>
          <w:sz w:val="24"/>
          <w:szCs w:val="24"/>
          <w:lang w:val="hr-HR"/>
        </w:rPr>
      </w:pPr>
      <w:r w:rsidRPr="000859BA">
        <w:rPr>
          <w:rFonts w:ascii="Arial Narrow" w:hAnsi="Arial Narrow"/>
          <w:sz w:val="24"/>
          <w:szCs w:val="24"/>
          <w:lang w:val="hr-HR"/>
        </w:rPr>
        <w:t xml:space="preserve">Tvrtka </w:t>
      </w:r>
      <w:r w:rsidR="00535333">
        <w:rPr>
          <w:rFonts w:ascii="Arial Narrow" w:hAnsi="Arial Narrow"/>
          <w:sz w:val="24"/>
          <w:szCs w:val="24"/>
          <w:lang w:val="hr-HR"/>
        </w:rPr>
        <w:t>PEKARA MATEJ L.S.</w:t>
      </w:r>
      <w:r w:rsidR="00077A60" w:rsidRPr="000859BA">
        <w:rPr>
          <w:rFonts w:ascii="Arial Narrow" w:hAnsi="Arial Narrow"/>
          <w:sz w:val="24"/>
          <w:szCs w:val="24"/>
          <w:lang w:val="hr-HR"/>
        </w:rPr>
        <w:t xml:space="preserve"> d.o.o.</w:t>
      </w:r>
      <w:r w:rsidR="004F59A4">
        <w:rPr>
          <w:rFonts w:ascii="Arial Narrow" w:hAnsi="Arial Narrow"/>
          <w:sz w:val="24"/>
          <w:szCs w:val="24"/>
          <w:lang w:val="hr-HR"/>
        </w:rPr>
        <w:t xml:space="preserve"> bavi se </w:t>
      </w:r>
      <w:r w:rsidR="004F59A4" w:rsidRPr="004F59A4">
        <w:rPr>
          <w:rFonts w:ascii="Arial Narrow" w:hAnsi="Arial Narrow"/>
          <w:sz w:val="24"/>
          <w:szCs w:val="24"/>
          <w:lang w:val="hr-HR"/>
        </w:rPr>
        <w:t>proizvodnjom kruha, peciva i kolača, te maloprodajom istih proizvoda u svoje 2 trgovine.</w:t>
      </w:r>
      <w:r w:rsidR="004F59A4">
        <w:rPr>
          <w:rFonts w:ascii="Arial Narrow" w:hAnsi="Arial Narrow"/>
          <w:sz w:val="24"/>
          <w:szCs w:val="24"/>
          <w:lang w:val="hr-HR"/>
        </w:rPr>
        <w:t xml:space="preserve"> </w:t>
      </w:r>
      <w:r w:rsidR="00077A60" w:rsidRPr="000859BA">
        <w:rPr>
          <w:rFonts w:ascii="Arial Narrow" w:hAnsi="Arial Narrow"/>
          <w:sz w:val="24"/>
          <w:szCs w:val="24"/>
          <w:lang w:val="hr-HR"/>
        </w:rPr>
        <w:t>Do blokade poslovnog računa došlo</w:t>
      </w:r>
      <w:r w:rsidR="00077A60" w:rsidRPr="000859BA">
        <w:rPr>
          <w:rFonts w:ascii="Arial Narrow" w:hAnsi="Arial Narrow"/>
          <w:sz w:val="24"/>
          <w:szCs w:val="24"/>
        </w:rPr>
        <w:t xml:space="preserve"> je </w:t>
      </w:r>
      <w:r w:rsidRPr="000859BA">
        <w:rPr>
          <w:rFonts w:ascii="Arial Narrow" w:hAnsi="Arial Narrow"/>
          <w:sz w:val="24"/>
          <w:szCs w:val="24"/>
        </w:rPr>
        <w:t xml:space="preserve">prvenstveno </w:t>
      </w:r>
      <w:r w:rsidR="004F59A4" w:rsidRPr="004F59A4">
        <w:rPr>
          <w:rFonts w:ascii="Arial Narrow" w:hAnsi="Arial Narrow"/>
          <w:sz w:val="24"/>
          <w:szCs w:val="24"/>
        </w:rPr>
        <w:t>zbog ekonomske krize.</w:t>
      </w:r>
      <w:r w:rsidR="004F59A4">
        <w:rPr>
          <w:rFonts w:ascii="Arial Narrow" w:hAnsi="Arial Narrow"/>
          <w:sz w:val="24"/>
          <w:szCs w:val="24"/>
        </w:rPr>
        <w:t xml:space="preserve"> Društvo nije moglo</w:t>
      </w:r>
      <w:r w:rsidR="004F59A4" w:rsidRPr="004F59A4">
        <w:rPr>
          <w:rFonts w:ascii="Arial Narrow" w:hAnsi="Arial Narrow"/>
          <w:sz w:val="24"/>
          <w:szCs w:val="24"/>
        </w:rPr>
        <w:t xml:space="preserve"> pron</w:t>
      </w:r>
      <w:r w:rsidR="004F59A4">
        <w:rPr>
          <w:rFonts w:ascii="Arial Narrow" w:hAnsi="Arial Narrow"/>
          <w:sz w:val="24"/>
          <w:szCs w:val="24"/>
        </w:rPr>
        <w:t>aći radnu snagu .Povećali su</w:t>
      </w:r>
      <w:r w:rsidR="004F59A4" w:rsidRPr="004F59A4">
        <w:rPr>
          <w:rFonts w:ascii="Arial Narrow" w:hAnsi="Arial Narrow"/>
          <w:sz w:val="24"/>
          <w:szCs w:val="24"/>
        </w:rPr>
        <w:t xml:space="preserve"> se režijski troškovi za više od 5 puta.</w:t>
      </w:r>
      <w:r w:rsidR="004F59A4">
        <w:rPr>
          <w:rFonts w:ascii="Arial Narrow" w:hAnsi="Arial Narrow"/>
          <w:sz w:val="24"/>
          <w:szCs w:val="24"/>
        </w:rPr>
        <w:t xml:space="preserve"> </w:t>
      </w:r>
      <w:r w:rsidR="004F59A4" w:rsidRPr="004F59A4">
        <w:rPr>
          <w:rFonts w:ascii="Arial Narrow" w:hAnsi="Arial Narrow"/>
          <w:sz w:val="24"/>
          <w:szCs w:val="24"/>
        </w:rPr>
        <w:t xml:space="preserve">Troškovi repromaterijala i troškovi radnika </w:t>
      </w:r>
      <w:r w:rsidR="004F59A4">
        <w:rPr>
          <w:rFonts w:ascii="Arial Narrow" w:hAnsi="Arial Narrow"/>
          <w:sz w:val="24"/>
          <w:szCs w:val="24"/>
        </w:rPr>
        <w:t xml:space="preserve">također su porasli. </w:t>
      </w:r>
      <w:r w:rsidR="004F59A4" w:rsidRPr="004F59A4">
        <w:rPr>
          <w:rFonts w:ascii="Arial Narrow" w:hAnsi="Arial Narrow"/>
          <w:sz w:val="24"/>
          <w:szCs w:val="24"/>
        </w:rPr>
        <w:t>Dio potraživanja pokazao se kao nenaplativ.</w:t>
      </w:r>
      <w:r w:rsidR="00077A60" w:rsidRPr="00604738">
        <w:rPr>
          <w:rFonts w:ascii="Arial Narrow" w:hAnsi="Arial Narrow"/>
          <w:sz w:val="24"/>
          <w:szCs w:val="24"/>
          <w:lang w:val="hr-HR"/>
        </w:rPr>
        <w:t xml:space="preserve">Tvrtka u uvjetima nelikvidnosti, nesolventnosti i u konačnici s blokadom računa, nije u mogućnosti poslovati i podmirivati dugove. Bez obzira na trenutnu situaciju, tvrtka nastoji zadovoljiti želje i potrebe tržišta </w:t>
      </w:r>
      <w:r w:rsidR="00B469DD" w:rsidRPr="00604738">
        <w:rPr>
          <w:rFonts w:ascii="Arial Narrow" w:hAnsi="Arial Narrow"/>
          <w:sz w:val="24"/>
          <w:szCs w:val="24"/>
          <w:lang w:val="hr-HR"/>
        </w:rPr>
        <w:t xml:space="preserve">te planira vratiti društvo u redovito poslovanje </w:t>
      </w:r>
      <w:r w:rsidR="00077A60" w:rsidRPr="00604738">
        <w:rPr>
          <w:rFonts w:ascii="Arial Narrow" w:hAnsi="Arial Narrow"/>
          <w:sz w:val="24"/>
          <w:szCs w:val="24"/>
          <w:lang w:val="hr-HR"/>
        </w:rPr>
        <w:t xml:space="preserve">kroz smanjenje troškova </w:t>
      </w:r>
      <w:r w:rsidR="00B469DD" w:rsidRPr="00604738">
        <w:rPr>
          <w:rFonts w:ascii="Arial Narrow" w:hAnsi="Arial Narrow"/>
          <w:sz w:val="24"/>
          <w:szCs w:val="24"/>
          <w:lang w:val="hr-HR"/>
        </w:rPr>
        <w:t xml:space="preserve">nabave, povećanje prodaje i profitabilnosti te prodajom neoperativne imovine. </w:t>
      </w:r>
      <w:r w:rsidR="00077A60" w:rsidRPr="00604738">
        <w:rPr>
          <w:rFonts w:ascii="Arial Narrow" w:hAnsi="Arial Narrow"/>
          <w:sz w:val="24"/>
          <w:szCs w:val="24"/>
          <w:lang w:val="hr-HR"/>
        </w:rPr>
        <w:t>Poduzimaju sve moguće mjere kako bi svoje poslovanje pokušali vratiti u prvobitno stanje dodatnim ogl</w:t>
      </w:r>
      <w:r w:rsidR="00DB7D3C">
        <w:rPr>
          <w:rFonts w:ascii="Arial Narrow" w:hAnsi="Arial Narrow"/>
          <w:sz w:val="24"/>
          <w:szCs w:val="24"/>
          <w:lang w:val="hr-HR"/>
        </w:rPr>
        <w:t xml:space="preserve">ašavanjem vlastitih proizvoda. </w:t>
      </w:r>
    </w:p>
    <w:p w:rsidR="00DB7D3C" w:rsidRDefault="00DB7D3C"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0859BA" w:rsidRDefault="000859BA"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0859BA" w:rsidRDefault="000859BA"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205F1B" w:rsidRDefault="00205F1B"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205F1B" w:rsidRDefault="00205F1B"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205F1B" w:rsidRDefault="00205F1B"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205F1B" w:rsidRDefault="00205F1B"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205F1B" w:rsidRDefault="00205F1B"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205F1B" w:rsidRDefault="00205F1B"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205F1B" w:rsidRDefault="00205F1B"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205F1B" w:rsidRDefault="00205F1B"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4F59A4" w:rsidRDefault="004F59A4"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4F59A4" w:rsidRDefault="004F59A4"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4F59A4" w:rsidRDefault="004F59A4"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4F59A4" w:rsidRDefault="004F59A4"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4F59A4" w:rsidRDefault="004F59A4"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4F59A4" w:rsidRDefault="004F59A4"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205F1B" w:rsidRDefault="00205F1B"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205F1B" w:rsidRPr="00604738" w:rsidRDefault="00205F1B" w:rsidP="00077A60">
      <w:pPr>
        <w:widowControl w:val="0"/>
        <w:autoSpaceDE w:val="0"/>
        <w:autoSpaceDN w:val="0"/>
        <w:adjustRightInd w:val="0"/>
        <w:spacing w:after="0" w:line="360" w:lineRule="auto"/>
        <w:contextualSpacing/>
        <w:jc w:val="both"/>
        <w:rPr>
          <w:rFonts w:ascii="Arial Narrow" w:hAnsi="Arial Narrow"/>
          <w:sz w:val="24"/>
          <w:szCs w:val="24"/>
          <w:lang w:val="hr-HR"/>
        </w:rPr>
      </w:pPr>
    </w:p>
    <w:p w:rsidR="00077A60" w:rsidRPr="00604738" w:rsidRDefault="00DB7D3C" w:rsidP="00DB7D3C">
      <w:pPr>
        <w:pStyle w:val="Heading2"/>
        <w:rPr>
          <w:rFonts w:ascii="Arial Narrow" w:hAnsi="Arial Narrow"/>
          <w:b/>
          <w:color w:val="AD2750" w:themeColor="accent6" w:themeShade="BF"/>
          <w:lang w:val="hr-HR" w:eastAsia="hr-HR"/>
        </w:rPr>
      </w:pPr>
      <w:bookmarkStart w:id="33" w:name="_Toc135391821"/>
      <w:r w:rsidRPr="00DB7D3C">
        <w:rPr>
          <w:rFonts w:ascii="Arial Narrow" w:hAnsi="Arial Narrow"/>
          <w:b/>
          <w:color w:val="auto"/>
          <w:lang w:val="hr-HR" w:eastAsia="hr-HR"/>
        </w:rPr>
        <w:lastRenderedPageBreak/>
        <w:t>4.1.</w:t>
      </w:r>
      <w:r w:rsidR="00077A60" w:rsidRPr="00DB7D3C">
        <w:rPr>
          <w:rFonts w:ascii="Arial Narrow" w:hAnsi="Arial Narrow"/>
          <w:b/>
          <w:color w:val="auto"/>
          <w:lang w:val="hr-HR" w:eastAsia="hr-HR"/>
        </w:rPr>
        <w:t xml:space="preserve"> </w:t>
      </w:r>
      <w:r w:rsidR="00077A60" w:rsidRPr="00604738">
        <w:rPr>
          <w:rFonts w:ascii="Arial Narrow" w:hAnsi="Arial Narrow"/>
          <w:b/>
          <w:color w:val="auto"/>
          <w:lang w:val="hr-HR" w:eastAsia="hr-HR"/>
        </w:rPr>
        <w:t>Analiza zaposlenih te položaj radnika</w:t>
      </w:r>
      <w:bookmarkEnd w:id="33"/>
    </w:p>
    <w:p w:rsidR="00237959" w:rsidRPr="00604738" w:rsidRDefault="00237959" w:rsidP="00077A60">
      <w:pPr>
        <w:spacing w:after="0" w:line="360" w:lineRule="auto"/>
        <w:contextualSpacing/>
        <w:jc w:val="both"/>
        <w:rPr>
          <w:rFonts w:ascii="Arial Narrow" w:hAnsi="Arial Narrow"/>
          <w:lang w:val="hr-HR" w:eastAsia="hr-HR"/>
        </w:rPr>
      </w:pPr>
    </w:p>
    <w:p w:rsidR="00077A60" w:rsidRPr="00604738" w:rsidRDefault="00077A60" w:rsidP="00077A60">
      <w:pPr>
        <w:spacing w:after="0" w:line="360" w:lineRule="auto"/>
        <w:contextualSpacing/>
        <w:jc w:val="both"/>
        <w:rPr>
          <w:rFonts w:ascii="Arial Narrow" w:hAnsi="Arial Narrow"/>
          <w:color w:val="000000"/>
          <w:sz w:val="24"/>
          <w:szCs w:val="24"/>
          <w:lang w:val="hr-HR"/>
        </w:rPr>
      </w:pPr>
      <w:r w:rsidRPr="00604738">
        <w:rPr>
          <w:rFonts w:ascii="Arial Narrow" w:hAnsi="Arial Narrow"/>
          <w:color w:val="000000"/>
          <w:sz w:val="24"/>
          <w:szCs w:val="24"/>
          <w:lang w:val="hr-HR"/>
        </w:rPr>
        <w:t xml:space="preserve">Tvrtka </w:t>
      </w:r>
      <w:r w:rsidR="004F59A4">
        <w:rPr>
          <w:rFonts w:ascii="Arial Narrow" w:hAnsi="Arial Narrow"/>
          <w:color w:val="000000"/>
          <w:sz w:val="24"/>
          <w:szCs w:val="24"/>
          <w:lang w:val="hr-HR"/>
        </w:rPr>
        <w:t>ima 14</w:t>
      </w:r>
      <w:r w:rsidR="00E508F2">
        <w:rPr>
          <w:rFonts w:ascii="Arial Narrow" w:hAnsi="Arial Narrow"/>
          <w:color w:val="000000"/>
          <w:sz w:val="24"/>
          <w:szCs w:val="24"/>
          <w:lang w:val="hr-HR"/>
        </w:rPr>
        <w:t xml:space="preserve"> zaposlenika</w:t>
      </w:r>
      <w:r w:rsidR="00F42834">
        <w:rPr>
          <w:rFonts w:ascii="Arial Narrow" w:hAnsi="Arial Narrow"/>
          <w:color w:val="000000"/>
          <w:sz w:val="24"/>
          <w:szCs w:val="24"/>
          <w:lang w:val="hr-HR"/>
        </w:rPr>
        <w:t xml:space="preserve"> na dan 28.02.2023</w:t>
      </w:r>
      <w:r w:rsidR="00B469DD" w:rsidRPr="00604738">
        <w:rPr>
          <w:rFonts w:ascii="Arial Narrow" w:hAnsi="Arial Narrow"/>
          <w:color w:val="000000"/>
          <w:sz w:val="24"/>
          <w:szCs w:val="24"/>
          <w:lang w:val="hr-HR"/>
        </w:rPr>
        <w:t xml:space="preserve">. </w:t>
      </w:r>
      <w:r w:rsidR="000859BA">
        <w:rPr>
          <w:rFonts w:ascii="Arial Narrow" w:hAnsi="Arial Narrow"/>
          <w:color w:val="000000"/>
          <w:sz w:val="24"/>
          <w:szCs w:val="24"/>
          <w:lang w:val="hr-HR"/>
        </w:rPr>
        <w:t>godine.</w:t>
      </w:r>
    </w:p>
    <w:p w:rsidR="0066100F" w:rsidRDefault="00077A60" w:rsidP="00B469DD">
      <w:pPr>
        <w:tabs>
          <w:tab w:val="left" w:pos="1026"/>
        </w:tabs>
        <w:spacing w:after="0" w:line="360" w:lineRule="auto"/>
        <w:contextualSpacing/>
        <w:jc w:val="both"/>
        <w:rPr>
          <w:rFonts w:ascii="Arial Narrow" w:hAnsi="Arial Narrow"/>
          <w:color w:val="000000"/>
          <w:sz w:val="24"/>
          <w:szCs w:val="24"/>
          <w:lang w:val="hr-HR"/>
        </w:rPr>
      </w:pPr>
      <w:r w:rsidRPr="00604738">
        <w:rPr>
          <w:rFonts w:ascii="Arial Narrow" w:hAnsi="Arial Narrow"/>
          <w:color w:val="000000"/>
          <w:sz w:val="24"/>
          <w:szCs w:val="24"/>
          <w:lang w:val="hr-HR"/>
        </w:rPr>
        <w:t>Planirano kretanje broja zaposlenih prikazano je grafičkim prikazom u nastavk</w:t>
      </w:r>
      <w:r w:rsidR="007B75F1">
        <w:rPr>
          <w:rFonts w:ascii="Arial Narrow" w:hAnsi="Arial Narrow"/>
          <w:color w:val="000000"/>
          <w:sz w:val="24"/>
          <w:szCs w:val="24"/>
          <w:lang w:val="hr-HR"/>
        </w:rPr>
        <w:t>u, a odnosi se na period od 2023</w:t>
      </w:r>
      <w:r w:rsidRPr="00604738">
        <w:rPr>
          <w:rFonts w:ascii="Arial Narrow" w:hAnsi="Arial Narrow"/>
          <w:color w:val="000000"/>
          <w:sz w:val="24"/>
          <w:szCs w:val="24"/>
          <w:lang w:val="hr-HR"/>
        </w:rPr>
        <w:t>. g.</w:t>
      </w:r>
      <w:r w:rsidR="00E33D9D" w:rsidRPr="00604738">
        <w:rPr>
          <w:rFonts w:ascii="Arial Narrow" w:hAnsi="Arial Narrow"/>
          <w:color w:val="000000"/>
          <w:sz w:val="24"/>
          <w:szCs w:val="24"/>
          <w:lang w:val="hr-HR"/>
        </w:rPr>
        <w:t xml:space="preserve"> </w:t>
      </w:r>
      <w:r w:rsidR="007B75F1">
        <w:rPr>
          <w:rFonts w:ascii="Arial Narrow" w:hAnsi="Arial Narrow"/>
          <w:color w:val="000000"/>
          <w:sz w:val="24"/>
          <w:szCs w:val="24"/>
          <w:lang w:val="hr-HR"/>
        </w:rPr>
        <w:t>–</w:t>
      </w:r>
      <w:r w:rsidR="00E33D9D" w:rsidRPr="00604738">
        <w:rPr>
          <w:rFonts w:ascii="Arial Narrow" w:hAnsi="Arial Narrow"/>
          <w:color w:val="000000"/>
          <w:sz w:val="24"/>
          <w:szCs w:val="24"/>
          <w:lang w:val="hr-HR"/>
        </w:rPr>
        <w:t xml:space="preserve"> 2</w:t>
      </w:r>
      <w:r w:rsidR="007B75F1">
        <w:rPr>
          <w:rFonts w:ascii="Arial Narrow" w:hAnsi="Arial Narrow"/>
          <w:color w:val="000000"/>
          <w:sz w:val="24"/>
          <w:szCs w:val="24"/>
          <w:lang w:val="hr-HR"/>
        </w:rPr>
        <w:t>025</w:t>
      </w:r>
      <w:r w:rsidR="00074FB3">
        <w:rPr>
          <w:rFonts w:ascii="Arial Narrow" w:hAnsi="Arial Narrow"/>
          <w:color w:val="000000"/>
          <w:sz w:val="24"/>
          <w:szCs w:val="24"/>
          <w:lang w:val="hr-HR"/>
        </w:rPr>
        <w:t>. g</w:t>
      </w:r>
      <w:r w:rsidR="00074FB3" w:rsidRPr="00BB30C9">
        <w:rPr>
          <w:rFonts w:ascii="Arial Narrow" w:hAnsi="Arial Narrow"/>
          <w:color w:val="000000"/>
          <w:sz w:val="24"/>
          <w:szCs w:val="24"/>
          <w:lang w:val="hr-HR"/>
        </w:rPr>
        <w:t xml:space="preserve">. </w:t>
      </w:r>
      <w:r w:rsidR="000859BA" w:rsidRPr="00BB30C9">
        <w:rPr>
          <w:rFonts w:ascii="Arial Narrow" w:hAnsi="Arial Narrow"/>
          <w:color w:val="000000"/>
          <w:sz w:val="24"/>
          <w:szCs w:val="24"/>
          <w:lang w:val="hr-HR"/>
        </w:rPr>
        <w:t xml:space="preserve">Grafički prikaz prikazuje da će </w:t>
      </w:r>
      <w:r w:rsidR="00BB30C9" w:rsidRPr="00BB30C9">
        <w:rPr>
          <w:rFonts w:ascii="Arial Narrow" w:hAnsi="Arial Narrow"/>
          <w:color w:val="000000"/>
          <w:sz w:val="24"/>
          <w:szCs w:val="24"/>
          <w:lang w:val="hr-HR"/>
        </w:rPr>
        <w:t>broj zaposlenih ostati nepromijenjen.</w:t>
      </w:r>
    </w:p>
    <w:p w:rsidR="009C0351" w:rsidRPr="00604738" w:rsidRDefault="009C0351" w:rsidP="00B469DD">
      <w:pPr>
        <w:tabs>
          <w:tab w:val="left" w:pos="1026"/>
        </w:tabs>
        <w:spacing w:after="0" w:line="360" w:lineRule="auto"/>
        <w:contextualSpacing/>
        <w:jc w:val="both"/>
        <w:rPr>
          <w:rFonts w:ascii="Arial Narrow" w:hAnsi="Arial Narrow"/>
          <w:color w:val="000000"/>
          <w:sz w:val="24"/>
          <w:szCs w:val="24"/>
          <w:lang w:val="hr-HR"/>
        </w:rPr>
      </w:pPr>
    </w:p>
    <w:p w:rsidR="00E33D9D" w:rsidRPr="00604738" w:rsidRDefault="004F59A4" w:rsidP="00237959">
      <w:pPr>
        <w:tabs>
          <w:tab w:val="left" w:pos="1026"/>
        </w:tabs>
        <w:spacing w:after="0" w:line="360" w:lineRule="auto"/>
        <w:contextualSpacing/>
        <w:jc w:val="center"/>
        <w:rPr>
          <w:rFonts w:ascii="Arial Narrow" w:hAnsi="Arial Narrow"/>
          <w:noProof/>
          <w:lang w:val="hr-HR" w:eastAsia="hr-HR"/>
        </w:rPr>
      </w:pPr>
      <w:r>
        <w:rPr>
          <w:noProof/>
          <w:lang w:val="hr-HR" w:eastAsia="hr-HR"/>
        </w:rPr>
        <w:drawing>
          <wp:inline distT="0" distB="0" distL="0" distR="0" wp14:anchorId="37A75412" wp14:editId="6CC6737D">
            <wp:extent cx="4010025" cy="1419225"/>
            <wp:effectExtent l="0" t="0" r="952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77A60" w:rsidRPr="00604738" w:rsidRDefault="00077A60" w:rsidP="00AC23EE">
      <w:pPr>
        <w:tabs>
          <w:tab w:val="left" w:pos="1026"/>
        </w:tabs>
        <w:spacing w:after="0" w:line="360" w:lineRule="auto"/>
        <w:contextualSpacing/>
        <w:jc w:val="center"/>
        <w:rPr>
          <w:rFonts w:ascii="Arial Narrow" w:hAnsi="Arial Narrow"/>
          <w:i/>
          <w:color w:val="000000"/>
          <w:sz w:val="24"/>
          <w:szCs w:val="24"/>
          <w:lang w:val="hr-HR"/>
        </w:rPr>
      </w:pPr>
      <w:r w:rsidRPr="00604738">
        <w:rPr>
          <w:rFonts w:ascii="Arial Narrow" w:hAnsi="Arial Narrow"/>
          <w:i/>
          <w:color w:val="000000"/>
          <w:sz w:val="24"/>
          <w:szCs w:val="24"/>
          <w:lang w:val="hr-HR"/>
        </w:rPr>
        <w:t>Grafički prikaz: Plan kretanja broja zaposlenih  po godinama</w:t>
      </w:r>
    </w:p>
    <w:p w:rsidR="00AC23EE" w:rsidRPr="00604738" w:rsidRDefault="00AC23EE" w:rsidP="00237959">
      <w:pPr>
        <w:tabs>
          <w:tab w:val="left" w:pos="1026"/>
        </w:tabs>
        <w:spacing w:after="0" w:line="360" w:lineRule="auto"/>
        <w:contextualSpacing/>
        <w:jc w:val="center"/>
        <w:rPr>
          <w:rFonts w:ascii="Arial Narrow" w:hAnsi="Arial Narrow"/>
          <w:noProof/>
          <w:lang w:val="hr-HR" w:eastAsia="hr-HR"/>
        </w:rPr>
      </w:pPr>
    </w:p>
    <w:p w:rsidR="00237959" w:rsidRPr="00604738" w:rsidRDefault="00CE3223" w:rsidP="00237959">
      <w:pPr>
        <w:tabs>
          <w:tab w:val="left" w:pos="1026"/>
        </w:tabs>
        <w:spacing w:after="0" w:line="360" w:lineRule="auto"/>
        <w:contextualSpacing/>
        <w:jc w:val="both"/>
        <w:rPr>
          <w:rFonts w:ascii="Arial Narrow" w:hAnsi="Arial Narrow"/>
          <w:noProof/>
          <w:sz w:val="24"/>
          <w:szCs w:val="24"/>
          <w:lang w:val="hr-HR" w:eastAsia="hr-HR"/>
        </w:rPr>
      </w:pPr>
      <w:r w:rsidRPr="00604738">
        <w:rPr>
          <w:rFonts w:ascii="Arial Narrow" w:hAnsi="Arial Narrow"/>
          <w:noProof/>
          <w:sz w:val="24"/>
          <w:szCs w:val="24"/>
          <w:lang w:val="hr-HR" w:eastAsia="hr-HR"/>
        </w:rPr>
        <w:t>Sukladno navedenim poda</w:t>
      </w:r>
      <w:r w:rsidR="00237959" w:rsidRPr="00604738">
        <w:rPr>
          <w:rFonts w:ascii="Arial Narrow" w:hAnsi="Arial Narrow"/>
          <w:noProof/>
          <w:sz w:val="24"/>
          <w:szCs w:val="24"/>
          <w:lang w:val="hr-HR" w:eastAsia="hr-HR"/>
        </w:rPr>
        <w:t>cima vidljivo</w:t>
      </w:r>
      <w:r w:rsidR="008116ED">
        <w:rPr>
          <w:rFonts w:ascii="Arial Narrow" w:hAnsi="Arial Narrow"/>
          <w:noProof/>
          <w:sz w:val="24"/>
          <w:szCs w:val="24"/>
          <w:lang w:val="hr-HR" w:eastAsia="hr-HR"/>
        </w:rPr>
        <w:t xml:space="preserve"> je kako dužnik od 28.02.2023</w:t>
      </w:r>
      <w:r w:rsidR="00237959" w:rsidRPr="00604738">
        <w:rPr>
          <w:rFonts w:ascii="Arial Narrow" w:hAnsi="Arial Narrow"/>
          <w:noProof/>
          <w:sz w:val="24"/>
          <w:szCs w:val="24"/>
          <w:lang w:val="hr-HR" w:eastAsia="hr-HR"/>
        </w:rPr>
        <w:t>. pa do trenutka predaje predstečajne dokumentacije</w:t>
      </w:r>
      <w:r w:rsidRPr="00604738">
        <w:rPr>
          <w:rFonts w:ascii="Arial Narrow" w:hAnsi="Arial Narrow"/>
          <w:noProof/>
          <w:sz w:val="24"/>
          <w:szCs w:val="24"/>
          <w:lang w:val="hr-HR" w:eastAsia="hr-HR"/>
        </w:rPr>
        <w:t xml:space="preserve"> zbog trenutne</w:t>
      </w:r>
      <w:r w:rsidR="00AC23EE" w:rsidRPr="00604738">
        <w:rPr>
          <w:rFonts w:ascii="Arial Narrow" w:hAnsi="Arial Narrow"/>
          <w:noProof/>
          <w:sz w:val="24"/>
          <w:szCs w:val="24"/>
          <w:lang w:val="hr-HR" w:eastAsia="hr-HR"/>
        </w:rPr>
        <w:t xml:space="preserve"> ekonomske situacije unutar društva </w:t>
      </w:r>
      <w:r w:rsidRPr="00604738">
        <w:rPr>
          <w:rFonts w:ascii="Arial Narrow" w:hAnsi="Arial Narrow"/>
          <w:noProof/>
          <w:sz w:val="24"/>
          <w:szCs w:val="24"/>
          <w:lang w:val="hr-HR" w:eastAsia="hr-HR"/>
        </w:rPr>
        <w:t xml:space="preserve">nije bio u mogućnosti zapošljavati nove djelatnike. </w:t>
      </w:r>
      <w:r w:rsidR="00237959" w:rsidRPr="00604738">
        <w:rPr>
          <w:rFonts w:ascii="Arial Narrow" w:hAnsi="Arial Narrow"/>
          <w:noProof/>
          <w:sz w:val="24"/>
          <w:szCs w:val="24"/>
          <w:lang w:val="hr-HR" w:eastAsia="hr-HR"/>
        </w:rPr>
        <w:t xml:space="preserve">Dužnik želi istaknuti kako na dan predaje predstečajne dokumentacije ima sigurna radna mjesta koja nisu ugrožena te </w:t>
      </w:r>
      <w:r w:rsidRPr="00604738">
        <w:rPr>
          <w:rFonts w:ascii="Arial Narrow" w:hAnsi="Arial Narrow"/>
          <w:noProof/>
          <w:sz w:val="24"/>
          <w:szCs w:val="24"/>
          <w:lang w:val="hr-HR" w:eastAsia="hr-HR"/>
        </w:rPr>
        <w:t xml:space="preserve">će u periodu restrukturiranja </w:t>
      </w:r>
      <w:r w:rsidR="00237959" w:rsidRPr="00604738">
        <w:rPr>
          <w:rFonts w:ascii="Arial Narrow" w:hAnsi="Arial Narrow"/>
          <w:noProof/>
          <w:sz w:val="24"/>
          <w:szCs w:val="24"/>
          <w:lang w:val="hr-HR" w:eastAsia="hr-HR"/>
        </w:rPr>
        <w:t>nastojat</w:t>
      </w:r>
      <w:r w:rsidRPr="00604738">
        <w:rPr>
          <w:rFonts w:ascii="Arial Narrow" w:hAnsi="Arial Narrow"/>
          <w:noProof/>
          <w:sz w:val="24"/>
          <w:szCs w:val="24"/>
          <w:lang w:val="hr-HR" w:eastAsia="hr-HR"/>
        </w:rPr>
        <w:t>i zapošljavati djelatnike</w:t>
      </w:r>
      <w:r w:rsidR="00237959" w:rsidRPr="00604738">
        <w:rPr>
          <w:rFonts w:ascii="Arial Narrow" w:hAnsi="Arial Narrow"/>
          <w:noProof/>
          <w:sz w:val="24"/>
          <w:szCs w:val="24"/>
          <w:lang w:val="hr-HR" w:eastAsia="hr-HR"/>
        </w:rPr>
        <w:t xml:space="preserve"> ovisno o potrebama posla koji se obavlja. </w:t>
      </w:r>
    </w:p>
    <w:p w:rsidR="00F3513E" w:rsidRPr="00604738" w:rsidRDefault="00F3513E" w:rsidP="00237959">
      <w:pPr>
        <w:tabs>
          <w:tab w:val="left" w:pos="1026"/>
        </w:tabs>
        <w:spacing w:after="0" w:line="360" w:lineRule="auto"/>
        <w:contextualSpacing/>
        <w:jc w:val="both"/>
        <w:rPr>
          <w:rFonts w:ascii="Arial Narrow" w:hAnsi="Arial Narrow"/>
          <w:noProof/>
          <w:sz w:val="24"/>
          <w:szCs w:val="24"/>
          <w:lang w:val="hr-HR" w:eastAsia="hr-HR"/>
        </w:rPr>
      </w:pPr>
    </w:p>
    <w:p w:rsidR="00AC23EE" w:rsidRPr="00604738" w:rsidRDefault="00AC23EE" w:rsidP="00AC23EE">
      <w:pPr>
        <w:spacing w:after="0" w:line="360" w:lineRule="auto"/>
        <w:contextualSpacing/>
        <w:jc w:val="both"/>
        <w:rPr>
          <w:rFonts w:ascii="Arial Narrow" w:hAnsi="Arial Narrow"/>
          <w:bCs/>
          <w:sz w:val="24"/>
          <w:szCs w:val="24"/>
        </w:rPr>
      </w:pPr>
      <w:r w:rsidRPr="00604738">
        <w:rPr>
          <w:rFonts w:ascii="Arial Narrow" w:hAnsi="Arial Narrow"/>
          <w:sz w:val="24"/>
          <w:szCs w:val="24"/>
          <w:lang w:val="hr-HR"/>
        </w:rPr>
        <w:t xml:space="preserve">Dužnik želi </w:t>
      </w:r>
      <w:r w:rsidR="00540ADA">
        <w:rPr>
          <w:rFonts w:ascii="Arial Narrow" w:hAnsi="Arial Narrow"/>
          <w:sz w:val="24"/>
          <w:szCs w:val="24"/>
          <w:lang w:val="hr-HR"/>
        </w:rPr>
        <w:t>istaknuti kako na dan 28.02.2023</w:t>
      </w:r>
      <w:r w:rsidRPr="00604738">
        <w:rPr>
          <w:rFonts w:ascii="Arial Narrow" w:hAnsi="Arial Narrow"/>
          <w:sz w:val="24"/>
          <w:szCs w:val="24"/>
          <w:lang w:val="hr-HR"/>
        </w:rPr>
        <w:t xml:space="preserve">. godine ima dugovanje prema radnicima u iznosu od </w:t>
      </w:r>
      <w:r w:rsidR="004F59A4" w:rsidRPr="004F59A4">
        <w:rPr>
          <w:rFonts w:ascii="Arial Narrow" w:hAnsi="Arial Narrow"/>
          <w:bCs/>
          <w:sz w:val="24"/>
          <w:szCs w:val="24"/>
        </w:rPr>
        <w:t>10.018,54</w:t>
      </w:r>
      <w:r w:rsidR="003904B0">
        <w:rPr>
          <w:rFonts w:ascii="Arial Narrow" w:hAnsi="Arial Narrow"/>
          <w:bCs/>
          <w:sz w:val="24"/>
          <w:szCs w:val="24"/>
        </w:rPr>
        <w:t xml:space="preserve"> eur/</w:t>
      </w:r>
      <w:r w:rsidR="003904B0" w:rsidRPr="003904B0">
        <w:t xml:space="preserve"> </w:t>
      </w:r>
      <w:r w:rsidR="004F59A4" w:rsidRPr="004F59A4">
        <w:rPr>
          <w:rFonts w:ascii="Arial Narrow" w:hAnsi="Arial Narrow"/>
          <w:bCs/>
          <w:sz w:val="24"/>
          <w:szCs w:val="24"/>
        </w:rPr>
        <w:t>75.484,68</w:t>
      </w:r>
      <w:r w:rsidR="003904B0">
        <w:rPr>
          <w:rFonts w:ascii="Arial Narrow" w:hAnsi="Arial Narrow"/>
          <w:bCs/>
          <w:sz w:val="24"/>
          <w:szCs w:val="24"/>
        </w:rPr>
        <w:t xml:space="preserve"> kn</w:t>
      </w:r>
      <w:r w:rsidR="00CE3223" w:rsidRPr="00604738">
        <w:rPr>
          <w:rFonts w:ascii="Arial Narrow" w:hAnsi="Arial Narrow"/>
          <w:bCs/>
          <w:sz w:val="24"/>
          <w:szCs w:val="24"/>
        </w:rPr>
        <w:t>. N</w:t>
      </w:r>
      <w:r w:rsidRPr="00604738">
        <w:rPr>
          <w:rFonts w:ascii="Arial Narrow" w:hAnsi="Arial Narrow"/>
          <w:bCs/>
          <w:sz w:val="24"/>
          <w:szCs w:val="24"/>
        </w:rPr>
        <w:t>akon pokretanja predstečajnog postupka te deblokade poslovnog računa nastojat će podmiriti sve obveze prema radnicima u što kraćem roku. Također</w:t>
      </w:r>
      <w:r w:rsidR="000822F2">
        <w:rPr>
          <w:rFonts w:ascii="Arial Narrow" w:hAnsi="Arial Narrow"/>
          <w:bCs/>
          <w:sz w:val="24"/>
          <w:szCs w:val="24"/>
        </w:rPr>
        <w:t>,</w:t>
      </w:r>
      <w:r w:rsidRPr="00604738">
        <w:rPr>
          <w:rFonts w:ascii="Arial Narrow" w:hAnsi="Arial Narrow"/>
          <w:bCs/>
          <w:sz w:val="24"/>
          <w:szCs w:val="24"/>
        </w:rPr>
        <w:t xml:space="preserve"> dužnik želi istaknuti kako su obveze prema zaposlenima uvijek bile priorite</w:t>
      </w:r>
      <w:r w:rsidR="00CE3223" w:rsidRPr="00604738">
        <w:rPr>
          <w:rFonts w:ascii="Arial Narrow" w:hAnsi="Arial Narrow"/>
          <w:bCs/>
          <w:sz w:val="24"/>
          <w:szCs w:val="24"/>
        </w:rPr>
        <w:t>tne u pogledu plaćanja obveza te će tako</w:t>
      </w:r>
      <w:r w:rsidRPr="00604738">
        <w:rPr>
          <w:rFonts w:ascii="Arial Narrow" w:hAnsi="Arial Narrow"/>
          <w:bCs/>
          <w:sz w:val="24"/>
          <w:szCs w:val="24"/>
        </w:rPr>
        <w:t xml:space="preserve"> biti </w:t>
      </w:r>
      <w:r w:rsidR="00F3513E" w:rsidRPr="00604738">
        <w:rPr>
          <w:rFonts w:ascii="Arial Narrow" w:hAnsi="Arial Narrow"/>
          <w:bCs/>
          <w:sz w:val="24"/>
          <w:szCs w:val="24"/>
        </w:rPr>
        <w:t>i po otvaranju predstečajnog postupka te daljnjeg budućeg poslovanja.</w:t>
      </w:r>
      <w:r w:rsidRPr="00604738">
        <w:rPr>
          <w:rFonts w:ascii="Arial Narrow" w:hAnsi="Arial Narrow"/>
          <w:bCs/>
          <w:sz w:val="24"/>
          <w:szCs w:val="24"/>
        </w:rPr>
        <w:t xml:space="preserve"> </w:t>
      </w:r>
    </w:p>
    <w:p w:rsidR="00F3513E" w:rsidRPr="00604738" w:rsidRDefault="00F3513E" w:rsidP="00AC23EE">
      <w:pPr>
        <w:spacing w:after="0" w:line="360" w:lineRule="auto"/>
        <w:contextualSpacing/>
        <w:jc w:val="both"/>
        <w:rPr>
          <w:rFonts w:ascii="Arial Narrow" w:hAnsi="Arial Narrow"/>
          <w:bCs/>
          <w:sz w:val="24"/>
          <w:szCs w:val="24"/>
        </w:rPr>
      </w:pPr>
    </w:p>
    <w:p w:rsidR="00F3513E" w:rsidRPr="00604738" w:rsidRDefault="00F3513E" w:rsidP="00AC23EE">
      <w:pPr>
        <w:spacing w:after="0" w:line="360" w:lineRule="auto"/>
        <w:contextualSpacing/>
        <w:jc w:val="both"/>
        <w:rPr>
          <w:rFonts w:ascii="Arial Narrow" w:hAnsi="Arial Narrow"/>
          <w:bCs/>
          <w:sz w:val="24"/>
          <w:szCs w:val="24"/>
        </w:rPr>
      </w:pPr>
    </w:p>
    <w:p w:rsidR="00F3513E" w:rsidRPr="00604738" w:rsidRDefault="00F3513E" w:rsidP="00AC23EE">
      <w:pPr>
        <w:spacing w:after="0" w:line="360" w:lineRule="auto"/>
        <w:contextualSpacing/>
        <w:jc w:val="both"/>
        <w:rPr>
          <w:rFonts w:ascii="Arial Narrow" w:hAnsi="Arial Narrow"/>
          <w:bCs/>
          <w:sz w:val="24"/>
          <w:szCs w:val="24"/>
        </w:rPr>
      </w:pPr>
    </w:p>
    <w:p w:rsidR="00F3513E" w:rsidRPr="00604738" w:rsidRDefault="00F3513E" w:rsidP="00AC23EE">
      <w:pPr>
        <w:spacing w:after="0" w:line="360" w:lineRule="auto"/>
        <w:contextualSpacing/>
        <w:jc w:val="both"/>
        <w:rPr>
          <w:rFonts w:ascii="Arial Narrow" w:hAnsi="Arial Narrow"/>
          <w:bCs/>
          <w:sz w:val="24"/>
          <w:szCs w:val="24"/>
        </w:rPr>
      </w:pPr>
    </w:p>
    <w:p w:rsidR="00592ADF" w:rsidRDefault="00592ADF" w:rsidP="0081004E">
      <w:pPr>
        <w:spacing w:after="0" w:line="360" w:lineRule="auto"/>
        <w:contextualSpacing/>
        <w:jc w:val="both"/>
        <w:rPr>
          <w:rFonts w:ascii="Arial Narrow" w:hAnsi="Arial Narrow"/>
          <w:sz w:val="24"/>
          <w:szCs w:val="24"/>
          <w:lang w:val="hr-HR"/>
        </w:rPr>
      </w:pPr>
    </w:p>
    <w:p w:rsidR="00592ADF" w:rsidRPr="00604738" w:rsidRDefault="00592ADF" w:rsidP="0081004E">
      <w:pPr>
        <w:spacing w:after="0" w:line="360" w:lineRule="auto"/>
        <w:contextualSpacing/>
        <w:jc w:val="both"/>
        <w:rPr>
          <w:rFonts w:ascii="Arial Narrow" w:hAnsi="Arial Narrow"/>
          <w:sz w:val="24"/>
          <w:szCs w:val="24"/>
          <w:lang w:val="hr-HR"/>
        </w:rPr>
      </w:pPr>
    </w:p>
    <w:p w:rsidR="00077A60" w:rsidRPr="00604738" w:rsidRDefault="00F3513E" w:rsidP="000709DD">
      <w:pPr>
        <w:pStyle w:val="Heading1"/>
        <w:numPr>
          <w:ilvl w:val="0"/>
          <w:numId w:val="10"/>
        </w:numPr>
        <w:ind w:left="360"/>
        <w:rPr>
          <w:rFonts w:ascii="Arial Narrow" w:hAnsi="Arial Narrow"/>
          <w:b/>
          <w:color w:val="auto"/>
          <w:lang w:val="hr-HR"/>
        </w:rPr>
      </w:pPr>
      <w:bookmarkStart w:id="34" w:name="_Toc135391822"/>
      <w:r w:rsidRPr="00604738">
        <w:rPr>
          <w:rFonts w:ascii="Arial Narrow" w:hAnsi="Arial Narrow"/>
          <w:b/>
          <w:color w:val="auto"/>
          <w:lang w:val="hr-HR"/>
        </w:rPr>
        <w:lastRenderedPageBreak/>
        <w:t>OPIS ČINJENICA I OKOLNOSTI IZ KOJIH PROIZLAZI POSTOJANJE PRIJETEĆE NESPOSOBNOSTI ZA PLAĆANJE</w:t>
      </w:r>
      <w:bookmarkEnd w:id="34"/>
    </w:p>
    <w:p w:rsidR="00077A60" w:rsidRPr="00604738" w:rsidRDefault="00077A60" w:rsidP="0081004E">
      <w:pPr>
        <w:spacing w:after="0" w:line="360" w:lineRule="auto"/>
        <w:contextualSpacing/>
        <w:jc w:val="both"/>
        <w:rPr>
          <w:rFonts w:ascii="Arial Narrow" w:hAnsi="Arial Narrow"/>
          <w:sz w:val="24"/>
          <w:szCs w:val="24"/>
          <w:highlight w:val="green"/>
          <w:lang w:val="hr-HR"/>
        </w:rPr>
      </w:pPr>
    </w:p>
    <w:p w:rsidR="00445559" w:rsidRPr="00604738" w:rsidRDefault="00FF6576" w:rsidP="0081004E">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xml:space="preserve">Sukladno čl. 4. Stečajnog Zakona, </w:t>
      </w:r>
      <w:r w:rsidR="006771C9" w:rsidRPr="00604738">
        <w:rPr>
          <w:rFonts w:ascii="Arial Narrow" w:hAnsi="Arial Narrow"/>
          <w:sz w:val="24"/>
          <w:szCs w:val="24"/>
          <w:lang w:val="hr-HR"/>
        </w:rPr>
        <w:t xml:space="preserve"> </w:t>
      </w:r>
      <w:r w:rsidRPr="00604738">
        <w:rPr>
          <w:rFonts w:ascii="Arial Narrow" w:hAnsi="Arial Narrow"/>
          <w:sz w:val="24"/>
          <w:szCs w:val="24"/>
          <w:lang w:val="hr-HR"/>
        </w:rPr>
        <w:t>u uvjetima nastupa nelikvidnosti koje se ogleda u nemogućnost</w:t>
      </w:r>
      <w:r w:rsidR="00A7193C" w:rsidRPr="00604738">
        <w:rPr>
          <w:rFonts w:ascii="Arial Narrow" w:hAnsi="Arial Narrow"/>
          <w:sz w:val="24"/>
          <w:szCs w:val="24"/>
          <w:lang w:val="hr-HR"/>
        </w:rPr>
        <w:t>i da</w:t>
      </w:r>
      <w:r w:rsidR="00321916" w:rsidRPr="00604738">
        <w:rPr>
          <w:rFonts w:ascii="Arial Narrow" w:hAnsi="Arial Narrow"/>
          <w:sz w:val="24"/>
          <w:szCs w:val="24"/>
          <w:lang w:val="hr-HR"/>
        </w:rPr>
        <w:t xml:space="preserve"> </w:t>
      </w:r>
      <w:r w:rsidR="00592ADF">
        <w:rPr>
          <w:rFonts w:ascii="Arial Narrow" w:hAnsi="Arial Narrow"/>
          <w:sz w:val="24"/>
          <w:szCs w:val="24"/>
          <w:lang w:val="hr-HR"/>
        </w:rPr>
        <w:t xml:space="preserve">tvrtka </w:t>
      </w:r>
      <w:r w:rsidR="00535333">
        <w:rPr>
          <w:rFonts w:ascii="Arial Narrow" w:hAnsi="Arial Narrow"/>
          <w:sz w:val="24"/>
          <w:szCs w:val="24"/>
          <w:lang w:val="hr-HR"/>
        </w:rPr>
        <w:t>PEKARA MATEJ L.S.</w:t>
      </w:r>
      <w:r w:rsidR="003E50B5" w:rsidRPr="00604738">
        <w:rPr>
          <w:rFonts w:ascii="Arial Narrow" w:hAnsi="Arial Narrow"/>
          <w:sz w:val="24"/>
          <w:szCs w:val="24"/>
          <w:lang w:val="hr-HR"/>
        </w:rPr>
        <w:t xml:space="preserve"> d.o.o.</w:t>
      </w:r>
      <w:r w:rsidR="00ED33E1" w:rsidRPr="00604738">
        <w:rPr>
          <w:rFonts w:ascii="Arial Narrow" w:hAnsi="Arial Narrow"/>
          <w:color w:val="003366"/>
          <w:sz w:val="24"/>
          <w:szCs w:val="24"/>
          <w:lang w:val="hr-HR"/>
        </w:rPr>
        <w:t xml:space="preserve"> </w:t>
      </w:r>
      <w:r w:rsidRPr="00604738">
        <w:rPr>
          <w:rFonts w:ascii="Arial Narrow" w:hAnsi="Arial Narrow"/>
          <w:sz w:val="24"/>
          <w:szCs w:val="24"/>
          <w:lang w:val="hr-HR"/>
        </w:rPr>
        <w:t>poduzetim mjerama financijskog restrukturiranja izvan</w:t>
      </w:r>
      <w:r w:rsidR="00DD3B54" w:rsidRPr="00604738">
        <w:rPr>
          <w:rFonts w:ascii="Arial Narrow" w:hAnsi="Arial Narrow"/>
          <w:sz w:val="24"/>
          <w:szCs w:val="24"/>
          <w:lang w:val="hr-HR"/>
        </w:rPr>
        <w:t xml:space="preserve"> predstečajnog</w:t>
      </w:r>
      <w:r w:rsidRPr="00604738">
        <w:rPr>
          <w:rFonts w:ascii="Arial Narrow" w:hAnsi="Arial Narrow"/>
          <w:sz w:val="24"/>
          <w:szCs w:val="24"/>
          <w:lang w:val="hr-HR"/>
        </w:rPr>
        <w:t xml:space="preserve"> </w:t>
      </w:r>
      <w:r w:rsidRPr="00604738">
        <w:rPr>
          <w:rFonts w:ascii="Arial Narrow" w:hAnsi="Arial Narrow"/>
          <w:color w:val="000000"/>
          <w:sz w:val="24"/>
          <w:szCs w:val="24"/>
          <w:lang w:val="hr-HR"/>
        </w:rPr>
        <w:t>po</w:t>
      </w:r>
      <w:r w:rsidR="00581940" w:rsidRPr="00604738">
        <w:rPr>
          <w:rFonts w:ascii="Arial Narrow" w:hAnsi="Arial Narrow"/>
          <w:color w:val="000000"/>
          <w:sz w:val="24"/>
          <w:szCs w:val="24"/>
          <w:lang w:val="hr-HR"/>
        </w:rPr>
        <w:t>stupka sam</w:t>
      </w:r>
      <w:r w:rsidR="00321916" w:rsidRPr="00604738">
        <w:rPr>
          <w:rFonts w:ascii="Arial Narrow" w:hAnsi="Arial Narrow"/>
          <w:color w:val="000000"/>
          <w:sz w:val="24"/>
          <w:szCs w:val="24"/>
          <w:lang w:val="hr-HR"/>
        </w:rPr>
        <w:t>a</w:t>
      </w:r>
      <w:r w:rsidRPr="00604738">
        <w:rPr>
          <w:rFonts w:ascii="Arial Narrow" w:hAnsi="Arial Narrow"/>
          <w:color w:val="000000"/>
          <w:sz w:val="24"/>
          <w:szCs w:val="24"/>
          <w:lang w:val="hr-HR"/>
        </w:rPr>
        <w:t xml:space="preserve"> us</w:t>
      </w:r>
      <w:r w:rsidR="006771C9" w:rsidRPr="00604738">
        <w:rPr>
          <w:rFonts w:ascii="Arial Narrow" w:hAnsi="Arial Narrow"/>
          <w:color w:val="000000"/>
          <w:sz w:val="24"/>
          <w:szCs w:val="24"/>
          <w:lang w:val="hr-HR"/>
        </w:rPr>
        <w:t xml:space="preserve">postavi stanje likvidnosti, tvrtka </w:t>
      </w:r>
      <w:r w:rsidR="00535333">
        <w:rPr>
          <w:rFonts w:ascii="Arial Narrow" w:hAnsi="Arial Narrow"/>
          <w:sz w:val="24"/>
          <w:szCs w:val="24"/>
          <w:lang w:val="hr-HR"/>
        </w:rPr>
        <w:t>PEKARA MATEJ L.S.</w:t>
      </w:r>
      <w:r w:rsidR="00B20D47" w:rsidRPr="00604738">
        <w:rPr>
          <w:rFonts w:ascii="Arial Narrow" w:hAnsi="Arial Narrow"/>
          <w:sz w:val="24"/>
          <w:szCs w:val="24"/>
          <w:lang w:val="hr-HR"/>
        </w:rPr>
        <w:t xml:space="preserve"> </w:t>
      </w:r>
      <w:r w:rsidR="003E50B5" w:rsidRPr="00604738">
        <w:rPr>
          <w:rFonts w:ascii="Arial Narrow" w:hAnsi="Arial Narrow"/>
          <w:sz w:val="24"/>
          <w:szCs w:val="24"/>
          <w:lang w:val="hr-HR"/>
        </w:rPr>
        <w:t xml:space="preserve">d.o.o. </w:t>
      </w:r>
      <w:r w:rsidRPr="00604738">
        <w:rPr>
          <w:rFonts w:ascii="Arial Narrow" w:hAnsi="Arial Narrow"/>
          <w:sz w:val="24"/>
          <w:szCs w:val="24"/>
          <w:lang w:val="hr-HR"/>
        </w:rPr>
        <w:t>pokreće</w:t>
      </w:r>
      <w:r w:rsidR="00DD3B54" w:rsidRPr="00604738">
        <w:rPr>
          <w:rFonts w:ascii="Arial Narrow" w:hAnsi="Arial Narrow"/>
          <w:sz w:val="24"/>
          <w:szCs w:val="24"/>
          <w:lang w:val="hr-HR"/>
        </w:rPr>
        <w:t xml:space="preserve"> predstečajni</w:t>
      </w:r>
      <w:r w:rsidRPr="00604738">
        <w:rPr>
          <w:rFonts w:ascii="Arial Narrow" w:hAnsi="Arial Narrow"/>
          <w:sz w:val="24"/>
          <w:szCs w:val="24"/>
          <w:lang w:val="hr-HR"/>
        </w:rPr>
        <w:t xml:space="preserve"> postupak.</w:t>
      </w:r>
      <w:r w:rsidR="0055657F" w:rsidRPr="00604738">
        <w:rPr>
          <w:rFonts w:ascii="Arial Narrow" w:hAnsi="Arial Narrow"/>
          <w:sz w:val="24"/>
          <w:szCs w:val="24"/>
          <w:lang w:val="hr-HR"/>
        </w:rPr>
        <w:t xml:space="preserve"> Razlozi pokretanja predstečajnog postupka ogledaju se u nemogućnosti naplate potraživanja prema dužnikovim dužnicima, što je dovelo do jaza između priljeva i odljeva novčanih sredstava na računu dužnika.</w:t>
      </w:r>
      <w:r w:rsidRPr="00604738">
        <w:rPr>
          <w:rFonts w:ascii="Arial Narrow" w:hAnsi="Arial Narrow"/>
          <w:sz w:val="24"/>
          <w:szCs w:val="24"/>
          <w:lang w:val="hr-HR"/>
        </w:rPr>
        <w:t xml:space="preserve"> </w:t>
      </w:r>
      <w:r w:rsidR="007D539B" w:rsidRPr="00604738">
        <w:rPr>
          <w:rFonts w:ascii="Arial Narrow" w:hAnsi="Arial Narrow"/>
          <w:sz w:val="24"/>
          <w:szCs w:val="24"/>
          <w:lang w:val="hr-HR"/>
        </w:rPr>
        <w:t>Prijeteća nesposobnost za plaćanje ogleda se u činjenici da</w:t>
      </w:r>
      <w:r w:rsidR="0081004E" w:rsidRPr="00604738">
        <w:rPr>
          <w:rFonts w:ascii="Arial Narrow" w:hAnsi="Arial Narrow"/>
          <w:sz w:val="24"/>
          <w:szCs w:val="24"/>
          <w:lang w:val="hr-HR"/>
        </w:rPr>
        <w:t xml:space="preserve"> d</w:t>
      </w:r>
      <w:r w:rsidR="000362E0" w:rsidRPr="00604738">
        <w:rPr>
          <w:rFonts w:ascii="Arial Narrow" w:hAnsi="Arial Narrow"/>
          <w:sz w:val="24"/>
          <w:szCs w:val="24"/>
          <w:lang w:val="hr-HR"/>
        </w:rPr>
        <w:t xml:space="preserve">užnik u Očevidniku redoslijeda osnova za plaćanje koji vodi Financijska agencija ima </w:t>
      </w:r>
      <w:r w:rsidR="008C4EE1" w:rsidRPr="00604738">
        <w:rPr>
          <w:rFonts w:ascii="Arial Narrow" w:hAnsi="Arial Narrow"/>
          <w:sz w:val="24"/>
          <w:szCs w:val="24"/>
          <w:lang w:val="hr-HR"/>
        </w:rPr>
        <w:t>evidentirane neizvršene osnove</w:t>
      </w:r>
      <w:r w:rsidR="000362E0" w:rsidRPr="00604738">
        <w:rPr>
          <w:rFonts w:ascii="Arial Narrow" w:hAnsi="Arial Narrow"/>
          <w:sz w:val="24"/>
          <w:szCs w:val="24"/>
          <w:lang w:val="hr-HR"/>
        </w:rPr>
        <w:t xml:space="preserve"> za plaćanje</w:t>
      </w:r>
      <w:r w:rsidR="008C4EE1" w:rsidRPr="00604738">
        <w:rPr>
          <w:rFonts w:ascii="Arial Narrow" w:hAnsi="Arial Narrow"/>
          <w:sz w:val="24"/>
          <w:szCs w:val="24"/>
          <w:lang w:val="hr-HR"/>
        </w:rPr>
        <w:t xml:space="preserve">, odnosno da je na dan predaje Prijedloga za </w:t>
      </w:r>
      <w:r w:rsidR="008C4EE1" w:rsidRPr="00604738">
        <w:rPr>
          <w:rFonts w:ascii="Arial Narrow" w:hAnsi="Arial Narrow"/>
          <w:color w:val="000000"/>
          <w:sz w:val="24"/>
          <w:szCs w:val="24"/>
          <w:lang w:val="hr-HR"/>
        </w:rPr>
        <w:t>pokretanje predstečajn</w:t>
      </w:r>
      <w:r w:rsidR="00DD3B54" w:rsidRPr="00604738">
        <w:rPr>
          <w:rFonts w:ascii="Arial Narrow" w:hAnsi="Arial Narrow"/>
          <w:color w:val="000000"/>
          <w:sz w:val="24"/>
          <w:szCs w:val="24"/>
          <w:lang w:val="hr-HR"/>
        </w:rPr>
        <w:t xml:space="preserve">og postupka </w:t>
      </w:r>
      <w:r w:rsidR="004D361E" w:rsidRPr="00604738">
        <w:rPr>
          <w:rFonts w:ascii="Arial Narrow" w:hAnsi="Arial Narrow"/>
          <w:color w:val="000000"/>
          <w:sz w:val="24"/>
          <w:szCs w:val="24"/>
          <w:lang w:val="hr-HR"/>
        </w:rPr>
        <w:t>do</w:t>
      </w:r>
      <w:r w:rsidR="004D361E" w:rsidRPr="00604738">
        <w:rPr>
          <w:rFonts w:ascii="Arial Narrow" w:hAnsi="Arial Narrow"/>
          <w:sz w:val="24"/>
          <w:szCs w:val="24"/>
          <w:lang w:val="hr-HR"/>
        </w:rPr>
        <w:t xml:space="preserve"> 60 dana u blokadi </w:t>
      </w:r>
      <w:r w:rsidR="00CF679C" w:rsidRPr="00604738">
        <w:rPr>
          <w:rFonts w:ascii="Arial Narrow" w:hAnsi="Arial Narrow"/>
          <w:sz w:val="24"/>
          <w:szCs w:val="24"/>
          <w:lang w:val="hr-HR"/>
        </w:rPr>
        <w:t>što je dokaza</w:t>
      </w:r>
      <w:r w:rsidR="00704A68">
        <w:rPr>
          <w:rFonts w:ascii="Arial Narrow" w:hAnsi="Arial Narrow"/>
          <w:sz w:val="24"/>
          <w:szCs w:val="24"/>
          <w:lang w:val="hr-HR"/>
        </w:rPr>
        <w:t>n</w:t>
      </w:r>
      <w:r w:rsidR="00CF679C" w:rsidRPr="00604738">
        <w:rPr>
          <w:rFonts w:ascii="Arial Narrow" w:hAnsi="Arial Narrow"/>
          <w:sz w:val="24"/>
          <w:szCs w:val="24"/>
          <w:lang w:val="hr-HR"/>
        </w:rPr>
        <w:t xml:space="preserve">o </w:t>
      </w:r>
      <w:r w:rsidR="0086695A" w:rsidRPr="00604738">
        <w:rPr>
          <w:rFonts w:ascii="Arial Narrow" w:hAnsi="Arial Narrow"/>
          <w:sz w:val="24"/>
          <w:szCs w:val="24"/>
          <w:lang w:val="hr-HR"/>
        </w:rPr>
        <w:t>O</w:t>
      </w:r>
      <w:r w:rsidR="00CF679C" w:rsidRPr="00604738">
        <w:rPr>
          <w:rFonts w:ascii="Arial Narrow" w:hAnsi="Arial Narrow"/>
          <w:sz w:val="24"/>
          <w:szCs w:val="24"/>
          <w:lang w:val="hr-HR"/>
        </w:rPr>
        <w:t xml:space="preserve">čevidnikom o </w:t>
      </w:r>
      <w:r w:rsidR="00176638" w:rsidRPr="00604738">
        <w:rPr>
          <w:rFonts w:ascii="Arial Narrow" w:hAnsi="Arial Narrow"/>
          <w:sz w:val="24"/>
          <w:szCs w:val="24"/>
          <w:lang w:val="hr-HR"/>
        </w:rPr>
        <w:t xml:space="preserve">redosljedu plaćanja </w:t>
      </w:r>
      <w:r w:rsidR="00704A68">
        <w:rPr>
          <w:rFonts w:ascii="Arial Narrow" w:hAnsi="Arial Narrow"/>
          <w:sz w:val="24"/>
          <w:szCs w:val="24"/>
          <w:lang w:val="hr-HR"/>
        </w:rPr>
        <w:t>s FINE, što je priloženo</w:t>
      </w:r>
      <w:r w:rsidR="00176638" w:rsidRPr="00604738">
        <w:rPr>
          <w:rFonts w:ascii="Arial Narrow" w:hAnsi="Arial Narrow"/>
          <w:sz w:val="24"/>
          <w:szCs w:val="24"/>
          <w:lang w:val="hr-HR"/>
        </w:rPr>
        <w:t xml:space="preserve"> </w:t>
      </w:r>
      <w:r w:rsidR="00374C04" w:rsidRPr="00604738">
        <w:rPr>
          <w:rFonts w:ascii="Arial Narrow" w:hAnsi="Arial Narrow"/>
          <w:sz w:val="24"/>
          <w:szCs w:val="24"/>
          <w:lang w:val="hr-HR"/>
        </w:rPr>
        <w:t>Prijedlogu za pokretanje</w:t>
      </w:r>
      <w:r w:rsidR="00DD3B54" w:rsidRPr="00604738">
        <w:rPr>
          <w:rFonts w:ascii="Arial Narrow" w:hAnsi="Arial Narrow"/>
          <w:sz w:val="24"/>
          <w:szCs w:val="24"/>
          <w:lang w:val="hr-HR"/>
        </w:rPr>
        <w:t xml:space="preserve"> predstečajnog</w:t>
      </w:r>
      <w:r w:rsidR="00CF679C" w:rsidRPr="00604738">
        <w:rPr>
          <w:rFonts w:ascii="Arial Narrow" w:hAnsi="Arial Narrow"/>
          <w:sz w:val="24"/>
          <w:szCs w:val="24"/>
          <w:lang w:val="hr-HR"/>
        </w:rPr>
        <w:t xml:space="preserve"> postupka</w:t>
      </w:r>
      <w:r w:rsidR="00CD45D6" w:rsidRPr="00604738">
        <w:rPr>
          <w:rFonts w:ascii="Arial Narrow" w:hAnsi="Arial Narrow"/>
          <w:sz w:val="24"/>
          <w:szCs w:val="24"/>
          <w:lang w:val="hr-HR"/>
        </w:rPr>
        <w:t xml:space="preserve">. </w:t>
      </w:r>
    </w:p>
    <w:p w:rsidR="00F81AD7" w:rsidRPr="00604738" w:rsidRDefault="007D4B9A" w:rsidP="000807BB">
      <w:pPr>
        <w:spacing w:after="0" w:line="360" w:lineRule="auto"/>
        <w:contextualSpacing/>
        <w:jc w:val="both"/>
        <w:rPr>
          <w:rFonts w:ascii="Arial Narrow" w:hAnsi="Arial Narrow"/>
          <w:bCs/>
          <w:sz w:val="24"/>
          <w:szCs w:val="24"/>
          <w:lang w:val="hr-HR"/>
        </w:rPr>
      </w:pPr>
      <w:r w:rsidRPr="00604738">
        <w:rPr>
          <w:rFonts w:ascii="Arial Narrow" w:hAnsi="Arial Narrow"/>
          <w:bCs/>
          <w:sz w:val="24"/>
          <w:szCs w:val="24"/>
          <w:lang w:val="hr-HR"/>
        </w:rPr>
        <w:t>Bez provedba mjera financijskog i opera</w:t>
      </w:r>
      <w:r w:rsidR="0086695A" w:rsidRPr="00604738">
        <w:rPr>
          <w:rFonts w:ascii="Arial Narrow" w:hAnsi="Arial Narrow"/>
          <w:bCs/>
          <w:sz w:val="24"/>
          <w:szCs w:val="24"/>
          <w:lang w:val="hr-HR"/>
        </w:rPr>
        <w:t>tivnog restrukturiranja, tvrtka</w:t>
      </w:r>
      <w:r w:rsidRPr="00604738">
        <w:rPr>
          <w:rFonts w:ascii="Arial Narrow" w:hAnsi="Arial Narrow"/>
          <w:bCs/>
          <w:sz w:val="24"/>
          <w:szCs w:val="24"/>
          <w:lang w:val="hr-HR"/>
        </w:rPr>
        <w:t xml:space="preserve"> neće biti u mogućnosti podmirivati obaveze u skladu sa zakonskim rokovima. </w:t>
      </w:r>
    </w:p>
    <w:p w:rsidR="007D6615" w:rsidRPr="00604738" w:rsidRDefault="007D6615"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Default="00F3513E" w:rsidP="000807BB">
      <w:pPr>
        <w:spacing w:after="0" w:line="360" w:lineRule="auto"/>
        <w:contextualSpacing/>
        <w:jc w:val="both"/>
        <w:rPr>
          <w:rFonts w:ascii="Arial Narrow" w:hAnsi="Arial Narrow"/>
          <w:bCs/>
          <w:sz w:val="24"/>
          <w:szCs w:val="24"/>
          <w:lang w:val="hr-HR"/>
        </w:rPr>
      </w:pPr>
    </w:p>
    <w:p w:rsidR="0057407F" w:rsidRPr="00604738" w:rsidRDefault="0057407F" w:rsidP="000807BB">
      <w:pPr>
        <w:spacing w:after="0" w:line="360" w:lineRule="auto"/>
        <w:contextualSpacing/>
        <w:jc w:val="both"/>
        <w:rPr>
          <w:rFonts w:ascii="Arial Narrow" w:hAnsi="Arial Narrow"/>
          <w:bCs/>
          <w:sz w:val="24"/>
          <w:szCs w:val="24"/>
          <w:lang w:val="hr-HR"/>
        </w:rPr>
      </w:pPr>
    </w:p>
    <w:p w:rsidR="00F3513E" w:rsidRPr="00604738" w:rsidRDefault="00F3513E" w:rsidP="000709DD">
      <w:pPr>
        <w:pStyle w:val="Heading1"/>
        <w:numPr>
          <w:ilvl w:val="0"/>
          <w:numId w:val="10"/>
        </w:numPr>
        <w:ind w:left="360"/>
        <w:rPr>
          <w:rFonts w:ascii="Arial Narrow" w:hAnsi="Arial Narrow"/>
          <w:b/>
          <w:color w:val="auto"/>
          <w:lang w:val="hr-HR"/>
        </w:rPr>
      </w:pPr>
      <w:bookmarkStart w:id="35" w:name="_Toc135391823"/>
      <w:r w:rsidRPr="00604738">
        <w:rPr>
          <w:rFonts w:ascii="Arial Narrow" w:hAnsi="Arial Narrow"/>
          <w:b/>
          <w:color w:val="auto"/>
          <w:lang w:val="hr-HR"/>
        </w:rPr>
        <w:lastRenderedPageBreak/>
        <w:t>IZRAČUN MANJKA LIKVIDNIH SREDSTAVA NA DAN PRILOŽENIH FINANCIJSKIH IZVJEŠTAJA</w:t>
      </w:r>
      <w:bookmarkEnd w:id="35"/>
    </w:p>
    <w:p w:rsidR="004605F5" w:rsidRPr="00604738" w:rsidRDefault="004605F5" w:rsidP="004605F5">
      <w:pPr>
        <w:spacing w:after="0" w:line="360" w:lineRule="auto"/>
        <w:contextualSpacing/>
        <w:jc w:val="both"/>
        <w:rPr>
          <w:rFonts w:ascii="Arial Narrow" w:eastAsia="Times New Roman" w:hAnsi="Arial Narrow"/>
          <w:snapToGrid w:val="0"/>
          <w:color w:val="C8CCB3"/>
          <w:sz w:val="24"/>
          <w:szCs w:val="24"/>
          <w:lang w:val="hr-HR"/>
        </w:rPr>
      </w:pPr>
    </w:p>
    <w:p w:rsidR="004605F5" w:rsidRPr="00604738" w:rsidRDefault="004605F5" w:rsidP="004605F5">
      <w:pPr>
        <w:spacing w:after="0" w:line="360" w:lineRule="auto"/>
        <w:contextualSpacing/>
        <w:jc w:val="both"/>
        <w:rPr>
          <w:rFonts w:ascii="Arial Narrow" w:eastAsia="Times New Roman" w:hAnsi="Arial Narrow"/>
          <w:snapToGrid w:val="0"/>
          <w:sz w:val="24"/>
          <w:szCs w:val="24"/>
          <w:lang w:val="hr-HR"/>
        </w:rPr>
      </w:pPr>
      <w:r w:rsidRPr="00604738">
        <w:rPr>
          <w:rFonts w:ascii="Arial Narrow" w:eastAsia="Times New Roman" w:hAnsi="Arial Narrow"/>
          <w:snapToGrid w:val="0"/>
          <w:sz w:val="24"/>
          <w:szCs w:val="24"/>
          <w:lang w:val="hr-HR"/>
        </w:rPr>
        <w:t>U nastavku je prikazan izračun manjka likvi</w:t>
      </w:r>
      <w:r w:rsidR="00E855A7">
        <w:rPr>
          <w:rFonts w:ascii="Arial Narrow" w:eastAsia="Times New Roman" w:hAnsi="Arial Narrow"/>
          <w:snapToGrid w:val="0"/>
          <w:sz w:val="24"/>
          <w:szCs w:val="24"/>
          <w:lang w:val="hr-HR"/>
        </w:rPr>
        <w:t>dnih sredstava na dan 28.02.2023</w:t>
      </w:r>
      <w:r w:rsidRPr="00604738">
        <w:rPr>
          <w:rFonts w:ascii="Arial Narrow" w:eastAsia="Times New Roman" w:hAnsi="Arial Narrow"/>
          <w:snapToGrid w:val="0"/>
          <w:sz w:val="24"/>
          <w:szCs w:val="24"/>
          <w:lang w:val="hr-HR"/>
        </w:rPr>
        <w:t>. godine</w:t>
      </w:r>
    </w:p>
    <w:p w:rsidR="005F21EB" w:rsidRDefault="005F21EB" w:rsidP="004E4F1D">
      <w:pPr>
        <w:shd w:val="clear" w:color="auto" w:fill="FFFFFF" w:themeFill="background1"/>
        <w:spacing w:after="0" w:line="360" w:lineRule="auto"/>
        <w:contextualSpacing/>
        <w:jc w:val="center"/>
        <w:rPr>
          <w:rFonts w:ascii="Arial Narrow" w:hAnsi="Arial Narrow"/>
          <w:i/>
          <w:color w:val="000000"/>
          <w:sz w:val="24"/>
          <w:szCs w:val="24"/>
          <w:lang w:val="hr-HR"/>
        </w:rPr>
      </w:pPr>
    </w:p>
    <w:tbl>
      <w:tblPr>
        <w:tblStyle w:val="TableGrid2"/>
        <w:tblW w:w="7560" w:type="dxa"/>
        <w:jc w:val="center"/>
        <w:tblLook w:val="04A0" w:firstRow="1" w:lastRow="0" w:firstColumn="1" w:lastColumn="0" w:noHBand="0" w:noVBand="1"/>
      </w:tblPr>
      <w:tblGrid>
        <w:gridCol w:w="4400"/>
        <w:gridCol w:w="1560"/>
        <w:gridCol w:w="1600"/>
      </w:tblGrid>
      <w:tr w:rsidR="00122DB2" w:rsidRPr="00122DB2" w:rsidTr="00122DB2">
        <w:trPr>
          <w:trHeight w:val="330"/>
          <w:jc w:val="center"/>
        </w:trPr>
        <w:tc>
          <w:tcPr>
            <w:tcW w:w="4400" w:type="dxa"/>
            <w:hideMark/>
          </w:tcPr>
          <w:p w:rsidR="00122DB2" w:rsidRPr="00122DB2" w:rsidRDefault="00122DB2" w:rsidP="00122DB2">
            <w:pPr>
              <w:spacing w:after="0" w:line="240" w:lineRule="auto"/>
              <w:jc w:val="center"/>
              <w:rPr>
                <w:rFonts w:ascii="Arial Narrow" w:hAnsi="Arial Narrow"/>
                <w:b/>
                <w:bCs/>
                <w:sz w:val="22"/>
                <w:szCs w:val="22"/>
                <w:lang w:val="hr-HR" w:eastAsia="hr-HR"/>
              </w:rPr>
            </w:pPr>
            <w:r w:rsidRPr="00122DB2">
              <w:rPr>
                <w:rFonts w:ascii="Arial Narrow" w:hAnsi="Arial Narrow"/>
                <w:b/>
                <w:bCs/>
                <w:sz w:val="22"/>
                <w:szCs w:val="22"/>
                <w:lang w:val="hr-HR" w:eastAsia="hr-HR"/>
              </w:rPr>
              <w:t>POZICIJA</w:t>
            </w:r>
          </w:p>
        </w:tc>
        <w:tc>
          <w:tcPr>
            <w:tcW w:w="1560" w:type="dxa"/>
            <w:noWrap/>
            <w:hideMark/>
          </w:tcPr>
          <w:p w:rsidR="00122DB2" w:rsidRPr="00122DB2" w:rsidRDefault="00122DB2" w:rsidP="00122DB2">
            <w:pPr>
              <w:spacing w:after="0" w:line="240" w:lineRule="auto"/>
              <w:jc w:val="center"/>
              <w:rPr>
                <w:rFonts w:ascii="Arial Narrow" w:hAnsi="Arial Narrow"/>
                <w:b/>
                <w:bCs/>
                <w:sz w:val="22"/>
                <w:szCs w:val="22"/>
                <w:lang w:val="hr-HR" w:eastAsia="hr-HR"/>
              </w:rPr>
            </w:pPr>
            <w:r w:rsidRPr="00122DB2">
              <w:rPr>
                <w:rFonts w:ascii="Arial Narrow" w:hAnsi="Arial Narrow"/>
                <w:b/>
                <w:bCs/>
                <w:sz w:val="22"/>
                <w:szCs w:val="22"/>
                <w:lang w:val="hr-HR" w:eastAsia="hr-HR"/>
              </w:rPr>
              <w:t>IZNOS (EUR)</w:t>
            </w:r>
          </w:p>
        </w:tc>
        <w:tc>
          <w:tcPr>
            <w:tcW w:w="1600" w:type="dxa"/>
            <w:noWrap/>
            <w:hideMark/>
          </w:tcPr>
          <w:p w:rsidR="00122DB2" w:rsidRPr="00122DB2" w:rsidRDefault="00122DB2" w:rsidP="00122DB2">
            <w:pPr>
              <w:spacing w:after="0" w:line="240" w:lineRule="auto"/>
              <w:jc w:val="center"/>
              <w:rPr>
                <w:rFonts w:ascii="Arial Narrow" w:hAnsi="Arial Narrow"/>
                <w:b/>
                <w:bCs/>
                <w:sz w:val="22"/>
                <w:szCs w:val="22"/>
                <w:lang w:val="hr-HR" w:eastAsia="hr-HR"/>
              </w:rPr>
            </w:pPr>
            <w:r w:rsidRPr="00122DB2">
              <w:rPr>
                <w:rFonts w:ascii="Arial Narrow" w:hAnsi="Arial Narrow"/>
                <w:b/>
                <w:bCs/>
                <w:sz w:val="22"/>
                <w:szCs w:val="22"/>
                <w:lang w:val="hr-HR" w:eastAsia="hr-HR"/>
              </w:rPr>
              <w:t>IZNOS (HRK)</w:t>
            </w:r>
          </w:p>
        </w:tc>
      </w:tr>
      <w:tr w:rsidR="00122DB2" w:rsidRPr="00122DB2" w:rsidTr="00122DB2">
        <w:trPr>
          <w:trHeight w:val="315"/>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 xml:space="preserve">1. Postrojenja i oprema </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4.937,00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37.197,83</w:t>
            </w:r>
          </w:p>
        </w:tc>
      </w:tr>
      <w:tr w:rsidR="00122DB2" w:rsidRPr="00122DB2" w:rsidTr="00122DB2">
        <w:trPr>
          <w:trHeight w:val="315"/>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2. Alati, pogonski inventar i transportna imovina</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90.355,00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680.779,75</w:t>
            </w:r>
          </w:p>
        </w:tc>
      </w:tr>
      <w:tr w:rsidR="00122DB2" w:rsidRPr="00122DB2" w:rsidTr="00122DB2">
        <w:trPr>
          <w:trHeight w:val="323"/>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3. Sirovine i materijal</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5.178,00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39.013,64</w:t>
            </w:r>
          </w:p>
        </w:tc>
      </w:tr>
      <w:tr w:rsidR="00122DB2" w:rsidRPr="00122DB2" w:rsidTr="00122DB2">
        <w:trPr>
          <w:trHeight w:val="240"/>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4. Trgovačka roba</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3.962,00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29.851,69</w:t>
            </w:r>
          </w:p>
        </w:tc>
      </w:tr>
      <w:tr w:rsidR="00122DB2" w:rsidRPr="00122DB2" w:rsidTr="00122DB2">
        <w:trPr>
          <w:trHeight w:val="240"/>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5. Potraživanja od kupaca</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177.192,00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1.335.053,12</w:t>
            </w:r>
          </w:p>
        </w:tc>
      </w:tr>
      <w:tr w:rsidR="00122DB2" w:rsidRPr="00122DB2" w:rsidTr="00122DB2">
        <w:trPr>
          <w:trHeight w:val="240"/>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6. Potraživanja od države i drugih institucija</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4.714,00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35.517,63</w:t>
            </w:r>
          </w:p>
        </w:tc>
      </w:tr>
      <w:tr w:rsidR="00122DB2" w:rsidRPr="00122DB2" w:rsidTr="00122DB2">
        <w:trPr>
          <w:trHeight w:val="480"/>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7. Dani zajmovi, depoziti i slično poduzetnicima unutar grupe</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96.686,00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728.480,67</w:t>
            </w:r>
          </w:p>
        </w:tc>
      </w:tr>
      <w:tr w:rsidR="00122DB2" w:rsidRPr="00122DB2" w:rsidTr="00122DB2">
        <w:trPr>
          <w:trHeight w:val="240"/>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8. Novac u banci i blagajni</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0,00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0,00</w:t>
            </w:r>
          </w:p>
        </w:tc>
      </w:tr>
      <w:tr w:rsidR="00122DB2" w:rsidRPr="00122DB2" w:rsidTr="00122DB2">
        <w:trPr>
          <w:trHeight w:val="330"/>
          <w:jc w:val="center"/>
        </w:trPr>
        <w:tc>
          <w:tcPr>
            <w:tcW w:w="4400" w:type="dxa"/>
            <w:hideMark/>
          </w:tcPr>
          <w:p w:rsidR="00122DB2" w:rsidRPr="00122DB2" w:rsidRDefault="00122DB2" w:rsidP="00122DB2">
            <w:pPr>
              <w:spacing w:after="0" w:line="240" w:lineRule="auto"/>
              <w:rPr>
                <w:rFonts w:ascii="Arial Narrow" w:hAnsi="Arial Narrow"/>
                <w:b/>
                <w:bCs/>
                <w:sz w:val="22"/>
                <w:szCs w:val="22"/>
                <w:lang w:val="hr-HR" w:eastAsia="hr-HR"/>
              </w:rPr>
            </w:pPr>
            <w:r w:rsidRPr="00122DB2">
              <w:rPr>
                <w:rFonts w:ascii="Arial Narrow" w:hAnsi="Arial Narrow"/>
                <w:b/>
                <w:bCs/>
                <w:sz w:val="22"/>
                <w:szCs w:val="22"/>
                <w:lang w:val="hr-HR" w:eastAsia="hr-HR"/>
              </w:rPr>
              <w:t>UKUPNO LIKVIDNA IMOVNINA</w:t>
            </w:r>
          </w:p>
        </w:tc>
        <w:tc>
          <w:tcPr>
            <w:tcW w:w="1560" w:type="dxa"/>
            <w:noWrap/>
            <w:hideMark/>
          </w:tcPr>
          <w:p w:rsidR="00122DB2" w:rsidRPr="00122DB2" w:rsidRDefault="00122DB2" w:rsidP="00122DB2">
            <w:pPr>
              <w:spacing w:after="0" w:line="240" w:lineRule="auto"/>
              <w:jc w:val="right"/>
              <w:rPr>
                <w:rFonts w:ascii="Arial Narrow" w:hAnsi="Arial Narrow"/>
                <w:b/>
                <w:bCs/>
                <w:sz w:val="22"/>
                <w:szCs w:val="22"/>
                <w:lang w:val="hr-HR" w:eastAsia="hr-HR"/>
              </w:rPr>
            </w:pPr>
            <w:r w:rsidRPr="00122DB2">
              <w:rPr>
                <w:rFonts w:ascii="Arial Narrow" w:hAnsi="Arial Narrow"/>
                <w:b/>
                <w:bCs/>
                <w:sz w:val="22"/>
                <w:szCs w:val="22"/>
                <w:lang w:val="hr-HR" w:eastAsia="hr-HR"/>
              </w:rPr>
              <w:t>383.024,00</w:t>
            </w:r>
          </w:p>
        </w:tc>
        <w:tc>
          <w:tcPr>
            <w:tcW w:w="1600" w:type="dxa"/>
            <w:noWrap/>
            <w:hideMark/>
          </w:tcPr>
          <w:p w:rsidR="00122DB2" w:rsidRPr="00122DB2" w:rsidRDefault="00122DB2" w:rsidP="00122DB2">
            <w:pPr>
              <w:spacing w:after="0" w:line="240" w:lineRule="auto"/>
              <w:jc w:val="right"/>
              <w:rPr>
                <w:rFonts w:ascii="Arial Narrow" w:hAnsi="Arial Narrow"/>
                <w:b/>
                <w:bCs/>
                <w:sz w:val="22"/>
                <w:szCs w:val="22"/>
                <w:lang w:val="hr-HR" w:eastAsia="hr-HR"/>
              </w:rPr>
            </w:pPr>
            <w:r w:rsidRPr="00122DB2">
              <w:rPr>
                <w:rFonts w:ascii="Arial Narrow" w:hAnsi="Arial Narrow"/>
                <w:b/>
                <w:bCs/>
                <w:sz w:val="22"/>
                <w:szCs w:val="22"/>
                <w:lang w:val="hr-HR" w:eastAsia="hr-HR"/>
              </w:rPr>
              <w:t>2.885.894,33</w:t>
            </w:r>
          </w:p>
        </w:tc>
      </w:tr>
      <w:tr w:rsidR="00122DB2" w:rsidRPr="00122DB2" w:rsidTr="00122DB2">
        <w:trPr>
          <w:trHeight w:val="480"/>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1. Obveze prema bankama i drugim financijskim institucijama</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184.950,00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1.393.505,78</w:t>
            </w:r>
          </w:p>
        </w:tc>
      </w:tr>
      <w:tr w:rsidR="00122DB2" w:rsidRPr="00122DB2" w:rsidTr="00122DB2">
        <w:trPr>
          <w:trHeight w:val="240"/>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2. Odgođena porezna obveza</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9.136,00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68.835,19</w:t>
            </w:r>
          </w:p>
        </w:tc>
      </w:tr>
      <w:tr w:rsidR="00122DB2" w:rsidRPr="00122DB2" w:rsidTr="00122DB2">
        <w:trPr>
          <w:trHeight w:val="480"/>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3. Obveze prema bankama i drugim financijskim institucijama</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170.265,00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1.282.861,64</w:t>
            </w:r>
          </w:p>
        </w:tc>
      </w:tr>
      <w:tr w:rsidR="00122DB2" w:rsidRPr="00122DB2" w:rsidTr="00122DB2">
        <w:trPr>
          <w:trHeight w:val="240"/>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4. Obveze prema dobavljačima</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124.624,00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938.979,53</w:t>
            </w:r>
          </w:p>
        </w:tc>
      </w:tr>
      <w:tr w:rsidR="00122DB2" w:rsidRPr="00122DB2" w:rsidTr="00122DB2">
        <w:trPr>
          <w:trHeight w:val="240"/>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5. Obveze prema zaposlenicima</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10.019,00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75.488,16</w:t>
            </w:r>
          </w:p>
        </w:tc>
      </w:tr>
      <w:tr w:rsidR="00122DB2" w:rsidRPr="00122DB2" w:rsidTr="00122DB2">
        <w:trPr>
          <w:trHeight w:val="240"/>
          <w:jc w:val="center"/>
        </w:trPr>
        <w:tc>
          <w:tcPr>
            <w:tcW w:w="4400" w:type="dxa"/>
            <w:hideMark/>
          </w:tcPr>
          <w:p w:rsidR="00122DB2" w:rsidRPr="00122DB2" w:rsidRDefault="00122DB2" w:rsidP="00122DB2">
            <w:pPr>
              <w:spacing w:after="0" w:line="240" w:lineRule="auto"/>
              <w:rPr>
                <w:rFonts w:ascii="Arial Narrow" w:hAnsi="Arial Narrow" w:cs="Arial"/>
                <w:sz w:val="18"/>
                <w:szCs w:val="18"/>
                <w:lang w:val="hr-HR" w:eastAsia="hr-HR"/>
              </w:rPr>
            </w:pPr>
            <w:r w:rsidRPr="00122DB2">
              <w:rPr>
                <w:rFonts w:ascii="Arial Narrow" w:hAnsi="Arial Narrow" w:cs="Arial"/>
                <w:sz w:val="18"/>
                <w:szCs w:val="18"/>
                <w:lang w:val="hr-HR" w:eastAsia="hr-HR"/>
              </w:rPr>
              <w:t>6. Obveze  za poreze, doprinose i sličana davanja</w:t>
            </w:r>
          </w:p>
        </w:tc>
        <w:tc>
          <w:tcPr>
            <w:tcW w:w="156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22.568,00</w:t>
            </w:r>
          </w:p>
        </w:tc>
        <w:tc>
          <w:tcPr>
            <w:tcW w:w="1600" w:type="dxa"/>
            <w:noWrap/>
            <w:hideMark/>
          </w:tcPr>
          <w:p w:rsidR="00122DB2" w:rsidRPr="00122DB2" w:rsidRDefault="00122DB2" w:rsidP="00122DB2">
            <w:pPr>
              <w:spacing w:after="0" w:line="240" w:lineRule="auto"/>
              <w:jc w:val="right"/>
              <w:rPr>
                <w:rFonts w:ascii="Arial Narrow" w:hAnsi="Arial Narrow"/>
                <w:sz w:val="16"/>
                <w:szCs w:val="16"/>
                <w:lang w:val="hr-HR" w:eastAsia="hr-HR"/>
              </w:rPr>
            </w:pPr>
            <w:r w:rsidRPr="00122DB2">
              <w:rPr>
                <w:rFonts w:ascii="Arial Narrow" w:hAnsi="Arial Narrow"/>
                <w:sz w:val="16"/>
                <w:szCs w:val="16"/>
                <w:lang w:val="hr-HR" w:eastAsia="hr-HR"/>
              </w:rPr>
              <w:t>170.038,60</w:t>
            </w:r>
          </w:p>
        </w:tc>
      </w:tr>
      <w:tr w:rsidR="00122DB2" w:rsidRPr="00122DB2" w:rsidTr="00122DB2">
        <w:trPr>
          <w:trHeight w:val="330"/>
          <w:jc w:val="center"/>
        </w:trPr>
        <w:tc>
          <w:tcPr>
            <w:tcW w:w="4400" w:type="dxa"/>
            <w:hideMark/>
          </w:tcPr>
          <w:p w:rsidR="00122DB2" w:rsidRPr="00122DB2" w:rsidRDefault="00122DB2" w:rsidP="00122DB2">
            <w:pPr>
              <w:spacing w:after="0" w:line="240" w:lineRule="auto"/>
              <w:rPr>
                <w:rFonts w:ascii="Arial Narrow" w:hAnsi="Arial Narrow"/>
                <w:b/>
                <w:bCs/>
                <w:sz w:val="22"/>
                <w:szCs w:val="22"/>
                <w:lang w:val="hr-HR" w:eastAsia="hr-HR"/>
              </w:rPr>
            </w:pPr>
            <w:r w:rsidRPr="00122DB2">
              <w:rPr>
                <w:rFonts w:ascii="Arial Narrow" w:hAnsi="Arial Narrow"/>
                <w:b/>
                <w:bCs/>
                <w:sz w:val="22"/>
                <w:szCs w:val="22"/>
                <w:lang w:val="hr-HR" w:eastAsia="hr-HR"/>
              </w:rPr>
              <w:t>UKUPNO OBVEZE</w:t>
            </w:r>
          </w:p>
        </w:tc>
        <w:tc>
          <w:tcPr>
            <w:tcW w:w="1560" w:type="dxa"/>
            <w:noWrap/>
            <w:hideMark/>
          </w:tcPr>
          <w:p w:rsidR="00122DB2" w:rsidRPr="00122DB2" w:rsidRDefault="00122DB2" w:rsidP="00122DB2">
            <w:pPr>
              <w:spacing w:after="0" w:line="240" w:lineRule="auto"/>
              <w:jc w:val="right"/>
              <w:rPr>
                <w:rFonts w:ascii="Arial Narrow" w:hAnsi="Arial Narrow"/>
                <w:b/>
                <w:bCs/>
                <w:sz w:val="22"/>
                <w:szCs w:val="22"/>
                <w:lang w:val="hr-HR" w:eastAsia="hr-HR"/>
              </w:rPr>
            </w:pPr>
            <w:r w:rsidRPr="00122DB2">
              <w:rPr>
                <w:rFonts w:ascii="Arial Narrow" w:hAnsi="Arial Narrow"/>
                <w:b/>
                <w:bCs/>
                <w:sz w:val="22"/>
                <w:szCs w:val="22"/>
                <w:lang w:val="hr-HR" w:eastAsia="hr-HR"/>
              </w:rPr>
              <w:t>521.562,00</w:t>
            </w:r>
          </w:p>
        </w:tc>
        <w:tc>
          <w:tcPr>
            <w:tcW w:w="1600" w:type="dxa"/>
            <w:noWrap/>
            <w:hideMark/>
          </w:tcPr>
          <w:p w:rsidR="00122DB2" w:rsidRPr="00122DB2" w:rsidRDefault="00122DB2" w:rsidP="00122DB2">
            <w:pPr>
              <w:spacing w:after="0" w:line="240" w:lineRule="auto"/>
              <w:jc w:val="right"/>
              <w:rPr>
                <w:rFonts w:ascii="Arial Narrow" w:hAnsi="Arial Narrow"/>
                <w:b/>
                <w:bCs/>
                <w:sz w:val="22"/>
                <w:szCs w:val="22"/>
                <w:lang w:val="hr-HR" w:eastAsia="hr-HR"/>
              </w:rPr>
            </w:pPr>
            <w:r w:rsidRPr="00122DB2">
              <w:rPr>
                <w:rFonts w:ascii="Arial Narrow" w:hAnsi="Arial Narrow"/>
                <w:b/>
                <w:bCs/>
                <w:sz w:val="22"/>
                <w:szCs w:val="22"/>
                <w:lang w:val="hr-HR" w:eastAsia="hr-HR"/>
              </w:rPr>
              <w:t>3.929.708,89</w:t>
            </w:r>
          </w:p>
        </w:tc>
      </w:tr>
      <w:tr w:rsidR="00122DB2" w:rsidRPr="00122DB2" w:rsidTr="00122DB2">
        <w:trPr>
          <w:trHeight w:val="330"/>
          <w:jc w:val="center"/>
        </w:trPr>
        <w:tc>
          <w:tcPr>
            <w:tcW w:w="4400" w:type="dxa"/>
            <w:hideMark/>
          </w:tcPr>
          <w:p w:rsidR="00122DB2" w:rsidRPr="00122DB2" w:rsidRDefault="00122DB2" w:rsidP="00122DB2">
            <w:pPr>
              <w:spacing w:after="0" w:line="240" w:lineRule="auto"/>
              <w:rPr>
                <w:rFonts w:ascii="Arial Narrow" w:hAnsi="Arial Narrow"/>
                <w:b/>
                <w:bCs/>
                <w:sz w:val="22"/>
                <w:szCs w:val="22"/>
                <w:lang w:val="hr-HR" w:eastAsia="hr-HR"/>
              </w:rPr>
            </w:pPr>
            <w:r w:rsidRPr="00122DB2">
              <w:rPr>
                <w:rFonts w:ascii="Arial Narrow" w:hAnsi="Arial Narrow"/>
                <w:b/>
                <w:bCs/>
                <w:sz w:val="22"/>
                <w:szCs w:val="22"/>
                <w:lang w:val="hr-HR" w:eastAsia="hr-HR"/>
              </w:rPr>
              <w:t>MANJAK LIKVIDNIH SREDSTAVA</w:t>
            </w:r>
          </w:p>
        </w:tc>
        <w:tc>
          <w:tcPr>
            <w:tcW w:w="1560" w:type="dxa"/>
            <w:noWrap/>
            <w:hideMark/>
          </w:tcPr>
          <w:p w:rsidR="00122DB2" w:rsidRPr="00122DB2" w:rsidRDefault="00122DB2" w:rsidP="00122DB2">
            <w:pPr>
              <w:spacing w:after="0" w:line="240" w:lineRule="auto"/>
              <w:jc w:val="right"/>
              <w:rPr>
                <w:rFonts w:ascii="Arial Narrow" w:hAnsi="Arial Narrow"/>
                <w:b/>
                <w:bCs/>
                <w:sz w:val="22"/>
                <w:szCs w:val="22"/>
                <w:lang w:val="hr-HR" w:eastAsia="hr-HR"/>
              </w:rPr>
            </w:pPr>
            <w:r w:rsidRPr="00122DB2">
              <w:rPr>
                <w:rFonts w:ascii="Arial Narrow" w:hAnsi="Arial Narrow"/>
                <w:b/>
                <w:bCs/>
                <w:sz w:val="22"/>
                <w:szCs w:val="22"/>
                <w:lang w:val="hr-HR" w:eastAsia="hr-HR"/>
              </w:rPr>
              <w:t>-138.538,00</w:t>
            </w:r>
          </w:p>
        </w:tc>
        <w:tc>
          <w:tcPr>
            <w:tcW w:w="1600" w:type="dxa"/>
            <w:noWrap/>
            <w:hideMark/>
          </w:tcPr>
          <w:p w:rsidR="00122DB2" w:rsidRPr="00122DB2" w:rsidRDefault="00122DB2" w:rsidP="00122DB2">
            <w:pPr>
              <w:spacing w:after="0" w:line="240" w:lineRule="auto"/>
              <w:jc w:val="right"/>
              <w:rPr>
                <w:rFonts w:ascii="Arial Narrow" w:hAnsi="Arial Narrow"/>
                <w:b/>
                <w:bCs/>
                <w:sz w:val="22"/>
                <w:szCs w:val="22"/>
                <w:lang w:val="hr-HR" w:eastAsia="hr-HR"/>
              </w:rPr>
            </w:pPr>
            <w:r w:rsidRPr="00122DB2">
              <w:rPr>
                <w:rFonts w:ascii="Arial Narrow" w:hAnsi="Arial Narrow"/>
                <w:b/>
                <w:bCs/>
                <w:sz w:val="22"/>
                <w:szCs w:val="22"/>
                <w:lang w:val="hr-HR" w:eastAsia="hr-HR"/>
              </w:rPr>
              <w:t>-1.043.814,56</w:t>
            </w:r>
          </w:p>
        </w:tc>
      </w:tr>
    </w:tbl>
    <w:p w:rsidR="004605F5" w:rsidRPr="00604738" w:rsidRDefault="004605F5" w:rsidP="004E4F1D">
      <w:pPr>
        <w:shd w:val="clear" w:color="auto" w:fill="FFFFFF" w:themeFill="background1"/>
        <w:spacing w:after="0" w:line="360" w:lineRule="auto"/>
        <w:contextualSpacing/>
        <w:jc w:val="center"/>
        <w:rPr>
          <w:rFonts w:ascii="Arial Narrow" w:hAnsi="Arial Narrow"/>
          <w:i/>
          <w:color w:val="000000"/>
          <w:sz w:val="24"/>
          <w:szCs w:val="24"/>
          <w:lang w:val="hr-HR"/>
        </w:rPr>
      </w:pPr>
      <w:r w:rsidRPr="004E4F1D">
        <w:rPr>
          <w:rFonts w:ascii="Arial Narrow" w:hAnsi="Arial Narrow"/>
          <w:i/>
          <w:color w:val="000000"/>
          <w:sz w:val="24"/>
          <w:szCs w:val="24"/>
          <w:lang w:val="hr-HR"/>
        </w:rPr>
        <w:t>Izračun manjka likvidnih sredstava</w:t>
      </w:r>
    </w:p>
    <w:p w:rsidR="004E4F1D" w:rsidRPr="00604738" w:rsidRDefault="004E4F1D" w:rsidP="004E4F1D">
      <w:pPr>
        <w:spacing w:after="0" w:line="360" w:lineRule="auto"/>
        <w:contextualSpacing/>
        <w:jc w:val="both"/>
        <w:rPr>
          <w:rFonts w:ascii="Arial Narrow" w:hAnsi="Arial Narrow"/>
          <w:i/>
          <w:sz w:val="24"/>
          <w:szCs w:val="24"/>
          <w:lang w:val="hr-HR"/>
        </w:rPr>
      </w:pPr>
    </w:p>
    <w:p w:rsidR="00F3513E" w:rsidRPr="00316D72" w:rsidRDefault="004605F5" w:rsidP="000807BB">
      <w:pPr>
        <w:spacing w:after="0" w:line="360" w:lineRule="auto"/>
        <w:contextualSpacing/>
        <w:jc w:val="both"/>
        <w:rPr>
          <w:rFonts w:ascii="Arial Narrow" w:eastAsia="Times New Roman" w:hAnsi="Arial Narrow"/>
          <w:sz w:val="24"/>
          <w:szCs w:val="24"/>
          <w:lang w:val="hr-HR" w:eastAsia="hr-HR"/>
        </w:rPr>
      </w:pPr>
      <w:r w:rsidRPr="00604738">
        <w:rPr>
          <w:rFonts w:ascii="Arial Narrow" w:eastAsia="Times New Roman" w:hAnsi="Arial Narrow"/>
          <w:sz w:val="24"/>
          <w:szCs w:val="24"/>
          <w:lang w:val="hr-HR" w:eastAsia="hr-HR"/>
        </w:rPr>
        <w:t>Manjak likvi</w:t>
      </w:r>
      <w:r w:rsidR="000B6C58">
        <w:rPr>
          <w:rFonts w:ascii="Arial Narrow" w:eastAsia="Times New Roman" w:hAnsi="Arial Narrow"/>
          <w:sz w:val="24"/>
          <w:szCs w:val="24"/>
          <w:lang w:val="hr-HR" w:eastAsia="hr-HR"/>
        </w:rPr>
        <w:t>dnih sredstava na dan 28.02.2023</w:t>
      </w:r>
      <w:r w:rsidRPr="00604738">
        <w:rPr>
          <w:rFonts w:ascii="Arial Narrow" w:eastAsia="Times New Roman" w:hAnsi="Arial Narrow"/>
          <w:sz w:val="24"/>
          <w:szCs w:val="24"/>
          <w:lang w:val="hr-HR" w:eastAsia="hr-HR"/>
        </w:rPr>
        <w:t xml:space="preserve">. godine prema bilančnim pozicijama iznosi </w:t>
      </w:r>
      <w:r w:rsidR="004941A5" w:rsidRPr="004941A5">
        <w:rPr>
          <w:rFonts w:ascii="Arial Narrow" w:eastAsia="Times New Roman" w:hAnsi="Arial Narrow"/>
          <w:sz w:val="24"/>
          <w:szCs w:val="24"/>
          <w:lang w:val="hr-HR" w:eastAsia="hr-HR"/>
        </w:rPr>
        <w:t>-138.538,00</w:t>
      </w:r>
      <w:r w:rsidR="004941A5">
        <w:rPr>
          <w:rFonts w:ascii="Arial Narrow" w:eastAsia="Times New Roman" w:hAnsi="Arial Narrow"/>
          <w:sz w:val="24"/>
          <w:szCs w:val="24"/>
          <w:lang w:val="hr-HR" w:eastAsia="hr-HR"/>
        </w:rPr>
        <w:t xml:space="preserve"> </w:t>
      </w:r>
      <w:r w:rsidR="00316D72">
        <w:rPr>
          <w:rFonts w:ascii="Arial Narrow" w:eastAsia="Times New Roman" w:hAnsi="Arial Narrow"/>
          <w:sz w:val="24"/>
          <w:szCs w:val="24"/>
          <w:lang w:val="hr-HR" w:eastAsia="hr-HR"/>
        </w:rPr>
        <w:t>eur/</w:t>
      </w:r>
      <w:r w:rsidR="004941A5" w:rsidRPr="004941A5">
        <w:rPr>
          <w:rFonts w:ascii="Arial Narrow" w:eastAsia="Times New Roman" w:hAnsi="Arial Narrow"/>
          <w:sz w:val="24"/>
          <w:szCs w:val="24"/>
          <w:lang w:val="hr-HR" w:eastAsia="hr-HR"/>
        </w:rPr>
        <w:t>-1.043.814,56</w:t>
      </w:r>
      <w:r w:rsidRPr="00604738">
        <w:rPr>
          <w:rFonts w:ascii="Arial Narrow" w:eastAsia="Times New Roman" w:hAnsi="Arial Narrow"/>
          <w:sz w:val="24"/>
          <w:szCs w:val="24"/>
          <w:lang w:val="hr-HR" w:eastAsia="hr-HR"/>
        </w:rPr>
        <w:t>, a isti je iskazan kao razlika obveza i likvidne imovine.</w:t>
      </w:r>
      <w:r w:rsidR="005658E1">
        <w:rPr>
          <w:rFonts w:ascii="Arial Narrow" w:eastAsia="Times New Roman" w:hAnsi="Arial Narrow"/>
          <w:sz w:val="24"/>
          <w:szCs w:val="24"/>
          <w:lang w:val="hr-HR" w:eastAsia="hr-HR"/>
        </w:rPr>
        <w:t xml:space="preserve"> </w:t>
      </w: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4605F5" w:rsidRPr="00604738" w:rsidRDefault="004605F5" w:rsidP="000807BB">
      <w:pPr>
        <w:spacing w:after="0" w:line="360" w:lineRule="auto"/>
        <w:contextualSpacing/>
        <w:jc w:val="both"/>
        <w:rPr>
          <w:rFonts w:ascii="Arial Narrow" w:hAnsi="Arial Narrow"/>
          <w:bCs/>
          <w:sz w:val="24"/>
          <w:szCs w:val="24"/>
          <w:lang w:val="hr-HR"/>
        </w:rPr>
      </w:pPr>
    </w:p>
    <w:p w:rsidR="004605F5" w:rsidRPr="00604738" w:rsidRDefault="004605F5" w:rsidP="000807BB">
      <w:pPr>
        <w:spacing w:after="0" w:line="360" w:lineRule="auto"/>
        <w:contextualSpacing/>
        <w:jc w:val="both"/>
        <w:rPr>
          <w:rFonts w:ascii="Arial Narrow" w:hAnsi="Arial Narrow"/>
          <w:bCs/>
          <w:sz w:val="24"/>
          <w:szCs w:val="24"/>
          <w:lang w:val="hr-HR"/>
        </w:rPr>
      </w:pPr>
    </w:p>
    <w:p w:rsidR="004605F5" w:rsidRPr="00604738" w:rsidRDefault="004605F5" w:rsidP="000807BB">
      <w:pPr>
        <w:spacing w:after="0" w:line="360" w:lineRule="auto"/>
        <w:contextualSpacing/>
        <w:jc w:val="both"/>
        <w:rPr>
          <w:rFonts w:ascii="Arial Narrow" w:hAnsi="Arial Narrow"/>
          <w:bCs/>
          <w:sz w:val="24"/>
          <w:szCs w:val="24"/>
          <w:lang w:val="hr-HR"/>
        </w:rPr>
      </w:pPr>
    </w:p>
    <w:p w:rsidR="004605F5" w:rsidRPr="00604738" w:rsidRDefault="004605F5" w:rsidP="000807BB">
      <w:pPr>
        <w:spacing w:after="0" w:line="360" w:lineRule="auto"/>
        <w:contextualSpacing/>
        <w:jc w:val="both"/>
        <w:rPr>
          <w:rFonts w:ascii="Arial Narrow" w:hAnsi="Arial Narrow"/>
          <w:bCs/>
          <w:sz w:val="24"/>
          <w:szCs w:val="24"/>
          <w:lang w:val="hr-HR"/>
        </w:rPr>
      </w:pPr>
    </w:p>
    <w:p w:rsidR="004605F5" w:rsidRPr="00604738" w:rsidRDefault="004605F5" w:rsidP="000807BB">
      <w:pPr>
        <w:spacing w:after="0" w:line="360" w:lineRule="auto"/>
        <w:contextualSpacing/>
        <w:jc w:val="both"/>
        <w:rPr>
          <w:rFonts w:ascii="Arial Narrow" w:hAnsi="Arial Narrow"/>
          <w:bCs/>
          <w:sz w:val="24"/>
          <w:szCs w:val="24"/>
          <w:lang w:val="hr-HR"/>
        </w:rPr>
      </w:pPr>
    </w:p>
    <w:p w:rsidR="008356C3" w:rsidRDefault="008356C3" w:rsidP="000807BB">
      <w:pPr>
        <w:spacing w:after="0" w:line="360" w:lineRule="auto"/>
        <w:contextualSpacing/>
        <w:jc w:val="both"/>
        <w:rPr>
          <w:rFonts w:ascii="Arial Narrow" w:hAnsi="Arial Narrow"/>
          <w:bCs/>
          <w:sz w:val="24"/>
          <w:szCs w:val="24"/>
          <w:lang w:val="hr-HR"/>
        </w:rPr>
      </w:pPr>
    </w:p>
    <w:p w:rsidR="007A3238" w:rsidRDefault="007A3238" w:rsidP="000807BB">
      <w:pPr>
        <w:spacing w:after="0" w:line="360" w:lineRule="auto"/>
        <w:contextualSpacing/>
        <w:jc w:val="both"/>
        <w:rPr>
          <w:rFonts w:ascii="Arial Narrow" w:hAnsi="Arial Narrow"/>
          <w:bCs/>
          <w:sz w:val="24"/>
          <w:szCs w:val="24"/>
          <w:lang w:val="hr-HR"/>
        </w:rPr>
      </w:pPr>
    </w:p>
    <w:p w:rsidR="0057407F" w:rsidRPr="00604738" w:rsidRDefault="0057407F" w:rsidP="000807BB">
      <w:pPr>
        <w:spacing w:after="0" w:line="360" w:lineRule="auto"/>
        <w:contextualSpacing/>
        <w:jc w:val="both"/>
        <w:rPr>
          <w:rFonts w:ascii="Arial Narrow" w:hAnsi="Arial Narrow"/>
          <w:bCs/>
          <w:sz w:val="24"/>
          <w:szCs w:val="24"/>
          <w:lang w:val="hr-HR"/>
        </w:rPr>
      </w:pPr>
    </w:p>
    <w:p w:rsidR="004605F5" w:rsidRPr="00604738" w:rsidRDefault="004605F5" w:rsidP="000709DD">
      <w:pPr>
        <w:pStyle w:val="Heading1"/>
        <w:numPr>
          <w:ilvl w:val="0"/>
          <w:numId w:val="10"/>
        </w:numPr>
        <w:ind w:left="360"/>
        <w:rPr>
          <w:rFonts w:ascii="Arial Narrow" w:hAnsi="Arial Narrow"/>
          <w:b/>
          <w:color w:val="auto"/>
          <w:lang w:val="hr-HR"/>
        </w:rPr>
      </w:pPr>
      <w:bookmarkStart w:id="36" w:name="_Toc135391824"/>
      <w:r w:rsidRPr="00604738">
        <w:rPr>
          <w:rFonts w:ascii="Arial Narrow" w:hAnsi="Arial Narrow"/>
          <w:b/>
          <w:color w:val="auto"/>
          <w:lang w:val="hr-HR"/>
        </w:rPr>
        <w:lastRenderedPageBreak/>
        <w:t>MJERE FINANCIJSKOG RESTRUKTURIRANJA I IZRAČUN NJIHOVIH UČINAKA NA MANJAK LIKVIDNIH SREDSTAVA</w:t>
      </w:r>
      <w:bookmarkEnd w:id="36"/>
    </w:p>
    <w:p w:rsidR="00F3513E" w:rsidRPr="00604738" w:rsidRDefault="00F3513E" w:rsidP="000807BB">
      <w:pPr>
        <w:spacing w:after="0" w:line="360" w:lineRule="auto"/>
        <w:contextualSpacing/>
        <w:jc w:val="both"/>
        <w:rPr>
          <w:rFonts w:ascii="Arial Narrow" w:hAnsi="Arial Narrow"/>
          <w:bCs/>
          <w:sz w:val="24"/>
          <w:szCs w:val="24"/>
          <w:lang w:val="hr-HR"/>
        </w:rPr>
      </w:pPr>
    </w:p>
    <w:p w:rsidR="004605F5" w:rsidRPr="00604738" w:rsidRDefault="004605F5" w:rsidP="004605F5">
      <w:pPr>
        <w:spacing w:after="0" w:line="360" w:lineRule="auto"/>
        <w:contextualSpacing/>
        <w:jc w:val="both"/>
        <w:rPr>
          <w:rFonts w:ascii="Arial Narrow" w:eastAsia="Times New Roman" w:hAnsi="Arial Narrow"/>
          <w:snapToGrid w:val="0"/>
          <w:color w:val="000000"/>
          <w:sz w:val="24"/>
          <w:szCs w:val="24"/>
          <w:lang w:val="hr-HR"/>
        </w:rPr>
      </w:pPr>
      <w:r w:rsidRPr="0053023E">
        <w:rPr>
          <w:rFonts w:ascii="Arial Narrow" w:eastAsia="Times New Roman" w:hAnsi="Arial Narrow"/>
          <w:snapToGrid w:val="0"/>
          <w:sz w:val="24"/>
          <w:szCs w:val="24"/>
          <w:lang w:val="hr-HR"/>
        </w:rPr>
        <w:t>Vjerovnici koji sudjeluju</w:t>
      </w:r>
      <w:r w:rsidRPr="00604738">
        <w:rPr>
          <w:rFonts w:ascii="Arial Narrow" w:eastAsia="Times New Roman" w:hAnsi="Arial Narrow"/>
          <w:snapToGrid w:val="0"/>
          <w:sz w:val="24"/>
          <w:szCs w:val="24"/>
          <w:lang w:val="hr-HR"/>
        </w:rPr>
        <w:t xml:space="preserve"> u predstečajnom postupku, svrstani</w:t>
      </w:r>
      <w:r w:rsidR="007D0E9D">
        <w:rPr>
          <w:rFonts w:ascii="Arial Narrow" w:eastAsia="Times New Roman" w:hAnsi="Arial Narrow"/>
          <w:snapToGrid w:val="0"/>
          <w:color w:val="000000"/>
          <w:sz w:val="24"/>
          <w:szCs w:val="24"/>
          <w:lang w:val="hr-HR"/>
        </w:rPr>
        <w:t xml:space="preserve"> su u grupe</w:t>
      </w:r>
      <w:r w:rsidR="00792E2D" w:rsidRPr="00604738">
        <w:rPr>
          <w:rFonts w:ascii="Arial Narrow" w:eastAsia="Times New Roman" w:hAnsi="Arial Narrow"/>
          <w:snapToGrid w:val="0"/>
          <w:color w:val="000000"/>
          <w:sz w:val="24"/>
          <w:szCs w:val="24"/>
          <w:lang w:val="hr-HR"/>
        </w:rPr>
        <w:t xml:space="preserve"> A</w:t>
      </w:r>
      <w:r w:rsidR="004664D0">
        <w:rPr>
          <w:rFonts w:ascii="Arial Narrow" w:eastAsia="Times New Roman" w:hAnsi="Arial Narrow"/>
          <w:snapToGrid w:val="0"/>
          <w:color w:val="000000"/>
          <w:sz w:val="24"/>
          <w:szCs w:val="24"/>
          <w:lang w:val="hr-HR"/>
        </w:rPr>
        <w:t>,</w:t>
      </w:r>
      <w:r w:rsidR="007D0E9D">
        <w:rPr>
          <w:rFonts w:ascii="Arial Narrow" w:eastAsia="Times New Roman" w:hAnsi="Arial Narrow"/>
          <w:snapToGrid w:val="0"/>
          <w:color w:val="000000"/>
          <w:sz w:val="24"/>
          <w:szCs w:val="24"/>
          <w:lang w:val="hr-HR"/>
        </w:rPr>
        <w:t>B</w:t>
      </w:r>
      <w:r w:rsidR="00165166">
        <w:rPr>
          <w:rFonts w:ascii="Arial Narrow" w:eastAsia="Times New Roman" w:hAnsi="Arial Narrow"/>
          <w:snapToGrid w:val="0"/>
          <w:color w:val="000000"/>
          <w:sz w:val="24"/>
          <w:szCs w:val="24"/>
          <w:lang w:val="hr-HR"/>
        </w:rPr>
        <w:t xml:space="preserve">, </w:t>
      </w:r>
      <w:r w:rsidR="004664D0">
        <w:rPr>
          <w:rFonts w:ascii="Arial Narrow" w:eastAsia="Times New Roman" w:hAnsi="Arial Narrow"/>
          <w:snapToGrid w:val="0"/>
          <w:color w:val="000000"/>
          <w:sz w:val="24"/>
          <w:szCs w:val="24"/>
          <w:lang w:val="hr-HR"/>
        </w:rPr>
        <w:t>C</w:t>
      </w:r>
      <w:r w:rsidR="00165166">
        <w:rPr>
          <w:rFonts w:ascii="Arial Narrow" w:eastAsia="Times New Roman" w:hAnsi="Arial Narrow"/>
          <w:snapToGrid w:val="0"/>
          <w:color w:val="000000"/>
          <w:sz w:val="24"/>
          <w:szCs w:val="24"/>
          <w:lang w:val="hr-HR"/>
        </w:rPr>
        <w:t xml:space="preserve"> i D</w:t>
      </w:r>
      <w:r w:rsidR="00792E2D" w:rsidRPr="00604738">
        <w:rPr>
          <w:rFonts w:ascii="Arial Narrow" w:eastAsia="Times New Roman" w:hAnsi="Arial Narrow"/>
          <w:snapToGrid w:val="0"/>
          <w:color w:val="000000"/>
          <w:sz w:val="24"/>
          <w:szCs w:val="24"/>
          <w:lang w:val="hr-HR"/>
        </w:rPr>
        <w:t xml:space="preserve"> sukladno tablici u nastavku.</w:t>
      </w:r>
    </w:p>
    <w:tbl>
      <w:tblPr>
        <w:tblW w:w="11060" w:type="dxa"/>
        <w:jc w:val="center"/>
        <w:tblLook w:val="04A0" w:firstRow="1" w:lastRow="0" w:firstColumn="1" w:lastColumn="0" w:noHBand="0" w:noVBand="1"/>
      </w:tblPr>
      <w:tblGrid>
        <w:gridCol w:w="807"/>
        <w:gridCol w:w="1150"/>
        <w:gridCol w:w="873"/>
        <w:gridCol w:w="983"/>
        <w:gridCol w:w="734"/>
        <w:gridCol w:w="814"/>
        <w:gridCol w:w="800"/>
        <w:gridCol w:w="873"/>
        <w:gridCol w:w="873"/>
        <w:gridCol w:w="983"/>
        <w:gridCol w:w="996"/>
        <w:gridCol w:w="829"/>
        <w:gridCol w:w="829"/>
      </w:tblGrid>
      <w:tr w:rsidR="00165166" w:rsidRPr="00165166" w:rsidTr="00165166">
        <w:trPr>
          <w:trHeight w:val="555"/>
          <w:jc w:val="center"/>
        </w:trPr>
        <w:tc>
          <w:tcPr>
            <w:tcW w:w="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SKUPINA</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VJEROVNICI</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SALDO (EUR)</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SALDO (HRK)</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 xml:space="preserve">UDIO </w:t>
            </w:r>
          </w:p>
        </w:tc>
        <w:tc>
          <w:tcPr>
            <w:tcW w:w="788" w:type="dxa"/>
            <w:tcBorders>
              <w:top w:val="single" w:sz="4" w:space="0" w:color="auto"/>
              <w:left w:val="nil"/>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OTPIS(%)</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 xml:space="preserve"> OTPIS (EUR)</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 xml:space="preserve"> OTPIS (HRK)</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SALDO ZA OTPLATU (EUR)</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SALDO ZA OTPLATU (HRK)</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KAMATNA STOPA</w:t>
            </w:r>
          </w:p>
        </w:tc>
        <w:tc>
          <w:tcPr>
            <w:tcW w:w="802" w:type="dxa"/>
            <w:tcBorders>
              <w:top w:val="single" w:sz="4" w:space="0" w:color="auto"/>
              <w:left w:val="nil"/>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POČEK OTPLATE</w:t>
            </w:r>
          </w:p>
        </w:tc>
        <w:tc>
          <w:tcPr>
            <w:tcW w:w="802" w:type="dxa"/>
            <w:tcBorders>
              <w:top w:val="single" w:sz="4" w:space="0" w:color="auto"/>
              <w:left w:val="nil"/>
              <w:bottom w:val="single" w:sz="4" w:space="0" w:color="auto"/>
              <w:right w:val="single" w:sz="4" w:space="0" w:color="auto"/>
            </w:tcBorders>
            <w:shd w:val="clear" w:color="auto" w:fill="auto"/>
            <w:vAlign w:val="center"/>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ROK OTPLATE</w:t>
            </w:r>
          </w:p>
        </w:tc>
      </w:tr>
      <w:tr w:rsidR="00165166" w:rsidRPr="00165166" w:rsidTr="00165166">
        <w:trPr>
          <w:trHeight w:val="378"/>
          <w:jc w:val="center"/>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A</w:t>
            </w:r>
          </w:p>
        </w:tc>
        <w:tc>
          <w:tcPr>
            <w:tcW w:w="1113" w:type="dxa"/>
            <w:tcBorders>
              <w:top w:val="nil"/>
              <w:left w:val="nil"/>
              <w:bottom w:val="single" w:sz="4" w:space="0" w:color="auto"/>
              <w:right w:val="single" w:sz="4" w:space="0" w:color="auto"/>
            </w:tcBorders>
            <w:shd w:val="clear" w:color="auto" w:fill="auto"/>
            <w:vAlign w:val="bottom"/>
            <w:hideMark/>
          </w:tcPr>
          <w:p w:rsidR="00165166" w:rsidRPr="00165166" w:rsidRDefault="00165166" w:rsidP="00165166">
            <w:pPr>
              <w:spacing w:after="0" w:line="240" w:lineRule="auto"/>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Vjerovnici skupine A</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43.539,24</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328.046,63</w:t>
            </w:r>
          </w:p>
        </w:tc>
        <w:tc>
          <w:tcPr>
            <w:tcW w:w="710"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8,69%</w:t>
            </w:r>
          </w:p>
        </w:tc>
        <w:tc>
          <w:tcPr>
            <w:tcW w:w="788" w:type="dxa"/>
            <w:tcBorders>
              <w:top w:val="nil"/>
              <w:left w:val="nil"/>
              <w:bottom w:val="single" w:sz="4" w:space="0" w:color="auto"/>
              <w:right w:val="single" w:sz="4" w:space="0" w:color="auto"/>
            </w:tcBorders>
            <w:shd w:val="clear" w:color="auto" w:fill="auto"/>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70%</w:t>
            </w:r>
          </w:p>
        </w:tc>
        <w:tc>
          <w:tcPr>
            <w:tcW w:w="774"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30.477,47</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229.632,64</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13.061,77</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98.413,99</w:t>
            </w:r>
          </w:p>
        </w:tc>
        <w:tc>
          <w:tcPr>
            <w:tcW w:w="851"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12 mjeseci</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36 mjeseci</w:t>
            </w:r>
          </w:p>
        </w:tc>
      </w:tr>
      <w:tr w:rsidR="00165166" w:rsidRPr="00165166" w:rsidTr="00165166">
        <w:trPr>
          <w:trHeight w:val="378"/>
          <w:jc w:val="center"/>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B</w:t>
            </w:r>
          </w:p>
        </w:tc>
        <w:tc>
          <w:tcPr>
            <w:tcW w:w="1113" w:type="dxa"/>
            <w:tcBorders>
              <w:top w:val="nil"/>
              <w:left w:val="nil"/>
              <w:bottom w:val="single" w:sz="4" w:space="0" w:color="auto"/>
              <w:right w:val="single" w:sz="4" w:space="0" w:color="auto"/>
            </w:tcBorders>
            <w:shd w:val="clear" w:color="auto" w:fill="auto"/>
            <w:vAlign w:val="bottom"/>
            <w:hideMark/>
          </w:tcPr>
          <w:p w:rsidR="00165166" w:rsidRPr="00165166" w:rsidRDefault="00165166" w:rsidP="00165166">
            <w:pPr>
              <w:spacing w:after="0" w:line="240" w:lineRule="auto"/>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Vjerovnici skupine B</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284.791,90</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2.145.764,57</w:t>
            </w:r>
          </w:p>
        </w:tc>
        <w:tc>
          <w:tcPr>
            <w:tcW w:w="710"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56,85%</w:t>
            </w:r>
          </w:p>
        </w:tc>
        <w:tc>
          <w:tcPr>
            <w:tcW w:w="788"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w:t>
            </w:r>
          </w:p>
        </w:tc>
        <w:tc>
          <w:tcPr>
            <w:tcW w:w="774"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284.791,90</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2.145.764,57</w:t>
            </w:r>
          </w:p>
        </w:tc>
        <w:tc>
          <w:tcPr>
            <w:tcW w:w="851" w:type="dxa"/>
            <w:tcBorders>
              <w:top w:val="nil"/>
              <w:left w:val="nil"/>
              <w:bottom w:val="single" w:sz="4" w:space="0" w:color="auto"/>
              <w:right w:val="single" w:sz="4" w:space="0" w:color="auto"/>
            </w:tcBorders>
            <w:shd w:val="clear" w:color="auto" w:fill="auto"/>
            <w:noWrap/>
            <w:vAlign w:val="bottom"/>
            <w:hideMark/>
          </w:tcPr>
          <w:p w:rsidR="00165166" w:rsidRPr="00165166" w:rsidRDefault="00EC0CA3" w:rsidP="00165166">
            <w:pPr>
              <w:spacing w:after="0" w:line="240" w:lineRule="auto"/>
              <w:jc w:val="center"/>
              <w:rPr>
                <w:rFonts w:ascii="Arial Narrow" w:eastAsia="Times New Roman" w:hAnsi="Arial Narrow"/>
                <w:color w:val="000000"/>
                <w:sz w:val="16"/>
                <w:szCs w:val="16"/>
                <w:lang w:val="hr-HR" w:eastAsia="hr-HR"/>
              </w:rPr>
            </w:pPr>
            <w:r w:rsidRPr="00EC0CA3">
              <w:rPr>
                <w:rFonts w:ascii="Arial Narrow" w:eastAsia="Times New Roman" w:hAnsi="Arial Narrow"/>
                <w:color w:val="000000"/>
                <w:sz w:val="16"/>
                <w:szCs w:val="16"/>
                <w:lang w:val="hr-HR" w:eastAsia="hr-HR"/>
              </w:rPr>
              <w:t>6mEURIBOR + 3% marža</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60 mjeseci</w:t>
            </w:r>
          </w:p>
        </w:tc>
      </w:tr>
      <w:tr w:rsidR="00165166" w:rsidRPr="00165166" w:rsidTr="00165166">
        <w:trPr>
          <w:trHeight w:val="378"/>
          <w:jc w:val="center"/>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C</w:t>
            </w:r>
          </w:p>
        </w:tc>
        <w:tc>
          <w:tcPr>
            <w:tcW w:w="1113" w:type="dxa"/>
            <w:tcBorders>
              <w:top w:val="nil"/>
              <w:left w:val="nil"/>
              <w:bottom w:val="single" w:sz="4" w:space="0" w:color="auto"/>
              <w:right w:val="single" w:sz="4" w:space="0" w:color="auto"/>
            </w:tcBorders>
            <w:shd w:val="clear" w:color="auto" w:fill="auto"/>
            <w:vAlign w:val="bottom"/>
            <w:hideMark/>
          </w:tcPr>
          <w:p w:rsidR="00165166" w:rsidRPr="00165166" w:rsidRDefault="00165166" w:rsidP="00165166">
            <w:pPr>
              <w:spacing w:after="0" w:line="240" w:lineRule="auto"/>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Vjerovnici skupine C</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53.877,78</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405.942,13</w:t>
            </w:r>
          </w:p>
        </w:tc>
        <w:tc>
          <w:tcPr>
            <w:tcW w:w="710"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10,75%</w:t>
            </w:r>
          </w:p>
        </w:tc>
        <w:tc>
          <w:tcPr>
            <w:tcW w:w="788"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w:t>
            </w:r>
          </w:p>
        </w:tc>
        <w:tc>
          <w:tcPr>
            <w:tcW w:w="774"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53.877,78</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405.942,13</w:t>
            </w:r>
          </w:p>
        </w:tc>
        <w:tc>
          <w:tcPr>
            <w:tcW w:w="851"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r>
      <w:tr w:rsidR="00165166" w:rsidRPr="00165166" w:rsidTr="00165166">
        <w:trPr>
          <w:trHeight w:val="378"/>
          <w:jc w:val="center"/>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D</w:t>
            </w:r>
          </w:p>
        </w:tc>
        <w:tc>
          <w:tcPr>
            <w:tcW w:w="1113" w:type="dxa"/>
            <w:tcBorders>
              <w:top w:val="nil"/>
              <w:left w:val="nil"/>
              <w:bottom w:val="single" w:sz="4" w:space="0" w:color="auto"/>
              <w:right w:val="single" w:sz="4" w:space="0" w:color="auto"/>
            </w:tcBorders>
            <w:shd w:val="clear" w:color="auto" w:fill="auto"/>
            <w:vAlign w:val="bottom"/>
            <w:hideMark/>
          </w:tcPr>
          <w:p w:rsidR="00165166" w:rsidRPr="00165166" w:rsidRDefault="00165166" w:rsidP="00165166">
            <w:pPr>
              <w:spacing w:after="0" w:line="240" w:lineRule="auto"/>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Vjerovnik skupine D</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118.779,16</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894.941,58</w:t>
            </w:r>
          </w:p>
        </w:tc>
        <w:tc>
          <w:tcPr>
            <w:tcW w:w="710"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23,71%</w:t>
            </w:r>
          </w:p>
        </w:tc>
        <w:tc>
          <w:tcPr>
            <w:tcW w:w="788"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 </w:t>
            </w:r>
          </w:p>
        </w:tc>
        <w:tc>
          <w:tcPr>
            <w:tcW w:w="774"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 </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 </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118.779,16</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894.941,58</w:t>
            </w:r>
          </w:p>
        </w:tc>
        <w:tc>
          <w:tcPr>
            <w:tcW w:w="851" w:type="dxa"/>
            <w:tcBorders>
              <w:top w:val="nil"/>
              <w:left w:val="nil"/>
              <w:bottom w:val="single" w:sz="4" w:space="0" w:color="auto"/>
              <w:right w:val="single" w:sz="4" w:space="0" w:color="auto"/>
            </w:tcBorders>
            <w:shd w:val="clear" w:color="auto" w:fill="auto"/>
            <w:noWrap/>
            <w:vAlign w:val="bottom"/>
            <w:hideMark/>
          </w:tcPr>
          <w:p w:rsidR="00165166" w:rsidRPr="00165166" w:rsidRDefault="00EC0CA3" w:rsidP="00165166">
            <w:pPr>
              <w:spacing w:after="0" w:line="240" w:lineRule="auto"/>
              <w:jc w:val="center"/>
              <w:rPr>
                <w:rFonts w:ascii="Arial Narrow" w:eastAsia="Times New Roman" w:hAnsi="Arial Narrow"/>
                <w:color w:val="000000"/>
                <w:sz w:val="16"/>
                <w:szCs w:val="16"/>
                <w:lang w:val="hr-HR" w:eastAsia="hr-HR"/>
              </w:rPr>
            </w:pPr>
            <w:r w:rsidRPr="00EC0CA3">
              <w:rPr>
                <w:rFonts w:ascii="Arial Narrow" w:eastAsia="Times New Roman" w:hAnsi="Arial Narrow"/>
                <w:color w:val="000000"/>
                <w:sz w:val="16"/>
                <w:szCs w:val="16"/>
                <w:lang w:val="hr-HR" w:eastAsia="hr-HR"/>
              </w:rPr>
              <w:t>6mEURIBOR + 3% marža</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84 mjeseca</w:t>
            </w:r>
          </w:p>
        </w:tc>
      </w:tr>
      <w:tr w:rsidR="00165166" w:rsidRPr="00165166" w:rsidTr="00165166">
        <w:trPr>
          <w:trHeight w:val="934"/>
          <w:jc w:val="center"/>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 </w:t>
            </w:r>
          </w:p>
        </w:tc>
        <w:tc>
          <w:tcPr>
            <w:tcW w:w="1113" w:type="dxa"/>
            <w:tcBorders>
              <w:top w:val="nil"/>
              <w:left w:val="nil"/>
              <w:bottom w:val="single" w:sz="4" w:space="0" w:color="auto"/>
              <w:right w:val="single" w:sz="4" w:space="0" w:color="auto"/>
            </w:tcBorders>
            <w:shd w:val="clear" w:color="auto" w:fill="auto"/>
            <w:vAlign w:val="bottom"/>
            <w:hideMark/>
          </w:tcPr>
          <w:p w:rsidR="00165166" w:rsidRPr="00165166" w:rsidRDefault="00165166" w:rsidP="00165166">
            <w:pPr>
              <w:spacing w:after="0" w:line="240" w:lineRule="auto"/>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Ukupno tražbine koje sudjeluju u predstečajnom postupku</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500.988,08</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3.774.694,91</w:t>
            </w:r>
          </w:p>
        </w:tc>
        <w:tc>
          <w:tcPr>
            <w:tcW w:w="710"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100,00%</w:t>
            </w:r>
          </w:p>
        </w:tc>
        <w:tc>
          <w:tcPr>
            <w:tcW w:w="788"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w:t>
            </w:r>
          </w:p>
        </w:tc>
        <w:tc>
          <w:tcPr>
            <w:tcW w:w="774"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30.477,47</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229.632,64</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297.853,67</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2.244.178,56</w:t>
            </w:r>
          </w:p>
        </w:tc>
        <w:tc>
          <w:tcPr>
            <w:tcW w:w="851"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r>
      <w:tr w:rsidR="00165166" w:rsidRPr="00165166" w:rsidTr="00165166">
        <w:trPr>
          <w:trHeight w:val="378"/>
          <w:jc w:val="center"/>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E</w:t>
            </w:r>
          </w:p>
        </w:tc>
        <w:tc>
          <w:tcPr>
            <w:tcW w:w="1113" w:type="dxa"/>
            <w:tcBorders>
              <w:top w:val="nil"/>
              <w:left w:val="nil"/>
              <w:bottom w:val="single" w:sz="4" w:space="0" w:color="auto"/>
              <w:right w:val="single" w:sz="4" w:space="0" w:color="auto"/>
            </w:tcBorders>
            <w:shd w:val="clear" w:color="auto" w:fill="auto"/>
            <w:vAlign w:val="bottom"/>
            <w:hideMark/>
          </w:tcPr>
          <w:p w:rsidR="00165166" w:rsidRPr="00165166" w:rsidRDefault="00165166" w:rsidP="00165166">
            <w:pPr>
              <w:spacing w:after="0" w:line="240" w:lineRule="auto"/>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Osporene tražbine</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85.757,94</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646.143,20</w:t>
            </w:r>
          </w:p>
        </w:tc>
        <w:tc>
          <w:tcPr>
            <w:tcW w:w="710"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100,00%</w:t>
            </w:r>
          </w:p>
        </w:tc>
        <w:tc>
          <w:tcPr>
            <w:tcW w:w="788"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774"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85.757,94</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646.143,20</w:t>
            </w:r>
          </w:p>
        </w:tc>
        <w:tc>
          <w:tcPr>
            <w:tcW w:w="851"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r>
      <w:tr w:rsidR="00165166" w:rsidRPr="00165166" w:rsidTr="00165166">
        <w:trPr>
          <w:trHeight w:val="934"/>
          <w:jc w:val="center"/>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 </w:t>
            </w:r>
          </w:p>
        </w:tc>
        <w:tc>
          <w:tcPr>
            <w:tcW w:w="1113" w:type="dxa"/>
            <w:tcBorders>
              <w:top w:val="nil"/>
              <w:left w:val="nil"/>
              <w:bottom w:val="single" w:sz="4" w:space="0" w:color="auto"/>
              <w:right w:val="single" w:sz="4" w:space="0" w:color="auto"/>
            </w:tcBorders>
            <w:shd w:val="clear" w:color="auto" w:fill="auto"/>
            <w:vAlign w:val="bottom"/>
            <w:hideMark/>
          </w:tcPr>
          <w:p w:rsidR="00165166" w:rsidRPr="00165166" w:rsidRDefault="00165166" w:rsidP="00165166">
            <w:pPr>
              <w:spacing w:after="0" w:line="240" w:lineRule="auto"/>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Ukupno tražbine koje ne sudjeluju u predstečajnom postupku</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85.757,94</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646.143,20</w:t>
            </w:r>
          </w:p>
        </w:tc>
        <w:tc>
          <w:tcPr>
            <w:tcW w:w="710"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100,00%</w:t>
            </w:r>
          </w:p>
        </w:tc>
        <w:tc>
          <w:tcPr>
            <w:tcW w:w="788"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774"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45"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85.757,94</w:t>
            </w:r>
          </w:p>
        </w:tc>
        <w:tc>
          <w:tcPr>
            <w:tcW w:w="95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right"/>
              <w:rPr>
                <w:rFonts w:ascii="Arial Narrow" w:eastAsia="Times New Roman" w:hAnsi="Arial Narrow"/>
                <w:b/>
                <w:bCs/>
                <w:color w:val="000000"/>
                <w:sz w:val="16"/>
                <w:szCs w:val="16"/>
                <w:lang w:val="hr-HR" w:eastAsia="hr-HR"/>
              </w:rPr>
            </w:pPr>
            <w:r w:rsidRPr="00165166">
              <w:rPr>
                <w:rFonts w:ascii="Arial Narrow" w:eastAsia="Times New Roman" w:hAnsi="Arial Narrow"/>
                <w:b/>
                <w:bCs/>
                <w:color w:val="000000"/>
                <w:sz w:val="16"/>
                <w:szCs w:val="16"/>
                <w:lang w:val="hr-HR" w:eastAsia="hr-HR"/>
              </w:rPr>
              <w:t>646.143,20</w:t>
            </w:r>
          </w:p>
        </w:tc>
        <w:tc>
          <w:tcPr>
            <w:tcW w:w="851"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c>
          <w:tcPr>
            <w:tcW w:w="802" w:type="dxa"/>
            <w:tcBorders>
              <w:top w:val="nil"/>
              <w:left w:val="nil"/>
              <w:bottom w:val="single" w:sz="4" w:space="0" w:color="auto"/>
              <w:right w:val="single" w:sz="4" w:space="0" w:color="auto"/>
            </w:tcBorders>
            <w:shd w:val="clear" w:color="auto" w:fill="auto"/>
            <w:noWrap/>
            <w:vAlign w:val="bottom"/>
            <w:hideMark/>
          </w:tcPr>
          <w:p w:rsidR="00165166" w:rsidRPr="00165166" w:rsidRDefault="00165166" w:rsidP="00165166">
            <w:pPr>
              <w:spacing w:after="0" w:line="240" w:lineRule="auto"/>
              <w:jc w:val="center"/>
              <w:rPr>
                <w:rFonts w:ascii="Arial Narrow" w:eastAsia="Times New Roman" w:hAnsi="Arial Narrow"/>
                <w:color w:val="000000"/>
                <w:sz w:val="16"/>
                <w:szCs w:val="16"/>
                <w:lang w:val="hr-HR" w:eastAsia="hr-HR"/>
              </w:rPr>
            </w:pPr>
            <w:r w:rsidRPr="00165166">
              <w:rPr>
                <w:rFonts w:ascii="Arial Narrow" w:eastAsia="Times New Roman" w:hAnsi="Arial Narrow"/>
                <w:color w:val="000000"/>
                <w:sz w:val="16"/>
                <w:szCs w:val="16"/>
                <w:lang w:val="hr-HR" w:eastAsia="hr-HR"/>
              </w:rPr>
              <w:t>-</w:t>
            </w:r>
          </w:p>
        </w:tc>
      </w:tr>
    </w:tbl>
    <w:p w:rsidR="00F3513E" w:rsidRPr="00604738" w:rsidRDefault="00931409" w:rsidP="00165166">
      <w:pPr>
        <w:spacing w:after="0" w:line="360" w:lineRule="auto"/>
        <w:contextualSpacing/>
        <w:jc w:val="center"/>
        <w:rPr>
          <w:rFonts w:ascii="Arial Narrow" w:eastAsia="Times New Roman" w:hAnsi="Arial Narrow"/>
          <w:i/>
          <w:snapToGrid w:val="0"/>
          <w:sz w:val="24"/>
          <w:szCs w:val="24"/>
          <w:lang w:val="hr-HR"/>
        </w:rPr>
      </w:pPr>
      <w:r w:rsidRPr="00604738">
        <w:rPr>
          <w:rFonts w:ascii="Arial Narrow" w:eastAsia="Times New Roman" w:hAnsi="Arial Narrow"/>
          <w:i/>
          <w:snapToGrid w:val="0"/>
          <w:sz w:val="24"/>
          <w:szCs w:val="24"/>
          <w:lang w:val="hr-HR"/>
        </w:rPr>
        <w:t>Visina obveza, razina</w:t>
      </w:r>
      <w:r w:rsidR="004605F5" w:rsidRPr="00604738">
        <w:rPr>
          <w:rFonts w:ascii="Arial Narrow" w:eastAsia="Times New Roman" w:hAnsi="Arial Narrow"/>
          <w:i/>
          <w:snapToGrid w:val="0"/>
          <w:sz w:val="24"/>
          <w:szCs w:val="24"/>
          <w:lang w:val="hr-HR"/>
        </w:rPr>
        <w:t xml:space="preserve"> očekivanog namirenja i prijedlog rokova za namirenje</w:t>
      </w:r>
      <w:r w:rsidRPr="00604738">
        <w:rPr>
          <w:rFonts w:ascii="Arial Narrow" w:eastAsia="Times New Roman" w:hAnsi="Arial Narrow"/>
          <w:i/>
          <w:snapToGrid w:val="0"/>
          <w:sz w:val="24"/>
          <w:szCs w:val="24"/>
          <w:lang w:val="hr-HR"/>
        </w:rPr>
        <w:t xml:space="preserve"> obveza</w:t>
      </w:r>
    </w:p>
    <w:p w:rsidR="00F3513E" w:rsidRPr="00604738" w:rsidRDefault="00F3513E" w:rsidP="000807BB">
      <w:pPr>
        <w:spacing w:after="0" w:line="360" w:lineRule="auto"/>
        <w:contextualSpacing/>
        <w:jc w:val="both"/>
        <w:rPr>
          <w:rFonts w:ascii="Arial Narrow" w:hAnsi="Arial Narrow"/>
          <w:bCs/>
          <w:sz w:val="24"/>
          <w:szCs w:val="24"/>
          <w:lang w:val="hr-HR"/>
        </w:rPr>
      </w:pPr>
    </w:p>
    <w:p w:rsidR="008A2B86" w:rsidRPr="00976496" w:rsidRDefault="008A2B86" w:rsidP="008A2B86">
      <w:pPr>
        <w:spacing w:after="0" w:line="360" w:lineRule="auto"/>
        <w:contextualSpacing/>
        <w:jc w:val="both"/>
        <w:rPr>
          <w:rFonts w:ascii="Arial Narrow" w:hAnsi="Arial Narrow"/>
          <w:bCs/>
          <w:sz w:val="24"/>
          <w:szCs w:val="24"/>
          <w:lang w:val="hr-HR"/>
        </w:rPr>
      </w:pPr>
      <w:r w:rsidRPr="00A95F69">
        <w:rPr>
          <w:rFonts w:ascii="Arial Narrow" w:hAnsi="Arial Narrow"/>
          <w:bCs/>
          <w:sz w:val="24"/>
          <w:szCs w:val="24"/>
          <w:lang w:val="hr-HR"/>
        </w:rPr>
        <w:t>Tražbine vjerovnika svrst</w:t>
      </w:r>
      <w:r>
        <w:rPr>
          <w:rFonts w:ascii="Arial Narrow" w:hAnsi="Arial Narrow"/>
          <w:bCs/>
          <w:sz w:val="24"/>
          <w:szCs w:val="24"/>
          <w:lang w:val="hr-HR"/>
        </w:rPr>
        <w:t xml:space="preserve">ane su u </w:t>
      </w:r>
      <w:r w:rsidR="00654EA2">
        <w:rPr>
          <w:rFonts w:ascii="Arial Narrow" w:hAnsi="Arial Narrow"/>
          <w:bCs/>
          <w:sz w:val="24"/>
          <w:szCs w:val="24"/>
          <w:lang w:val="hr-HR"/>
        </w:rPr>
        <w:t>Skupinu A, Skupinu B i Skupinu C</w:t>
      </w:r>
      <w:r w:rsidRPr="006A466C">
        <w:rPr>
          <w:rFonts w:ascii="Arial Narrow" w:hAnsi="Arial Narrow"/>
          <w:bCs/>
          <w:sz w:val="24"/>
          <w:szCs w:val="24"/>
          <w:lang w:val="hr-HR"/>
        </w:rPr>
        <w:t>.</w:t>
      </w:r>
      <w:r>
        <w:rPr>
          <w:rFonts w:ascii="Arial Narrow" w:hAnsi="Arial Narrow"/>
          <w:bCs/>
          <w:sz w:val="24"/>
          <w:szCs w:val="24"/>
          <w:lang w:val="hr-HR"/>
        </w:rPr>
        <w:t xml:space="preserve"> </w:t>
      </w:r>
      <w:r w:rsidRPr="00976496">
        <w:rPr>
          <w:rFonts w:ascii="Arial Narrow" w:hAnsi="Arial Narrow"/>
          <w:bCs/>
          <w:sz w:val="24"/>
          <w:szCs w:val="24"/>
          <w:lang w:val="hr-HR"/>
        </w:rPr>
        <w:t xml:space="preserve">Iznose tražbina od </w:t>
      </w:r>
      <w:r w:rsidR="00654EA2" w:rsidRPr="00654EA2">
        <w:rPr>
          <w:rFonts w:ascii="Arial Narrow" w:hAnsi="Arial Narrow"/>
          <w:bCs/>
          <w:sz w:val="24"/>
          <w:szCs w:val="24"/>
          <w:lang w:val="hr-HR"/>
        </w:rPr>
        <w:t>43.539,24</w:t>
      </w:r>
      <w:r>
        <w:rPr>
          <w:rFonts w:ascii="Arial Narrow" w:hAnsi="Arial Narrow"/>
          <w:bCs/>
          <w:sz w:val="24"/>
          <w:szCs w:val="24"/>
          <w:lang w:val="hr-HR"/>
        </w:rPr>
        <w:t>eur/</w:t>
      </w:r>
      <w:r w:rsidR="00654EA2" w:rsidRPr="00654EA2">
        <w:rPr>
          <w:rFonts w:ascii="Arial Narrow" w:hAnsi="Arial Narrow"/>
          <w:bCs/>
          <w:sz w:val="24"/>
          <w:szCs w:val="24"/>
          <w:lang w:val="hr-HR"/>
        </w:rPr>
        <w:t>328.046,63</w:t>
      </w:r>
      <w:r>
        <w:rPr>
          <w:rFonts w:ascii="Arial Narrow" w:hAnsi="Arial Narrow"/>
          <w:bCs/>
          <w:sz w:val="24"/>
          <w:szCs w:val="24"/>
          <w:lang w:val="hr-HR"/>
        </w:rPr>
        <w:t xml:space="preserve"> kn, </w:t>
      </w:r>
      <w:r w:rsidRPr="00976496">
        <w:rPr>
          <w:rFonts w:ascii="Arial Narrow" w:hAnsi="Arial Narrow"/>
          <w:bCs/>
          <w:sz w:val="24"/>
          <w:szCs w:val="24"/>
          <w:lang w:val="hr-HR"/>
        </w:rPr>
        <w:t xml:space="preserve">dužnik je svrstao u </w:t>
      </w:r>
      <w:r w:rsidR="00654EA2">
        <w:rPr>
          <w:rFonts w:ascii="Arial Narrow" w:hAnsi="Arial Narrow"/>
          <w:bCs/>
          <w:sz w:val="24"/>
          <w:szCs w:val="24"/>
          <w:lang w:val="hr-HR"/>
        </w:rPr>
        <w:t>skupinu A</w:t>
      </w:r>
      <w:r w:rsidRPr="00976496">
        <w:rPr>
          <w:rFonts w:ascii="Arial Narrow" w:hAnsi="Arial Narrow"/>
          <w:bCs/>
          <w:sz w:val="24"/>
          <w:szCs w:val="24"/>
          <w:lang w:val="hr-HR"/>
        </w:rPr>
        <w:t xml:space="preserve"> jer se tražbine odnose na obveze prema vjerovnicima koji nemaju nikakvu garanciju za osiguranje tražbine prema dužniku, iznos od </w:t>
      </w:r>
      <w:r w:rsidR="00654EA2" w:rsidRPr="00654EA2">
        <w:rPr>
          <w:rFonts w:ascii="Arial Narrow" w:hAnsi="Arial Narrow"/>
          <w:bCs/>
          <w:sz w:val="24"/>
          <w:szCs w:val="24"/>
          <w:lang w:val="hr-HR"/>
        </w:rPr>
        <w:t>284.791,90</w:t>
      </w:r>
      <w:r w:rsidR="00A6683F">
        <w:rPr>
          <w:rFonts w:ascii="Arial Narrow" w:hAnsi="Arial Narrow"/>
          <w:bCs/>
          <w:sz w:val="24"/>
          <w:szCs w:val="24"/>
          <w:lang w:val="hr-HR"/>
        </w:rPr>
        <w:t xml:space="preserve"> </w:t>
      </w:r>
      <w:r w:rsidRPr="00976496">
        <w:rPr>
          <w:rFonts w:ascii="Arial Narrow" w:hAnsi="Arial Narrow"/>
          <w:bCs/>
          <w:sz w:val="24"/>
          <w:szCs w:val="24"/>
          <w:lang w:val="hr-HR"/>
        </w:rPr>
        <w:t>eur</w:t>
      </w:r>
      <w:r w:rsidR="00432D26">
        <w:rPr>
          <w:rFonts w:ascii="Arial Narrow" w:hAnsi="Arial Narrow"/>
          <w:bCs/>
          <w:sz w:val="24"/>
          <w:szCs w:val="24"/>
          <w:lang w:val="hr-HR"/>
        </w:rPr>
        <w:t>/</w:t>
      </w:r>
      <w:r w:rsidR="00654EA2" w:rsidRPr="00654EA2">
        <w:rPr>
          <w:rFonts w:ascii="Arial Narrow" w:hAnsi="Arial Narrow"/>
          <w:bCs/>
          <w:sz w:val="24"/>
          <w:szCs w:val="24"/>
          <w:lang w:val="hr-HR"/>
        </w:rPr>
        <w:t>2.145.764,57</w:t>
      </w:r>
      <w:r>
        <w:rPr>
          <w:rFonts w:ascii="Arial Narrow" w:hAnsi="Arial Narrow"/>
          <w:bCs/>
          <w:sz w:val="24"/>
          <w:szCs w:val="24"/>
          <w:lang w:val="hr-HR"/>
        </w:rPr>
        <w:t xml:space="preserve"> </w:t>
      </w:r>
      <w:r w:rsidR="00432D26">
        <w:rPr>
          <w:rFonts w:ascii="Arial Narrow" w:hAnsi="Arial Narrow"/>
          <w:bCs/>
          <w:sz w:val="24"/>
          <w:szCs w:val="24"/>
          <w:lang w:val="hr-HR"/>
        </w:rPr>
        <w:t>kn</w:t>
      </w:r>
      <w:r w:rsidRPr="00976496">
        <w:rPr>
          <w:rFonts w:ascii="Arial Narrow" w:hAnsi="Arial Narrow"/>
          <w:bCs/>
          <w:sz w:val="24"/>
          <w:szCs w:val="24"/>
          <w:lang w:val="hr-HR"/>
        </w:rPr>
        <w:t xml:space="preserve"> svrstan u </w:t>
      </w:r>
      <w:r w:rsidR="00654EA2">
        <w:rPr>
          <w:rFonts w:ascii="Arial Narrow" w:hAnsi="Arial Narrow"/>
          <w:bCs/>
          <w:sz w:val="24"/>
          <w:szCs w:val="24"/>
          <w:lang w:val="hr-HR"/>
        </w:rPr>
        <w:t>Skupinu B</w:t>
      </w:r>
      <w:r w:rsidRPr="00976496">
        <w:rPr>
          <w:rFonts w:ascii="Arial Narrow" w:hAnsi="Arial Narrow"/>
          <w:bCs/>
          <w:sz w:val="24"/>
          <w:szCs w:val="24"/>
          <w:lang w:val="hr-HR"/>
        </w:rPr>
        <w:t xml:space="preserve"> jer se odnos</w:t>
      </w:r>
      <w:r w:rsidR="00654EA2">
        <w:rPr>
          <w:rFonts w:ascii="Arial Narrow" w:hAnsi="Arial Narrow"/>
          <w:bCs/>
          <w:sz w:val="24"/>
          <w:szCs w:val="24"/>
          <w:lang w:val="hr-HR"/>
        </w:rPr>
        <w:t xml:space="preserve">i na tražbine prema bankama koje su osigurane, iznos od </w:t>
      </w:r>
      <w:r w:rsidR="00165166" w:rsidRPr="00165166">
        <w:rPr>
          <w:rFonts w:ascii="Arial Narrow" w:hAnsi="Arial Narrow"/>
          <w:bCs/>
          <w:sz w:val="24"/>
          <w:szCs w:val="24"/>
          <w:lang w:val="hr-HR"/>
        </w:rPr>
        <w:t>53.877,78</w:t>
      </w:r>
      <w:r w:rsidR="00654EA2">
        <w:rPr>
          <w:rFonts w:ascii="Arial Narrow" w:hAnsi="Arial Narrow"/>
          <w:bCs/>
          <w:sz w:val="24"/>
          <w:szCs w:val="24"/>
          <w:lang w:val="hr-HR"/>
        </w:rPr>
        <w:t xml:space="preserve"> eur/</w:t>
      </w:r>
      <w:r w:rsidR="00165166" w:rsidRPr="00165166">
        <w:rPr>
          <w:rFonts w:ascii="Arial Narrow" w:hAnsi="Arial Narrow"/>
          <w:bCs/>
          <w:sz w:val="24"/>
          <w:szCs w:val="24"/>
          <w:lang w:val="hr-HR"/>
        </w:rPr>
        <w:t>405.942,13</w:t>
      </w:r>
      <w:r w:rsidR="00654EA2">
        <w:rPr>
          <w:rFonts w:ascii="Arial Narrow" w:hAnsi="Arial Narrow"/>
          <w:bCs/>
          <w:sz w:val="24"/>
          <w:szCs w:val="24"/>
          <w:lang w:val="hr-HR"/>
        </w:rPr>
        <w:t xml:space="preserve"> kn svrstan u Skupinu C</w:t>
      </w:r>
      <w:r w:rsidR="00165166">
        <w:rPr>
          <w:rFonts w:ascii="Arial Narrow" w:hAnsi="Arial Narrow"/>
          <w:bCs/>
          <w:sz w:val="24"/>
          <w:szCs w:val="24"/>
          <w:lang w:val="hr-HR"/>
        </w:rPr>
        <w:t xml:space="preserve"> </w:t>
      </w:r>
      <w:r w:rsidR="00654EA2">
        <w:rPr>
          <w:rFonts w:ascii="Arial Narrow" w:hAnsi="Arial Narrow"/>
          <w:bCs/>
          <w:sz w:val="24"/>
          <w:szCs w:val="24"/>
          <w:lang w:val="hr-HR"/>
        </w:rPr>
        <w:t>koja se odno</w:t>
      </w:r>
      <w:r w:rsidR="00165166">
        <w:rPr>
          <w:rFonts w:ascii="Arial Narrow" w:hAnsi="Arial Narrow"/>
          <w:bCs/>
          <w:sz w:val="24"/>
          <w:szCs w:val="24"/>
          <w:lang w:val="hr-HR"/>
        </w:rPr>
        <w:t>si na solidarno jamstvo dužnika, te u skupinu D koja se odnosi na jamstvo za dužnika VIP MARAVIĆ d.o.o.u iznosu od 118.779,16 eur/894.941,58 kn.</w:t>
      </w:r>
    </w:p>
    <w:p w:rsidR="008A2B86" w:rsidRPr="006A466C" w:rsidRDefault="008A2B86" w:rsidP="008A2B86">
      <w:pPr>
        <w:spacing w:after="0" w:line="360" w:lineRule="auto"/>
        <w:contextualSpacing/>
        <w:jc w:val="both"/>
        <w:rPr>
          <w:rFonts w:ascii="Arial Narrow" w:hAnsi="Arial Narrow"/>
          <w:bCs/>
          <w:sz w:val="24"/>
          <w:szCs w:val="24"/>
          <w:lang w:val="hr-HR"/>
        </w:rPr>
      </w:pPr>
    </w:p>
    <w:p w:rsidR="008A2B86" w:rsidRPr="006A466C" w:rsidRDefault="008A2B86" w:rsidP="008A2B86">
      <w:pPr>
        <w:spacing w:after="0" w:line="360" w:lineRule="auto"/>
        <w:contextualSpacing/>
        <w:jc w:val="both"/>
        <w:rPr>
          <w:rFonts w:ascii="Arial Narrow" w:hAnsi="Arial Narrow"/>
          <w:bCs/>
          <w:sz w:val="24"/>
          <w:szCs w:val="24"/>
          <w:lang w:val="hr-HR"/>
        </w:rPr>
      </w:pPr>
      <w:r w:rsidRPr="006A466C">
        <w:rPr>
          <w:rFonts w:ascii="Arial Narrow" w:hAnsi="Arial Narrow"/>
          <w:bCs/>
          <w:sz w:val="24"/>
          <w:szCs w:val="24"/>
          <w:lang w:val="hr-HR"/>
        </w:rPr>
        <w:t>Dužnik prema vjerovnicima predl</w:t>
      </w:r>
      <w:r>
        <w:rPr>
          <w:rFonts w:ascii="Arial Narrow" w:hAnsi="Arial Narrow"/>
          <w:bCs/>
          <w:sz w:val="24"/>
          <w:szCs w:val="24"/>
          <w:lang w:val="hr-HR"/>
        </w:rPr>
        <w:t>aže sljedeće uvjete namirenja s</w:t>
      </w:r>
      <w:r w:rsidRPr="006A466C">
        <w:rPr>
          <w:rFonts w:ascii="Arial Narrow" w:hAnsi="Arial Narrow"/>
          <w:bCs/>
          <w:sz w:val="24"/>
          <w:szCs w:val="24"/>
          <w:lang w:val="hr-HR"/>
        </w:rPr>
        <w:t xml:space="preserve"> rokovima počeka i otplate:</w:t>
      </w:r>
    </w:p>
    <w:p w:rsidR="008A2B86" w:rsidRPr="006A466C" w:rsidRDefault="008A2B86" w:rsidP="008A2B86">
      <w:pPr>
        <w:spacing w:after="0" w:line="360" w:lineRule="auto"/>
        <w:contextualSpacing/>
        <w:jc w:val="both"/>
        <w:rPr>
          <w:rFonts w:ascii="Arial Narrow" w:hAnsi="Arial Narrow"/>
          <w:bCs/>
          <w:sz w:val="24"/>
          <w:szCs w:val="24"/>
          <w:lang w:val="hr-HR"/>
        </w:rPr>
      </w:pPr>
    </w:p>
    <w:p w:rsidR="008A2B86" w:rsidRDefault="008A2B86" w:rsidP="00654EA2">
      <w:pPr>
        <w:pStyle w:val="ListParagraph"/>
        <w:numPr>
          <w:ilvl w:val="0"/>
          <w:numId w:val="38"/>
        </w:numPr>
        <w:spacing w:after="0" w:line="360" w:lineRule="auto"/>
        <w:jc w:val="both"/>
        <w:rPr>
          <w:rFonts w:ascii="Arial Narrow" w:hAnsi="Arial Narrow"/>
          <w:bCs/>
          <w:sz w:val="24"/>
          <w:szCs w:val="24"/>
          <w:lang w:val="hr-HR"/>
        </w:rPr>
      </w:pPr>
      <w:r w:rsidRPr="006A466C">
        <w:rPr>
          <w:rFonts w:ascii="Arial Narrow" w:hAnsi="Arial Narrow"/>
          <w:bCs/>
          <w:sz w:val="24"/>
          <w:szCs w:val="24"/>
          <w:lang w:val="hr-HR"/>
        </w:rPr>
        <w:t xml:space="preserve">Vjerovnici </w:t>
      </w:r>
      <w:r w:rsidR="00654EA2">
        <w:rPr>
          <w:rFonts w:ascii="Arial Narrow" w:hAnsi="Arial Narrow"/>
          <w:bCs/>
          <w:sz w:val="24"/>
          <w:szCs w:val="24"/>
          <w:lang w:val="hr-HR"/>
        </w:rPr>
        <w:t>Skupine A</w:t>
      </w:r>
      <w:r w:rsidRPr="006A466C">
        <w:rPr>
          <w:rFonts w:ascii="Arial Narrow" w:hAnsi="Arial Narrow"/>
          <w:bCs/>
          <w:sz w:val="24"/>
          <w:szCs w:val="24"/>
          <w:lang w:val="hr-HR"/>
        </w:rPr>
        <w:t xml:space="preserve"> u iznosu</w:t>
      </w:r>
      <w:r w:rsidR="00654EA2">
        <w:rPr>
          <w:rFonts w:ascii="Arial Narrow" w:hAnsi="Arial Narrow"/>
          <w:bCs/>
          <w:sz w:val="24"/>
          <w:szCs w:val="24"/>
          <w:lang w:val="hr-HR"/>
        </w:rPr>
        <w:t xml:space="preserve"> od</w:t>
      </w:r>
      <w:r w:rsidRPr="006A466C">
        <w:rPr>
          <w:rFonts w:ascii="Arial Narrow" w:hAnsi="Arial Narrow"/>
          <w:bCs/>
          <w:sz w:val="24"/>
          <w:szCs w:val="24"/>
          <w:lang w:val="hr-HR"/>
        </w:rPr>
        <w:t xml:space="preserve"> </w:t>
      </w:r>
      <w:r w:rsidR="00654EA2" w:rsidRPr="00654EA2">
        <w:rPr>
          <w:rFonts w:ascii="Arial Narrow" w:hAnsi="Arial Narrow"/>
          <w:bCs/>
          <w:sz w:val="24"/>
          <w:szCs w:val="24"/>
          <w:lang w:val="hr-HR"/>
        </w:rPr>
        <w:t>43.539,24eur/328.046,63 kn</w:t>
      </w:r>
      <w:r w:rsidR="00A6683F" w:rsidRPr="00A6683F">
        <w:rPr>
          <w:rFonts w:ascii="Arial Narrow" w:hAnsi="Arial Narrow"/>
          <w:bCs/>
          <w:sz w:val="24"/>
          <w:szCs w:val="24"/>
          <w:lang w:val="hr-HR"/>
        </w:rPr>
        <w:t xml:space="preserve"> kn </w:t>
      </w:r>
      <w:r w:rsidR="00A6683F">
        <w:rPr>
          <w:rFonts w:ascii="Arial Narrow" w:hAnsi="Arial Narrow"/>
          <w:bCs/>
          <w:sz w:val="24"/>
          <w:szCs w:val="24"/>
          <w:lang w:val="hr-HR"/>
        </w:rPr>
        <w:t>namirit će se u 30</w:t>
      </w:r>
      <w:r w:rsidRPr="006A466C">
        <w:rPr>
          <w:rFonts w:ascii="Arial Narrow" w:hAnsi="Arial Narrow"/>
          <w:bCs/>
          <w:sz w:val="24"/>
          <w:szCs w:val="24"/>
          <w:lang w:val="hr-HR"/>
        </w:rPr>
        <w:t>% ukupno</w:t>
      </w:r>
      <w:r>
        <w:rPr>
          <w:rFonts w:ascii="Arial Narrow" w:hAnsi="Arial Narrow"/>
          <w:bCs/>
          <w:sz w:val="24"/>
          <w:szCs w:val="24"/>
          <w:lang w:val="hr-HR"/>
        </w:rPr>
        <w:t>g iznosa pojedine tr</w:t>
      </w:r>
      <w:r w:rsidR="00654EA2">
        <w:rPr>
          <w:rFonts w:ascii="Arial Narrow" w:hAnsi="Arial Narrow"/>
          <w:bCs/>
          <w:sz w:val="24"/>
          <w:szCs w:val="24"/>
          <w:lang w:val="hr-HR"/>
        </w:rPr>
        <w:t>ažbine na 36</w:t>
      </w:r>
      <w:r w:rsidRPr="006A466C">
        <w:rPr>
          <w:rFonts w:ascii="Arial Narrow" w:hAnsi="Arial Narrow"/>
          <w:bCs/>
          <w:sz w:val="24"/>
          <w:szCs w:val="24"/>
          <w:lang w:val="hr-HR"/>
        </w:rPr>
        <w:t xml:space="preserve"> jednakih mjesečnih anuiteta nakon isteka počeka od 12 mjeseci, bez kamata.</w:t>
      </w:r>
    </w:p>
    <w:p w:rsidR="008A2B86" w:rsidRDefault="008A2B86" w:rsidP="00654EA2">
      <w:pPr>
        <w:pStyle w:val="ListParagraph"/>
        <w:numPr>
          <w:ilvl w:val="0"/>
          <w:numId w:val="38"/>
        </w:numPr>
        <w:spacing w:after="0" w:line="360" w:lineRule="auto"/>
        <w:jc w:val="both"/>
        <w:rPr>
          <w:rFonts w:ascii="Arial Narrow" w:hAnsi="Arial Narrow"/>
          <w:bCs/>
          <w:sz w:val="24"/>
          <w:szCs w:val="24"/>
          <w:lang w:val="hr-HR"/>
        </w:rPr>
      </w:pPr>
      <w:r w:rsidRPr="00976496">
        <w:rPr>
          <w:rFonts w:ascii="Arial Narrow" w:hAnsi="Arial Narrow"/>
          <w:bCs/>
          <w:sz w:val="24"/>
          <w:szCs w:val="24"/>
          <w:lang w:val="hr-HR"/>
        </w:rPr>
        <w:t xml:space="preserve">Vjerovnici </w:t>
      </w:r>
      <w:r w:rsidR="00654EA2">
        <w:rPr>
          <w:rFonts w:ascii="Arial Narrow" w:hAnsi="Arial Narrow"/>
          <w:bCs/>
          <w:sz w:val="24"/>
          <w:szCs w:val="24"/>
          <w:lang w:val="hr-HR"/>
        </w:rPr>
        <w:t>Skupine B</w:t>
      </w:r>
      <w:r w:rsidRPr="00976496">
        <w:rPr>
          <w:rFonts w:ascii="Arial Narrow" w:hAnsi="Arial Narrow"/>
          <w:bCs/>
          <w:sz w:val="24"/>
          <w:szCs w:val="24"/>
          <w:lang w:val="hr-HR"/>
        </w:rPr>
        <w:t xml:space="preserve"> u iznosu od </w:t>
      </w:r>
      <w:r w:rsidR="00654EA2" w:rsidRPr="00654EA2">
        <w:rPr>
          <w:rFonts w:ascii="Arial Narrow" w:hAnsi="Arial Narrow"/>
          <w:bCs/>
          <w:sz w:val="24"/>
          <w:szCs w:val="24"/>
          <w:lang w:val="hr-HR"/>
        </w:rPr>
        <w:t>284.791,90 eur/2.145.764,57 kn</w:t>
      </w:r>
      <w:r w:rsidRPr="00976496">
        <w:rPr>
          <w:rFonts w:ascii="Arial Narrow" w:hAnsi="Arial Narrow"/>
          <w:bCs/>
          <w:sz w:val="24"/>
          <w:szCs w:val="24"/>
          <w:lang w:val="hr-HR"/>
        </w:rPr>
        <w:t xml:space="preserve"> namirit će se u cijelosti</w:t>
      </w:r>
      <w:r w:rsidR="00A6683F">
        <w:rPr>
          <w:rFonts w:ascii="Arial Narrow" w:hAnsi="Arial Narrow"/>
          <w:bCs/>
          <w:sz w:val="24"/>
          <w:szCs w:val="24"/>
          <w:lang w:val="hr-HR"/>
        </w:rPr>
        <w:t xml:space="preserve"> na 60 mjesečnih</w:t>
      </w:r>
      <w:r w:rsidRPr="008A2B86">
        <w:rPr>
          <w:rFonts w:ascii="Arial Narrow" w:hAnsi="Arial Narrow"/>
          <w:bCs/>
          <w:sz w:val="24"/>
          <w:szCs w:val="24"/>
          <w:lang w:val="hr-HR"/>
        </w:rPr>
        <w:t xml:space="preserve"> an</w:t>
      </w:r>
      <w:r w:rsidR="00A6683F">
        <w:rPr>
          <w:rFonts w:ascii="Arial Narrow" w:hAnsi="Arial Narrow"/>
          <w:bCs/>
          <w:sz w:val="24"/>
          <w:szCs w:val="24"/>
          <w:lang w:val="hr-HR"/>
        </w:rPr>
        <w:t xml:space="preserve">uiteta, </w:t>
      </w:r>
      <w:r w:rsidR="00654EA2">
        <w:rPr>
          <w:rFonts w:ascii="Arial Narrow" w:hAnsi="Arial Narrow"/>
          <w:bCs/>
          <w:sz w:val="24"/>
          <w:szCs w:val="24"/>
          <w:lang w:val="hr-HR"/>
        </w:rPr>
        <w:t>bez počeka</w:t>
      </w:r>
      <w:r w:rsidRPr="008A2B86">
        <w:rPr>
          <w:rFonts w:ascii="Arial Narrow" w:hAnsi="Arial Narrow"/>
          <w:bCs/>
          <w:sz w:val="24"/>
          <w:szCs w:val="24"/>
          <w:lang w:val="hr-HR"/>
        </w:rPr>
        <w:t xml:space="preserve"> uz obr</w:t>
      </w:r>
      <w:r>
        <w:rPr>
          <w:rFonts w:ascii="Arial Narrow" w:hAnsi="Arial Narrow"/>
          <w:bCs/>
          <w:sz w:val="24"/>
          <w:szCs w:val="24"/>
          <w:lang w:val="hr-HR"/>
        </w:rPr>
        <w:t>ačun godišnje kamatne stope od 4</w:t>
      </w:r>
      <w:r w:rsidR="00A6683F">
        <w:rPr>
          <w:rFonts w:ascii="Arial Narrow" w:hAnsi="Arial Narrow"/>
          <w:bCs/>
          <w:sz w:val="24"/>
          <w:szCs w:val="24"/>
          <w:lang w:val="hr-HR"/>
        </w:rPr>
        <w:t>,50</w:t>
      </w:r>
      <w:r w:rsidRPr="008A2B86">
        <w:rPr>
          <w:rFonts w:ascii="Arial Narrow" w:hAnsi="Arial Narrow"/>
          <w:bCs/>
          <w:sz w:val="24"/>
          <w:szCs w:val="24"/>
          <w:lang w:val="hr-HR"/>
        </w:rPr>
        <w:t xml:space="preserve"> %. </w:t>
      </w:r>
    </w:p>
    <w:p w:rsidR="00C07F82" w:rsidRDefault="00C07F82" w:rsidP="00C07F82">
      <w:pPr>
        <w:pStyle w:val="ListParagraph"/>
        <w:numPr>
          <w:ilvl w:val="0"/>
          <w:numId w:val="38"/>
        </w:numPr>
        <w:spacing w:after="0" w:line="360" w:lineRule="auto"/>
        <w:jc w:val="both"/>
        <w:rPr>
          <w:rFonts w:ascii="Arial Narrow" w:hAnsi="Arial Narrow"/>
          <w:bCs/>
          <w:sz w:val="24"/>
          <w:szCs w:val="24"/>
          <w:lang w:val="hr-HR"/>
        </w:rPr>
      </w:pPr>
      <w:r>
        <w:rPr>
          <w:rFonts w:ascii="Arial Narrow" w:hAnsi="Arial Narrow"/>
          <w:bCs/>
          <w:sz w:val="24"/>
          <w:szCs w:val="24"/>
          <w:lang w:val="hr-HR"/>
        </w:rPr>
        <w:lastRenderedPageBreak/>
        <w:t xml:space="preserve">Vjerovnici Skupine C u iznosu od </w:t>
      </w:r>
      <w:r w:rsidRPr="00C07F82">
        <w:rPr>
          <w:rFonts w:ascii="Arial Narrow" w:hAnsi="Arial Narrow"/>
          <w:bCs/>
          <w:sz w:val="24"/>
          <w:szCs w:val="24"/>
          <w:lang w:val="hr-HR"/>
        </w:rPr>
        <w:t>172.656,94 eur/1.300.883,71 kn</w:t>
      </w:r>
      <w:r>
        <w:rPr>
          <w:rFonts w:ascii="Arial Narrow" w:hAnsi="Arial Narrow"/>
          <w:bCs/>
          <w:sz w:val="24"/>
          <w:szCs w:val="24"/>
          <w:lang w:val="hr-HR"/>
        </w:rPr>
        <w:t xml:space="preserve"> namirit će se sukladno sklopljenim Ugovorima o solidarnom jamstvu.</w:t>
      </w:r>
    </w:p>
    <w:p w:rsidR="00165166" w:rsidRDefault="00165166" w:rsidP="00165166">
      <w:pPr>
        <w:pStyle w:val="ListParagraph"/>
        <w:numPr>
          <w:ilvl w:val="0"/>
          <w:numId w:val="38"/>
        </w:numPr>
        <w:spacing w:after="0" w:line="360" w:lineRule="auto"/>
        <w:jc w:val="both"/>
        <w:rPr>
          <w:rFonts w:ascii="Arial Narrow" w:hAnsi="Arial Narrow"/>
          <w:bCs/>
          <w:sz w:val="24"/>
          <w:szCs w:val="24"/>
          <w:lang w:val="hr-HR"/>
        </w:rPr>
      </w:pPr>
      <w:r>
        <w:rPr>
          <w:rFonts w:ascii="Arial Narrow" w:hAnsi="Arial Narrow"/>
          <w:bCs/>
          <w:sz w:val="24"/>
          <w:szCs w:val="24"/>
          <w:lang w:val="hr-HR"/>
        </w:rPr>
        <w:t xml:space="preserve">Vjerovnici Skupine D u iznosu od </w:t>
      </w:r>
      <w:r w:rsidRPr="00165166">
        <w:rPr>
          <w:rFonts w:ascii="Arial Narrow" w:hAnsi="Arial Narrow"/>
          <w:bCs/>
          <w:sz w:val="24"/>
          <w:szCs w:val="24"/>
          <w:lang w:val="hr-HR"/>
        </w:rPr>
        <w:t>118.779,16 eur/894.941,58 kn</w:t>
      </w:r>
      <w:r w:rsidRPr="00C07F82">
        <w:rPr>
          <w:rFonts w:ascii="Arial Narrow" w:hAnsi="Arial Narrow"/>
          <w:bCs/>
          <w:sz w:val="24"/>
          <w:szCs w:val="24"/>
          <w:lang w:val="hr-HR"/>
        </w:rPr>
        <w:t xml:space="preserve"> kn</w:t>
      </w:r>
      <w:r>
        <w:rPr>
          <w:rFonts w:ascii="Arial Narrow" w:hAnsi="Arial Narrow"/>
          <w:bCs/>
          <w:sz w:val="24"/>
          <w:szCs w:val="24"/>
          <w:lang w:val="hr-HR"/>
        </w:rPr>
        <w:t xml:space="preserve"> namirit će se sukladno uvjetima u Planu restrukturiranja stvarnog dužnika VIP MARAVIĆ d.o.o. koji su otplata u cijelosti na 84 jednaka mjesečna anuiteta, bez počeka uz kamatnu stopu od 4% godišnje.</w:t>
      </w:r>
    </w:p>
    <w:p w:rsidR="00C07F82" w:rsidRPr="00C07F82" w:rsidRDefault="00C07F82" w:rsidP="00C07F82">
      <w:pPr>
        <w:pStyle w:val="ListParagraph"/>
        <w:numPr>
          <w:ilvl w:val="0"/>
          <w:numId w:val="38"/>
        </w:numPr>
        <w:spacing w:line="360" w:lineRule="auto"/>
        <w:rPr>
          <w:rFonts w:ascii="Arial Narrow" w:hAnsi="Arial Narrow"/>
          <w:bCs/>
          <w:sz w:val="24"/>
          <w:szCs w:val="24"/>
          <w:lang w:val="hr-HR"/>
        </w:rPr>
      </w:pPr>
      <w:r w:rsidRPr="00C07F82">
        <w:rPr>
          <w:rFonts w:ascii="Arial Narrow" w:hAnsi="Arial Narrow"/>
          <w:bCs/>
          <w:sz w:val="24"/>
          <w:szCs w:val="24"/>
          <w:lang w:val="hr-HR"/>
        </w:rPr>
        <w:t>Osporene tražbine - U slučaju nastanka obveze plaćanja vjerovnika s osporenim tražbinama, dužnik će vjerovnike osporenih tražbina isplatiti u utvrđenom iznosu tražbina pod jednakim uvjetima kao i vjerovnike s utvrđenim tražbinama neosigurane grupe (skupine).</w:t>
      </w:r>
    </w:p>
    <w:p w:rsidR="000A2AE9" w:rsidRPr="00604738" w:rsidRDefault="000A2AE9" w:rsidP="000A2AE9">
      <w:pPr>
        <w:spacing w:after="0" w:line="360" w:lineRule="auto"/>
        <w:jc w:val="both"/>
        <w:rPr>
          <w:rFonts w:ascii="Arial Narrow" w:hAnsi="Arial Narrow"/>
          <w:bCs/>
          <w:sz w:val="24"/>
          <w:szCs w:val="24"/>
          <w:lang w:val="hr-HR"/>
        </w:rPr>
      </w:pPr>
    </w:p>
    <w:p w:rsidR="001C7FB9" w:rsidRDefault="00C07F82" w:rsidP="00237C9A">
      <w:pPr>
        <w:spacing w:after="0" w:line="360" w:lineRule="auto"/>
        <w:jc w:val="both"/>
        <w:rPr>
          <w:rFonts w:ascii="Arial Narrow" w:hAnsi="Arial Narrow"/>
          <w:bCs/>
          <w:sz w:val="24"/>
          <w:szCs w:val="24"/>
          <w:lang w:val="hr-HR"/>
        </w:rPr>
      </w:pPr>
      <w:r>
        <w:rPr>
          <w:rFonts w:ascii="Arial Narrow" w:hAnsi="Arial Narrow"/>
          <w:bCs/>
          <w:sz w:val="24"/>
          <w:szCs w:val="24"/>
          <w:lang w:val="hr-HR"/>
        </w:rPr>
        <w:t xml:space="preserve">Sukladno predloženim uvjetima namirenja obveza prema vjerovnicima u iznosu od </w:t>
      </w:r>
      <w:r w:rsidRPr="00C07F82">
        <w:rPr>
          <w:rFonts w:ascii="Arial Narrow" w:hAnsi="Arial Narrow"/>
          <w:bCs/>
          <w:sz w:val="24"/>
          <w:szCs w:val="24"/>
          <w:lang w:val="hr-HR"/>
        </w:rPr>
        <w:t>500.988,08</w:t>
      </w:r>
      <w:r>
        <w:rPr>
          <w:rFonts w:ascii="Arial Narrow" w:hAnsi="Arial Narrow"/>
          <w:bCs/>
          <w:sz w:val="24"/>
          <w:szCs w:val="24"/>
          <w:lang w:val="hr-HR"/>
        </w:rPr>
        <w:t xml:space="preserve"> </w:t>
      </w:r>
      <w:r w:rsidRPr="00C07F82">
        <w:rPr>
          <w:rFonts w:ascii="Arial Narrow" w:hAnsi="Arial Narrow"/>
          <w:bCs/>
          <w:sz w:val="24"/>
          <w:szCs w:val="24"/>
          <w:lang w:val="hr-HR"/>
        </w:rPr>
        <w:t>eur/3.774.694,91 kn</w:t>
      </w:r>
      <w:r>
        <w:rPr>
          <w:rFonts w:ascii="Arial Narrow" w:hAnsi="Arial Narrow"/>
          <w:bCs/>
          <w:sz w:val="24"/>
          <w:szCs w:val="24"/>
          <w:lang w:val="hr-HR"/>
        </w:rPr>
        <w:t xml:space="preserve"> dužnik će otplatiti prema uvjetima namirenja koji su predloženi.</w:t>
      </w:r>
    </w:p>
    <w:p w:rsidR="001C7FB9" w:rsidRPr="00604738" w:rsidRDefault="001C7FB9" w:rsidP="00237C9A">
      <w:pPr>
        <w:spacing w:after="0" w:line="360" w:lineRule="auto"/>
        <w:jc w:val="both"/>
        <w:rPr>
          <w:rFonts w:ascii="Arial Narrow" w:hAnsi="Arial Narrow"/>
          <w:bCs/>
          <w:sz w:val="24"/>
          <w:szCs w:val="24"/>
          <w:lang w:val="hr-HR"/>
        </w:rPr>
      </w:pPr>
    </w:p>
    <w:p w:rsidR="00237C9A" w:rsidRPr="00604738" w:rsidRDefault="00237C9A" w:rsidP="00237C9A">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xml:space="preserve">Nakon provedenih mjera financijskog restrukturiranja, društvo će sanirati manjak likvidnih sredstava tako da će nastati višak likvidnih sredstava od </w:t>
      </w:r>
      <w:r w:rsidR="00C07F82" w:rsidRPr="00C07F82">
        <w:rPr>
          <w:rFonts w:ascii="Arial Narrow" w:hAnsi="Arial Narrow"/>
          <w:sz w:val="24"/>
          <w:szCs w:val="24"/>
          <w:lang w:val="hr-HR"/>
        </w:rPr>
        <w:t>4.539,47</w:t>
      </w:r>
      <w:r w:rsidR="005C771B">
        <w:rPr>
          <w:rFonts w:ascii="Arial Narrow" w:hAnsi="Arial Narrow"/>
          <w:sz w:val="24"/>
          <w:szCs w:val="24"/>
          <w:lang w:val="hr-HR"/>
        </w:rPr>
        <w:t xml:space="preserve"> eur/</w:t>
      </w:r>
      <w:r w:rsidR="00C07F82" w:rsidRPr="00C07F82">
        <w:rPr>
          <w:rFonts w:ascii="Arial Narrow" w:hAnsi="Arial Narrow"/>
          <w:sz w:val="24"/>
          <w:szCs w:val="24"/>
          <w:lang w:val="hr-HR"/>
        </w:rPr>
        <w:t>34.202,62</w:t>
      </w:r>
      <w:r w:rsidR="005C771B">
        <w:rPr>
          <w:rFonts w:ascii="Arial Narrow" w:hAnsi="Arial Narrow"/>
          <w:sz w:val="24"/>
          <w:szCs w:val="24"/>
          <w:lang w:val="hr-HR"/>
        </w:rPr>
        <w:t xml:space="preserve"> kn</w:t>
      </w:r>
      <w:r w:rsidRPr="00604738">
        <w:rPr>
          <w:rFonts w:ascii="Arial Narrow" w:hAnsi="Arial Narrow"/>
          <w:sz w:val="24"/>
          <w:szCs w:val="24"/>
          <w:lang w:val="hr-HR"/>
        </w:rPr>
        <w:t>, što će uz provedbu operativnih mjera omogućiti dugoročnu  financijsku likvidnost jer će sve kratkoročne obveze dijelomočno otpisati, a razliku pretvoriti u dugoročne obveze. U efekt financijskog restrukturiranja uključen je utjecaj operativnih mjera.</w:t>
      </w:r>
    </w:p>
    <w:p w:rsidR="00C33539" w:rsidRPr="00604738" w:rsidRDefault="00C33539" w:rsidP="00237C9A">
      <w:pPr>
        <w:spacing w:after="0" w:line="360" w:lineRule="auto"/>
        <w:contextualSpacing/>
        <w:jc w:val="both"/>
        <w:rPr>
          <w:rFonts w:ascii="Arial Narrow" w:hAnsi="Arial Narrow"/>
          <w:sz w:val="24"/>
          <w:szCs w:val="24"/>
          <w:lang w:val="hr-HR"/>
        </w:rPr>
      </w:pPr>
    </w:p>
    <w:p w:rsidR="00237C9A" w:rsidRPr="00604738" w:rsidRDefault="00237C9A" w:rsidP="00237C9A">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Tablica:</w:t>
      </w:r>
    </w:p>
    <w:tbl>
      <w:tblPr>
        <w:tblW w:w="8441" w:type="dxa"/>
        <w:jc w:val="center"/>
        <w:tblLook w:val="04A0" w:firstRow="1" w:lastRow="0" w:firstColumn="1" w:lastColumn="0" w:noHBand="0" w:noVBand="1"/>
      </w:tblPr>
      <w:tblGrid>
        <w:gridCol w:w="5228"/>
        <w:gridCol w:w="1448"/>
        <w:gridCol w:w="1765"/>
      </w:tblGrid>
      <w:tr w:rsidR="00C07F82" w:rsidRPr="00C07F82" w:rsidTr="00C07F82">
        <w:trPr>
          <w:trHeight w:val="347"/>
          <w:jc w:val="center"/>
        </w:trPr>
        <w:tc>
          <w:tcPr>
            <w:tcW w:w="52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b/>
                <w:bCs/>
                <w:color w:val="000000"/>
                <w:sz w:val="18"/>
                <w:szCs w:val="18"/>
                <w:lang w:val="hr-HR" w:eastAsia="hr-HR"/>
              </w:rPr>
            </w:pPr>
            <w:r w:rsidRPr="00C07F82">
              <w:rPr>
                <w:rFonts w:ascii="Arial Narrow" w:eastAsia="Times New Roman" w:hAnsi="Arial Narrow" w:cs="Calibri"/>
                <w:b/>
                <w:bCs/>
                <w:color w:val="000000"/>
                <w:sz w:val="18"/>
                <w:szCs w:val="18"/>
                <w:lang w:val="hr-HR" w:eastAsia="hr-HR"/>
              </w:rPr>
              <w:t>POZICIJA</w:t>
            </w:r>
          </w:p>
        </w:tc>
        <w:tc>
          <w:tcPr>
            <w:tcW w:w="1448" w:type="dxa"/>
            <w:tcBorders>
              <w:top w:val="single" w:sz="4" w:space="0" w:color="auto"/>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b/>
                <w:bCs/>
                <w:color w:val="000000"/>
                <w:sz w:val="18"/>
                <w:szCs w:val="18"/>
                <w:lang w:val="hr-HR" w:eastAsia="hr-HR"/>
              </w:rPr>
            </w:pPr>
            <w:r w:rsidRPr="00C07F82">
              <w:rPr>
                <w:rFonts w:ascii="Arial Narrow" w:eastAsia="Times New Roman" w:hAnsi="Arial Narrow" w:cs="Calibri"/>
                <w:b/>
                <w:bCs/>
                <w:color w:val="000000"/>
                <w:sz w:val="18"/>
                <w:szCs w:val="18"/>
                <w:lang w:val="hr-HR" w:eastAsia="hr-HR"/>
              </w:rPr>
              <w:t>IZNOS (EUR)</w:t>
            </w:r>
          </w:p>
        </w:tc>
        <w:tc>
          <w:tcPr>
            <w:tcW w:w="1765" w:type="dxa"/>
            <w:tcBorders>
              <w:top w:val="single" w:sz="4" w:space="0" w:color="auto"/>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b/>
                <w:bCs/>
                <w:color w:val="000000"/>
                <w:sz w:val="18"/>
                <w:szCs w:val="18"/>
                <w:lang w:val="hr-HR" w:eastAsia="hr-HR"/>
              </w:rPr>
            </w:pPr>
            <w:r w:rsidRPr="00C07F82">
              <w:rPr>
                <w:rFonts w:ascii="Arial Narrow" w:eastAsia="Times New Roman" w:hAnsi="Arial Narrow" w:cs="Calibri"/>
                <w:b/>
                <w:bCs/>
                <w:color w:val="000000"/>
                <w:sz w:val="18"/>
                <w:szCs w:val="18"/>
                <w:lang w:val="hr-HR" w:eastAsia="hr-HR"/>
              </w:rPr>
              <w:t>IZNOS (HRK)</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 xml:space="preserve">1. Postrojenja i oprema </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4.937,00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37.197,83</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2. Alati, pogonski inventar i transportna imovina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90.355,00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680.779,75</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3. Sirovine i materijal</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5.178,00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39.013,64</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4. Trgovačka roba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3.962,00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29.851,69</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5. Potraživanja od kupaca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177.192,00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1.335.053,12</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6. Potraživanja od države i drugih institucija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4.714,00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35.517,63</w:t>
            </w:r>
          </w:p>
        </w:tc>
      </w:tr>
      <w:tr w:rsidR="00C07F82" w:rsidRPr="00C07F82" w:rsidTr="00C07F82">
        <w:trPr>
          <w:trHeight w:val="232"/>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7. Dani zajmovi, depoziti i slično poduzetnicima unutar grupe</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96.686,00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728.480,67</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8. Novac u banci i blagajni</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0,00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0,00</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b/>
                <w:bCs/>
                <w:color w:val="000000"/>
                <w:sz w:val="18"/>
                <w:szCs w:val="18"/>
                <w:lang w:val="hr-HR" w:eastAsia="hr-HR"/>
              </w:rPr>
            </w:pPr>
            <w:r w:rsidRPr="00C07F82">
              <w:rPr>
                <w:rFonts w:ascii="Arial Narrow" w:eastAsia="Times New Roman" w:hAnsi="Arial Narrow" w:cs="Calibri"/>
                <w:b/>
                <w:bCs/>
                <w:color w:val="000000"/>
                <w:sz w:val="18"/>
                <w:szCs w:val="18"/>
                <w:lang w:val="hr-HR" w:eastAsia="hr-HR"/>
              </w:rPr>
              <w:t>UKUPNO LIKVIDNA IMOVNINA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b/>
                <w:bCs/>
                <w:color w:val="000000"/>
                <w:sz w:val="18"/>
                <w:szCs w:val="18"/>
                <w:lang w:val="hr-HR" w:eastAsia="hr-HR"/>
              </w:rPr>
            </w:pPr>
            <w:r w:rsidRPr="00C07F82">
              <w:rPr>
                <w:rFonts w:ascii="Arial Narrow" w:eastAsia="Times New Roman" w:hAnsi="Arial Narrow" w:cs="Calibri"/>
                <w:b/>
                <w:bCs/>
                <w:color w:val="000000"/>
                <w:sz w:val="18"/>
                <w:szCs w:val="18"/>
                <w:lang w:val="hr-HR" w:eastAsia="hr-HR"/>
              </w:rPr>
              <w:t>383.024,00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b/>
                <w:bCs/>
                <w:color w:val="000000"/>
                <w:sz w:val="18"/>
                <w:szCs w:val="18"/>
                <w:lang w:val="hr-HR" w:eastAsia="hr-HR"/>
              </w:rPr>
            </w:pPr>
            <w:r w:rsidRPr="00C07F82">
              <w:rPr>
                <w:rFonts w:ascii="Arial Narrow" w:eastAsia="Times New Roman" w:hAnsi="Arial Narrow" w:cs="Calibri"/>
                <w:b/>
                <w:bCs/>
                <w:color w:val="000000"/>
                <w:sz w:val="18"/>
                <w:szCs w:val="18"/>
                <w:lang w:val="hr-HR" w:eastAsia="hr-HR"/>
              </w:rPr>
              <w:t>2.885.894,33</w:t>
            </w:r>
          </w:p>
        </w:tc>
      </w:tr>
      <w:tr w:rsidR="00C07F82" w:rsidRPr="00C07F82" w:rsidTr="00C07F82">
        <w:trPr>
          <w:trHeight w:val="270"/>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1. Obveze prema bankama i drugim financijskim institucijama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184.950,00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1.393.505,78</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2. Odgođena porezna obveza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9.136,00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68.835,19</w:t>
            </w:r>
          </w:p>
        </w:tc>
      </w:tr>
      <w:tr w:rsidR="00C07F82" w:rsidRPr="00C07F82" w:rsidTr="00C07F82">
        <w:trPr>
          <w:trHeight w:val="192"/>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3. Obveze prema bankama i drugim financijskim institucijama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170.265,00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1.282.861,64</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4. Obveze prema dobavljačima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124.624,00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938.979,53</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5. Obveze prema zaposlenicima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10.019,00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75.488,16</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6. Obveze  za poreze, doprinose i sličana davanja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22.568,00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170.038,60</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b/>
                <w:bCs/>
                <w:color w:val="000000"/>
                <w:sz w:val="18"/>
                <w:szCs w:val="18"/>
                <w:lang w:val="hr-HR" w:eastAsia="hr-HR"/>
              </w:rPr>
            </w:pPr>
            <w:r w:rsidRPr="00C07F82">
              <w:rPr>
                <w:rFonts w:ascii="Arial Narrow" w:eastAsia="Times New Roman" w:hAnsi="Arial Narrow" w:cs="Calibri"/>
                <w:b/>
                <w:bCs/>
                <w:color w:val="000000"/>
                <w:sz w:val="18"/>
                <w:szCs w:val="18"/>
                <w:lang w:val="hr-HR" w:eastAsia="hr-HR"/>
              </w:rPr>
              <w:t>UKUPNO OBVEZE</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b/>
                <w:bCs/>
                <w:color w:val="000000"/>
                <w:sz w:val="18"/>
                <w:szCs w:val="18"/>
                <w:lang w:val="hr-HR" w:eastAsia="hr-HR"/>
              </w:rPr>
            </w:pPr>
            <w:r w:rsidRPr="00C07F82">
              <w:rPr>
                <w:rFonts w:ascii="Arial Narrow" w:eastAsia="Times New Roman" w:hAnsi="Arial Narrow" w:cs="Calibri"/>
                <w:b/>
                <w:bCs/>
                <w:color w:val="000000"/>
                <w:sz w:val="18"/>
                <w:szCs w:val="18"/>
                <w:lang w:val="hr-HR" w:eastAsia="hr-HR"/>
              </w:rPr>
              <w:t>521.562,00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b/>
                <w:bCs/>
                <w:color w:val="000000"/>
                <w:sz w:val="18"/>
                <w:szCs w:val="18"/>
                <w:lang w:val="hr-HR" w:eastAsia="hr-HR"/>
              </w:rPr>
            </w:pPr>
            <w:r w:rsidRPr="00C07F82">
              <w:rPr>
                <w:rFonts w:ascii="Arial Narrow" w:eastAsia="Times New Roman" w:hAnsi="Arial Narrow" w:cs="Calibri"/>
                <w:b/>
                <w:bCs/>
                <w:color w:val="000000"/>
                <w:sz w:val="18"/>
                <w:szCs w:val="18"/>
                <w:lang w:val="hr-HR" w:eastAsia="hr-HR"/>
              </w:rPr>
              <w:t>3.929.708,89</w:t>
            </w:r>
          </w:p>
        </w:tc>
      </w:tr>
      <w:tr w:rsidR="00C07F82" w:rsidRPr="00C07F82" w:rsidTr="00C07F82">
        <w:trPr>
          <w:trHeight w:val="208"/>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b/>
                <w:bCs/>
                <w:i/>
                <w:iCs/>
                <w:color w:val="000000"/>
                <w:sz w:val="18"/>
                <w:szCs w:val="18"/>
                <w:lang w:val="hr-HR" w:eastAsia="hr-HR"/>
              </w:rPr>
            </w:pPr>
            <w:r w:rsidRPr="00C07F82">
              <w:rPr>
                <w:rFonts w:ascii="Arial Narrow" w:eastAsia="Times New Roman" w:hAnsi="Arial Narrow" w:cs="Calibri"/>
                <w:b/>
                <w:bCs/>
                <w:i/>
                <w:iCs/>
                <w:color w:val="000000"/>
                <w:sz w:val="18"/>
                <w:szCs w:val="18"/>
                <w:lang w:val="hr-HR" w:eastAsia="hr-HR"/>
              </w:rPr>
              <w:t>MANJAK LIKVIDNIH SREDSTAVA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b/>
                <w:bCs/>
                <w:i/>
                <w:iCs/>
                <w:color w:val="000000"/>
                <w:sz w:val="18"/>
                <w:szCs w:val="18"/>
                <w:lang w:val="hr-HR" w:eastAsia="hr-HR"/>
              </w:rPr>
            </w:pPr>
            <w:r w:rsidRPr="00C07F82">
              <w:rPr>
                <w:rFonts w:ascii="Arial Narrow" w:eastAsia="Times New Roman" w:hAnsi="Arial Narrow" w:cs="Calibri"/>
                <w:b/>
                <w:bCs/>
                <w:i/>
                <w:iCs/>
                <w:color w:val="000000"/>
                <w:sz w:val="18"/>
                <w:szCs w:val="18"/>
                <w:lang w:val="hr-HR" w:eastAsia="hr-HR"/>
              </w:rPr>
              <w:t>-138.538,00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b/>
                <w:bCs/>
                <w:i/>
                <w:iCs/>
                <w:color w:val="000000"/>
                <w:sz w:val="18"/>
                <w:szCs w:val="18"/>
                <w:lang w:val="hr-HR" w:eastAsia="hr-HR"/>
              </w:rPr>
            </w:pPr>
            <w:r w:rsidRPr="00C07F82">
              <w:rPr>
                <w:rFonts w:ascii="Arial Narrow" w:eastAsia="Times New Roman" w:hAnsi="Arial Narrow" w:cs="Calibri"/>
                <w:b/>
                <w:bCs/>
                <w:i/>
                <w:iCs/>
                <w:color w:val="000000"/>
                <w:sz w:val="18"/>
                <w:szCs w:val="18"/>
                <w:lang w:val="hr-HR" w:eastAsia="hr-HR"/>
              </w:rPr>
              <w:t>-1.043.814,56</w:t>
            </w:r>
          </w:p>
        </w:tc>
      </w:tr>
      <w:tr w:rsidR="00C07F82" w:rsidRPr="00C07F82" w:rsidTr="00C07F82">
        <w:trPr>
          <w:trHeight w:val="407"/>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UTJECAJ FINANCIJSKOG RESTRUKTURIRANJA NA MANJAK LIKVIDNIH SREDSTAVA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30.477,47</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229.632,48</w:t>
            </w:r>
          </w:p>
        </w:tc>
      </w:tr>
      <w:tr w:rsidR="00C07F82" w:rsidRPr="00C07F82" w:rsidTr="00C07F82">
        <w:trPr>
          <w:trHeight w:val="407"/>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UTJECAJ OPERATIVNOG RESTRUKTURIRANJA NA MANJAK LIKVIDNIH SREDSTAVA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eastAsia="hr-HR"/>
              </w:rPr>
              <w:t>112.600,00</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eastAsia="hr-HR"/>
              </w:rPr>
              <w:t>848.384,70</w:t>
            </w:r>
          </w:p>
        </w:tc>
      </w:tr>
      <w:tr w:rsidR="00C07F82" w:rsidRPr="00C07F82" w:rsidTr="00C07F82">
        <w:trPr>
          <w:trHeight w:val="514"/>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UTJECAJ FINANCIJSKOG I OPERATIVNOG RESTRUKTURIRANJA NA MANJAK LIKVIDNIH SREDSTAVA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143.077,47</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color w:val="000000"/>
                <w:sz w:val="18"/>
                <w:szCs w:val="18"/>
                <w:lang w:val="hr-HR" w:eastAsia="hr-HR"/>
              </w:rPr>
            </w:pPr>
            <w:r w:rsidRPr="00C07F82">
              <w:rPr>
                <w:rFonts w:ascii="Arial Narrow" w:eastAsia="Times New Roman" w:hAnsi="Arial Narrow" w:cs="Calibri"/>
                <w:color w:val="000000"/>
                <w:sz w:val="18"/>
                <w:szCs w:val="18"/>
                <w:lang w:val="hr-HR" w:eastAsia="hr-HR"/>
              </w:rPr>
              <w:t>1.078.017,18</w:t>
            </w:r>
          </w:p>
        </w:tc>
      </w:tr>
      <w:tr w:rsidR="00C07F82" w:rsidRPr="00C07F82" w:rsidTr="00C07F82">
        <w:trPr>
          <w:trHeight w:val="407"/>
          <w:jc w:val="center"/>
        </w:trPr>
        <w:tc>
          <w:tcPr>
            <w:tcW w:w="5228" w:type="dxa"/>
            <w:tcBorders>
              <w:top w:val="nil"/>
              <w:left w:val="single" w:sz="4" w:space="0" w:color="auto"/>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rPr>
                <w:rFonts w:ascii="Arial Narrow" w:eastAsia="Times New Roman" w:hAnsi="Arial Narrow" w:cs="Calibri"/>
                <w:b/>
                <w:bCs/>
                <w:color w:val="000000"/>
                <w:sz w:val="18"/>
                <w:szCs w:val="18"/>
                <w:lang w:val="hr-HR" w:eastAsia="hr-HR"/>
              </w:rPr>
            </w:pPr>
            <w:r w:rsidRPr="00C07F82">
              <w:rPr>
                <w:rFonts w:ascii="Arial Narrow" w:eastAsia="Times New Roman" w:hAnsi="Arial Narrow" w:cs="Calibri"/>
                <w:b/>
                <w:bCs/>
                <w:color w:val="000000"/>
                <w:sz w:val="18"/>
                <w:szCs w:val="18"/>
                <w:lang w:val="hr-HR" w:eastAsia="hr-HR"/>
              </w:rPr>
              <w:t>VIŠAK LIKVIDNIH SREDSTAVA NAKON MJERA FINANCIJSKOG RESTRUKTURIRANJA:</w:t>
            </w:r>
          </w:p>
        </w:tc>
        <w:tc>
          <w:tcPr>
            <w:tcW w:w="1448"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b/>
                <w:bCs/>
                <w:color w:val="000000"/>
                <w:sz w:val="18"/>
                <w:szCs w:val="18"/>
                <w:lang w:val="hr-HR" w:eastAsia="hr-HR"/>
              </w:rPr>
            </w:pPr>
            <w:r w:rsidRPr="00C07F82">
              <w:rPr>
                <w:rFonts w:ascii="Arial Narrow" w:eastAsia="Times New Roman" w:hAnsi="Arial Narrow" w:cs="Calibri"/>
                <w:b/>
                <w:bCs/>
                <w:color w:val="000000"/>
                <w:sz w:val="18"/>
                <w:szCs w:val="18"/>
                <w:lang w:val="hr-HR" w:eastAsia="hr-HR"/>
              </w:rPr>
              <w:t>4.539,47</w:t>
            </w:r>
          </w:p>
        </w:tc>
        <w:tc>
          <w:tcPr>
            <w:tcW w:w="1765" w:type="dxa"/>
            <w:tcBorders>
              <w:top w:val="nil"/>
              <w:left w:val="nil"/>
              <w:bottom w:val="single" w:sz="4" w:space="0" w:color="auto"/>
              <w:right w:val="single" w:sz="4" w:space="0" w:color="auto"/>
            </w:tcBorders>
            <w:shd w:val="clear" w:color="auto" w:fill="auto"/>
            <w:vAlign w:val="bottom"/>
            <w:hideMark/>
          </w:tcPr>
          <w:p w:rsidR="00C07F82" w:rsidRPr="00C07F82" w:rsidRDefault="00C07F82" w:rsidP="00C07F82">
            <w:pPr>
              <w:spacing w:after="0" w:line="240" w:lineRule="auto"/>
              <w:jc w:val="right"/>
              <w:rPr>
                <w:rFonts w:ascii="Arial Narrow" w:eastAsia="Times New Roman" w:hAnsi="Arial Narrow" w:cs="Calibri"/>
                <w:b/>
                <w:bCs/>
                <w:color w:val="000000"/>
                <w:sz w:val="18"/>
                <w:szCs w:val="18"/>
                <w:lang w:val="hr-HR" w:eastAsia="hr-HR"/>
              </w:rPr>
            </w:pPr>
            <w:r w:rsidRPr="00C07F82">
              <w:rPr>
                <w:rFonts w:ascii="Arial Narrow" w:eastAsia="Times New Roman" w:hAnsi="Arial Narrow" w:cs="Calibri"/>
                <w:b/>
                <w:bCs/>
                <w:color w:val="000000"/>
                <w:sz w:val="18"/>
                <w:szCs w:val="18"/>
                <w:lang w:val="hr-HR" w:eastAsia="hr-HR"/>
              </w:rPr>
              <w:t>34.202,62</w:t>
            </w:r>
          </w:p>
        </w:tc>
      </w:tr>
    </w:tbl>
    <w:p w:rsidR="00704F0D" w:rsidRPr="00604738" w:rsidRDefault="00237C9A" w:rsidP="00165166">
      <w:pPr>
        <w:spacing w:line="360" w:lineRule="auto"/>
        <w:jc w:val="center"/>
        <w:rPr>
          <w:rFonts w:ascii="Arial Narrow" w:hAnsi="Arial Narrow"/>
          <w:i/>
          <w:sz w:val="24"/>
          <w:szCs w:val="24"/>
          <w:lang w:val="hr-HR"/>
        </w:rPr>
      </w:pPr>
      <w:r w:rsidRPr="00604738">
        <w:rPr>
          <w:rFonts w:ascii="Arial Narrow" w:hAnsi="Arial Narrow"/>
          <w:i/>
          <w:sz w:val="24"/>
          <w:szCs w:val="24"/>
          <w:lang w:val="hr-HR"/>
        </w:rPr>
        <w:t>Višak likvidnih sredstava</w:t>
      </w:r>
      <w:r w:rsidR="00704F0D" w:rsidRPr="00604738">
        <w:rPr>
          <w:rFonts w:ascii="Arial Narrow" w:hAnsi="Arial Narrow"/>
          <w:i/>
          <w:sz w:val="24"/>
          <w:szCs w:val="24"/>
          <w:lang w:val="hr-HR"/>
        </w:rPr>
        <w:br w:type="page"/>
      </w:r>
    </w:p>
    <w:p w:rsidR="00711D36" w:rsidRPr="00604738" w:rsidRDefault="00711D36" w:rsidP="000709DD">
      <w:pPr>
        <w:pStyle w:val="Heading1"/>
        <w:numPr>
          <w:ilvl w:val="0"/>
          <w:numId w:val="10"/>
        </w:numPr>
        <w:ind w:left="360"/>
        <w:rPr>
          <w:rFonts w:ascii="Arial Narrow" w:hAnsi="Arial Narrow"/>
          <w:b/>
          <w:color w:val="auto"/>
          <w:lang w:val="hr-HR"/>
        </w:rPr>
      </w:pPr>
      <w:r w:rsidRPr="00604738">
        <w:rPr>
          <w:rFonts w:ascii="Arial Narrow" w:hAnsi="Arial Narrow"/>
          <w:color w:val="auto"/>
          <w:lang w:val="hr-HR"/>
        </w:rPr>
        <w:lastRenderedPageBreak/>
        <w:t xml:space="preserve"> </w:t>
      </w:r>
      <w:bookmarkStart w:id="37" w:name="_Toc135391825"/>
      <w:r w:rsidRPr="00604738">
        <w:rPr>
          <w:rFonts w:ascii="Arial Narrow" w:hAnsi="Arial Narrow"/>
          <w:b/>
          <w:color w:val="auto"/>
          <w:lang w:val="hr-HR"/>
        </w:rPr>
        <w:t>MJERE OPERATIVNOG RESTRUKTURIRANJA I IZRAČUN NJIHOVIH UČINAKA NA POSLOVANJE</w:t>
      </w:r>
      <w:bookmarkEnd w:id="37"/>
    </w:p>
    <w:p w:rsidR="00711D36" w:rsidRPr="00604738" w:rsidRDefault="00711D36" w:rsidP="00711D36">
      <w:pPr>
        <w:spacing w:after="0" w:line="360" w:lineRule="auto"/>
        <w:contextualSpacing/>
        <w:jc w:val="both"/>
        <w:rPr>
          <w:rFonts w:ascii="Arial Narrow" w:hAnsi="Arial Narrow"/>
          <w:sz w:val="24"/>
          <w:szCs w:val="24"/>
          <w:lang w:val="hr-HR"/>
        </w:rPr>
      </w:pPr>
    </w:p>
    <w:p w:rsidR="005C771B" w:rsidRPr="00A36E01" w:rsidRDefault="00711D36" w:rsidP="005C771B">
      <w:pPr>
        <w:spacing w:after="0" w:line="360" w:lineRule="auto"/>
        <w:contextualSpacing/>
        <w:jc w:val="both"/>
        <w:rPr>
          <w:rFonts w:ascii="Arial Narrow" w:hAnsi="Arial Narrow"/>
          <w:color w:val="000000"/>
          <w:sz w:val="24"/>
          <w:szCs w:val="24"/>
          <w:lang w:val="hr-HR"/>
        </w:rPr>
      </w:pPr>
      <w:r w:rsidRPr="00604738">
        <w:rPr>
          <w:rFonts w:ascii="Arial Narrow" w:hAnsi="Arial Narrow"/>
          <w:sz w:val="24"/>
          <w:szCs w:val="24"/>
          <w:lang w:val="hr-HR"/>
        </w:rPr>
        <w:t>Operativno restrukturiranje prvenstveno je usmjereno na povećanje efikasnosti i racionalizaciju internih procesa radi postizanja što boljih rezultata. Osim financijskog restrukturiranja, čime će se obveze društva reprogamirati na duži vremenski period te time društvo dovesti u stanje likvidnosti, Plan restrukturiranja uključuje i određenje mjere</w:t>
      </w:r>
      <w:r w:rsidR="00A36E01">
        <w:rPr>
          <w:rFonts w:ascii="Arial Narrow" w:hAnsi="Arial Narrow"/>
          <w:sz w:val="24"/>
          <w:szCs w:val="24"/>
          <w:lang w:val="hr-HR"/>
        </w:rPr>
        <w:t xml:space="preserve"> operativnog restrukturiranja: </w:t>
      </w:r>
    </w:p>
    <w:p w:rsidR="00711D36" w:rsidRPr="00604738" w:rsidRDefault="00711D36" w:rsidP="00711D36">
      <w:pPr>
        <w:numPr>
          <w:ilvl w:val="0"/>
          <w:numId w:val="8"/>
        </w:numPr>
        <w:spacing w:after="0" w:line="360" w:lineRule="auto"/>
        <w:ind w:left="0"/>
        <w:contextualSpacing/>
        <w:jc w:val="both"/>
        <w:rPr>
          <w:rFonts w:ascii="Arial Narrow" w:hAnsi="Arial Narrow"/>
          <w:sz w:val="24"/>
          <w:szCs w:val="24"/>
          <w:lang w:val="hr-HR"/>
        </w:rPr>
      </w:pPr>
      <w:r w:rsidRPr="00604738">
        <w:rPr>
          <w:rFonts w:ascii="Arial Narrow" w:hAnsi="Arial Narrow"/>
          <w:sz w:val="24"/>
          <w:szCs w:val="24"/>
          <w:lang w:val="hr-HR"/>
        </w:rPr>
        <w:t xml:space="preserve">Optimizacija radnih procesa </w:t>
      </w:r>
    </w:p>
    <w:p w:rsidR="00711D36" w:rsidRPr="00604738" w:rsidRDefault="00711D36" w:rsidP="00711D36">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Odnosi se na smanjenje troškova u svim segmentima poslovanja (nabava, prodaja, administracija...) i povećanje iskorištenosti radne snage, ulaganje u nova stručna i upravljačka znanja te kao posljedica svega ovog povećanje efikasnosti.</w:t>
      </w:r>
    </w:p>
    <w:p w:rsidR="00711D36" w:rsidRPr="00604738" w:rsidRDefault="00711D36" w:rsidP="00711D36">
      <w:pPr>
        <w:numPr>
          <w:ilvl w:val="0"/>
          <w:numId w:val="8"/>
        </w:numPr>
        <w:spacing w:after="0" w:line="360" w:lineRule="auto"/>
        <w:ind w:left="0"/>
        <w:contextualSpacing/>
        <w:jc w:val="both"/>
        <w:rPr>
          <w:rFonts w:ascii="Arial Narrow" w:hAnsi="Arial Narrow"/>
          <w:sz w:val="24"/>
          <w:szCs w:val="24"/>
          <w:lang w:val="hr-HR"/>
        </w:rPr>
      </w:pPr>
      <w:r w:rsidRPr="00604738">
        <w:rPr>
          <w:rFonts w:ascii="Arial Narrow" w:hAnsi="Arial Narrow"/>
          <w:sz w:val="24"/>
          <w:szCs w:val="24"/>
          <w:lang w:val="hr-HR"/>
        </w:rPr>
        <w:t>Povećanje prihoda</w:t>
      </w:r>
    </w:p>
    <w:p w:rsidR="00711D36" w:rsidRPr="00604738" w:rsidRDefault="00711D36" w:rsidP="00711D36">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Tvrtka će tražiti dodatne izvore prihoda i usmjeriti nove napore na tržiš</w:t>
      </w:r>
      <w:r w:rsidR="00CC45C2" w:rsidRPr="00604738">
        <w:rPr>
          <w:rFonts w:ascii="Arial Narrow" w:hAnsi="Arial Narrow"/>
          <w:sz w:val="24"/>
          <w:szCs w:val="24"/>
          <w:lang w:val="hr-HR"/>
        </w:rPr>
        <w:t>ta koja imaju interes za njihove</w:t>
      </w:r>
      <w:r w:rsidRPr="00604738">
        <w:rPr>
          <w:rFonts w:ascii="Arial Narrow" w:hAnsi="Arial Narrow"/>
          <w:sz w:val="24"/>
          <w:szCs w:val="24"/>
          <w:lang w:val="hr-HR"/>
        </w:rPr>
        <w:t xml:space="preserve"> usluge. </w:t>
      </w:r>
    </w:p>
    <w:p w:rsidR="00711D36" w:rsidRPr="00604738" w:rsidRDefault="00711D36" w:rsidP="00711D36">
      <w:pPr>
        <w:numPr>
          <w:ilvl w:val="0"/>
          <w:numId w:val="9"/>
        </w:numPr>
        <w:spacing w:after="0" w:line="360" w:lineRule="auto"/>
        <w:ind w:left="0"/>
        <w:contextualSpacing/>
        <w:jc w:val="both"/>
        <w:rPr>
          <w:rFonts w:ascii="Arial Narrow" w:hAnsi="Arial Narrow"/>
          <w:sz w:val="24"/>
          <w:szCs w:val="24"/>
          <w:lang w:val="hr-HR"/>
        </w:rPr>
      </w:pPr>
      <w:r w:rsidRPr="00604738">
        <w:rPr>
          <w:rFonts w:ascii="Arial Narrow" w:hAnsi="Arial Narrow"/>
          <w:sz w:val="24"/>
          <w:szCs w:val="24"/>
          <w:lang w:val="hr-HR"/>
        </w:rPr>
        <w:t>Povećanje profitabilnosti</w:t>
      </w:r>
    </w:p>
    <w:p w:rsidR="00711D36" w:rsidRPr="00604738" w:rsidRDefault="00711D36" w:rsidP="00711D36">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xml:space="preserve">Sukladno povećanju prodaje planira se i povećanje profitabilnosti koja će imati značajan učinak na poslovanje poduzeća. </w:t>
      </w:r>
    </w:p>
    <w:p w:rsidR="00711D36" w:rsidRPr="00604738" w:rsidRDefault="00F61B58" w:rsidP="00711D36">
      <w:pPr>
        <w:numPr>
          <w:ilvl w:val="0"/>
          <w:numId w:val="6"/>
        </w:numPr>
        <w:spacing w:after="0" w:line="360" w:lineRule="auto"/>
        <w:ind w:left="0"/>
        <w:contextualSpacing/>
        <w:jc w:val="both"/>
        <w:rPr>
          <w:rFonts w:ascii="Arial Narrow" w:hAnsi="Arial Narrow"/>
          <w:sz w:val="24"/>
          <w:szCs w:val="24"/>
          <w:lang w:val="hr-HR"/>
        </w:rPr>
      </w:pPr>
      <w:r w:rsidRPr="00604738">
        <w:rPr>
          <w:rFonts w:ascii="Arial Narrow" w:hAnsi="Arial Narrow"/>
          <w:sz w:val="24"/>
          <w:szCs w:val="24"/>
          <w:lang w:val="hr-HR"/>
        </w:rPr>
        <w:t>Marketing</w:t>
      </w:r>
      <w:r w:rsidR="00711D36" w:rsidRPr="00604738">
        <w:rPr>
          <w:rFonts w:ascii="Arial Narrow" w:hAnsi="Arial Narrow"/>
          <w:sz w:val="24"/>
          <w:szCs w:val="24"/>
          <w:lang w:val="hr-HR"/>
        </w:rPr>
        <w:t xml:space="preserve"> </w:t>
      </w:r>
    </w:p>
    <w:p w:rsidR="00711D36" w:rsidRPr="00604738" w:rsidRDefault="00711D36" w:rsidP="00711D36">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Najvažnija stavka u poslovanju je oglašavanje i informiranje klijenata o vlastitim proizvodima i uslugama, što već intenzivno provode, te će nastaviti u tom smjeru</w:t>
      </w:r>
      <w:r w:rsidR="000C5F2F">
        <w:rPr>
          <w:rFonts w:ascii="Arial Narrow" w:hAnsi="Arial Narrow"/>
          <w:sz w:val="24"/>
          <w:szCs w:val="24"/>
          <w:lang w:val="hr-HR"/>
        </w:rPr>
        <w:t xml:space="preserve"> kroz izradu nove web stranice.</w:t>
      </w:r>
    </w:p>
    <w:p w:rsidR="00711D36" w:rsidRPr="00604738" w:rsidRDefault="00711D36" w:rsidP="00711D36">
      <w:pPr>
        <w:spacing w:after="0" w:line="360" w:lineRule="auto"/>
        <w:contextualSpacing/>
        <w:jc w:val="both"/>
        <w:rPr>
          <w:rFonts w:ascii="Arial Narrow" w:hAnsi="Arial Narrow"/>
          <w:sz w:val="24"/>
          <w:szCs w:val="24"/>
          <w:lang w:val="hr-HR"/>
        </w:rPr>
      </w:pPr>
    </w:p>
    <w:p w:rsidR="00711D36" w:rsidRPr="00604738" w:rsidRDefault="00711D36" w:rsidP="00711D36">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Sve navedene aktivnosti u funkciji su boljeg financijskog rezultata i</w:t>
      </w:r>
      <w:r w:rsidR="00F12A18">
        <w:rPr>
          <w:rFonts w:ascii="Arial Narrow" w:hAnsi="Arial Narrow"/>
          <w:sz w:val="24"/>
          <w:szCs w:val="24"/>
          <w:lang w:val="hr-HR"/>
        </w:rPr>
        <w:t xml:space="preserve"> ostalih financijskih ciljeva (</w:t>
      </w:r>
      <w:r w:rsidRPr="00604738">
        <w:rPr>
          <w:rFonts w:ascii="Arial Narrow" w:hAnsi="Arial Narrow"/>
          <w:sz w:val="24"/>
          <w:szCs w:val="24"/>
          <w:lang w:val="hr-HR"/>
        </w:rPr>
        <w:t xml:space="preserve">veće operativne dobiti, profitabilnosti kapitala i imovine </w:t>
      </w:r>
      <w:r w:rsidR="00F12A18">
        <w:rPr>
          <w:rFonts w:ascii="Arial Narrow" w:hAnsi="Arial Narrow"/>
          <w:sz w:val="24"/>
          <w:szCs w:val="24"/>
          <w:lang w:val="hr-HR"/>
        </w:rPr>
        <w:t>te ekonomske dodane vrijednosti</w:t>
      </w:r>
      <w:r w:rsidRPr="00604738">
        <w:rPr>
          <w:rFonts w:ascii="Arial Narrow" w:hAnsi="Arial Narrow"/>
          <w:sz w:val="24"/>
          <w:szCs w:val="24"/>
          <w:lang w:val="hr-HR"/>
        </w:rPr>
        <w:t>).</w:t>
      </w:r>
    </w:p>
    <w:p w:rsidR="00711D36" w:rsidRPr="00604738" w:rsidRDefault="00711D36" w:rsidP="00711D36">
      <w:pPr>
        <w:spacing w:after="0" w:line="360" w:lineRule="auto"/>
        <w:contextualSpacing/>
        <w:jc w:val="both"/>
        <w:rPr>
          <w:rFonts w:ascii="Arial Narrow" w:hAnsi="Arial Narrow"/>
          <w:sz w:val="24"/>
          <w:szCs w:val="24"/>
          <w:lang w:val="hr-HR"/>
        </w:rPr>
      </w:pPr>
    </w:p>
    <w:p w:rsidR="00711D36" w:rsidRPr="00604738" w:rsidRDefault="00711D36" w:rsidP="00711D36">
      <w:pPr>
        <w:rPr>
          <w:rFonts w:ascii="Arial Narrow" w:hAnsi="Arial Narrow"/>
          <w:sz w:val="24"/>
          <w:szCs w:val="24"/>
          <w:lang w:val="hr-HR"/>
        </w:rPr>
      </w:pPr>
    </w:p>
    <w:p w:rsidR="00711D36" w:rsidRPr="00604738" w:rsidRDefault="00711D36" w:rsidP="00711D36">
      <w:pPr>
        <w:rPr>
          <w:rFonts w:ascii="Arial Narrow" w:hAnsi="Arial Narrow"/>
          <w:sz w:val="24"/>
          <w:szCs w:val="24"/>
          <w:lang w:val="hr-HR"/>
        </w:rPr>
      </w:pPr>
    </w:p>
    <w:p w:rsidR="00711D36" w:rsidRDefault="00711D36" w:rsidP="00711D36">
      <w:pPr>
        <w:rPr>
          <w:rFonts w:ascii="Arial Narrow" w:hAnsi="Arial Narrow"/>
          <w:sz w:val="24"/>
          <w:szCs w:val="24"/>
          <w:lang w:val="hr-HR"/>
        </w:rPr>
      </w:pPr>
    </w:p>
    <w:p w:rsidR="000C5F2F" w:rsidRDefault="000C5F2F" w:rsidP="00711D36">
      <w:pPr>
        <w:rPr>
          <w:rFonts w:ascii="Arial Narrow" w:hAnsi="Arial Narrow"/>
          <w:sz w:val="24"/>
          <w:szCs w:val="24"/>
          <w:lang w:val="hr-HR"/>
        </w:rPr>
      </w:pPr>
    </w:p>
    <w:p w:rsidR="000C5F2F" w:rsidRDefault="000C5F2F" w:rsidP="00711D36">
      <w:pPr>
        <w:rPr>
          <w:rFonts w:ascii="Arial Narrow" w:hAnsi="Arial Narrow"/>
          <w:sz w:val="24"/>
          <w:szCs w:val="24"/>
          <w:lang w:val="hr-HR"/>
        </w:rPr>
      </w:pPr>
    </w:p>
    <w:p w:rsidR="000C5F2F" w:rsidRDefault="000C5F2F" w:rsidP="00711D36">
      <w:pPr>
        <w:rPr>
          <w:rFonts w:ascii="Arial Narrow" w:hAnsi="Arial Narrow"/>
          <w:sz w:val="24"/>
          <w:szCs w:val="24"/>
          <w:lang w:val="hr-HR"/>
        </w:rPr>
      </w:pPr>
    </w:p>
    <w:p w:rsidR="00711D36" w:rsidRDefault="00711D36" w:rsidP="00711D36">
      <w:pPr>
        <w:rPr>
          <w:rFonts w:ascii="Arial Narrow" w:hAnsi="Arial Narrow"/>
          <w:sz w:val="24"/>
          <w:szCs w:val="24"/>
          <w:lang w:val="hr-HR"/>
        </w:rPr>
      </w:pPr>
    </w:p>
    <w:p w:rsidR="00A36E01" w:rsidRDefault="00A36E01" w:rsidP="00711D36">
      <w:pPr>
        <w:rPr>
          <w:rFonts w:ascii="Arial Narrow" w:hAnsi="Arial Narrow"/>
          <w:sz w:val="24"/>
          <w:szCs w:val="24"/>
          <w:lang w:val="hr-HR"/>
        </w:rPr>
      </w:pPr>
    </w:p>
    <w:p w:rsidR="00A36E01" w:rsidRPr="00604738" w:rsidRDefault="00A36E01" w:rsidP="00711D36">
      <w:pPr>
        <w:rPr>
          <w:rFonts w:ascii="Arial Narrow" w:hAnsi="Arial Narrow"/>
          <w:sz w:val="24"/>
          <w:szCs w:val="24"/>
          <w:lang w:val="hr-HR"/>
        </w:rPr>
      </w:pPr>
    </w:p>
    <w:p w:rsidR="00711D36" w:rsidRPr="00604738" w:rsidRDefault="00711D36" w:rsidP="000709DD">
      <w:pPr>
        <w:pStyle w:val="Heading2"/>
        <w:ind w:left="283"/>
        <w:rPr>
          <w:rFonts w:ascii="Arial Narrow" w:hAnsi="Arial Narrow"/>
          <w:b/>
        </w:rPr>
      </w:pPr>
      <w:bookmarkStart w:id="38" w:name="_Toc135391826"/>
      <w:r w:rsidRPr="00604738">
        <w:rPr>
          <w:rFonts w:ascii="Arial Narrow" w:hAnsi="Arial Narrow"/>
          <w:b/>
          <w:color w:val="auto"/>
        </w:rPr>
        <w:lastRenderedPageBreak/>
        <w:t>8.1.    Izračun učinka operativnih mjera na poslovanje</w:t>
      </w:r>
      <w:bookmarkEnd w:id="38"/>
      <w:r w:rsidRPr="00604738">
        <w:rPr>
          <w:rFonts w:ascii="Arial Narrow" w:hAnsi="Arial Narrow"/>
          <w:b/>
          <w:color w:val="auto"/>
        </w:rPr>
        <w:t xml:space="preserve">    </w:t>
      </w:r>
    </w:p>
    <w:p w:rsidR="00711D36" w:rsidRPr="00604738" w:rsidRDefault="00711D36" w:rsidP="00711D36">
      <w:pPr>
        <w:spacing w:after="0" w:line="360" w:lineRule="auto"/>
        <w:contextualSpacing/>
        <w:jc w:val="both"/>
        <w:rPr>
          <w:rFonts w:ascii="Arial Narrow" w:hAnsi="Arial Narrow"/>
          <w:color w:val="00B050"/>
          <w:sz w:val="24"/>
          <w:szCs w:val="24"/>
          <w:lang w:val="hr-HR"/>
        </w:rPr>
      </w:pPr>
    </w:p>
    <w:p w:rsidR="00711D36" w:rsidRPr="00604738" w:rsidRDefault="00711D36" w:rsidP="000709DD">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Kroz segment operativnih mjera restrukturiranja, društvo će povećati pr</w:t>
      </w:r>
      <w:r w:rsidR="00CC45C2" w:rsidRPr="00604738">
        <w:rPr>
          <w:rFonts w:ascii="Arial Narrow" w:hAnsi="Arial Narrow"/>
          <w:sz w:val="24"/>
          <w:szCs w:val="24"/>
          <w:lang w:val="hr-HR"/>
        </w:rPr>
        <w:t xml:space="preserve">ofitabilnost za ukupno </w:t>
      </w:r>
      <w:r w:rsidR="00C07F82" w:rsidRPr="00C07F82">
        <w:rPr>
          <w:rFonts w:ascii="Arial Narrow" w:hAnsi="Arial Narrow"/>
          <w:sz w:val="24"/>
          <w:szCs w:val="24"/>
          <w:lang w:val="hr-HR"/>
        </w:rPr>
        <w:t>112.600,00</w:t>
      </w:r>
      <w:r w:rsidR="00911E3C">
        <w:rPr>
          <w:rFonts w:ascii="Arial Narrow" w:hAnsi="Arial Narrow"/>
          <w:sz w:val="24"/>
          <w:szCs w:val="24"/>
          <w:lang w:val="hr-HR"/>
        </w:rPr>
        <w:t>eur/</w:t>
      </w:r>
      <w:r w:rsidR="00C07F82" w:rsidRPr="00C07F82">
        <w:rPr>
          <w:rFonts w:ascii="Arial Narrow" w:hAnsi="Arial Narrow"/>
          <w:sz w:val="24"/>
          <w:szCs w:val="24"/>
          <w:lang w:val="hr-HR"/>
        </w:rPr>
        <w:t>848.384,70</w:t>
      </w:r>
      <w:r w:rsidR="00C07F82">
        <w:rPr>
          <w:rFonts w:ascii="Arial Narrow" w:hAnsi="Arial Narrow"/>
          <w:sz w:val="24"/>
          <w:szCs w:val="24"/>
          <w:lang w:val="hr-HR"/>
        </w:rPr>
        <w:t xml:space="preserve"> </w:t>
      </w:r>
      <w:r w:rsidRPr="00604738">
        <w:rPr>
          <w:rFonts w:ascii="Arial Narrow" w:hAnsi="Arial Narrow"/>
          <w:sz w:val="24"/>
          <w:szCs w:val="24"/>
          <w:lang w:val="hr-HR"/>
        </w:rPr>
        <w:t>kn</w:t>
      </w:r>
      <w:r w:rsidRPr="00604738">
        <w:rPr>
          <w:rFonts w:ascii="Arial Narrow" w:hAnsi="Arial Narrow"/>
          <w:color w:val="FF0000"/>
          <w:sz w:val="24"/>
          <w:szCs w:val="24"/>
          <w:lang w:val="hr-HR"/>
        </w:rPr>
        <w:t xml:space="preserve"> </w:t>
      </w:r>
      <w:r w:rsidRPr="00604738">
        <w:rPr>
          <w:rFonts w:ascii="Arial Narrow" w:hAnsi="Arial Narrow"/>
          <w:sz w:val="24"/>
          <w:szCs w:val="24"/>
          <w:lang w:val="hr-HR"/>
        </w:rPr>
        <w:t xml:space="preserve">u odnosu na prethodno razdoblje, čime će se postići optimalno, profitabilno poslovanje. Operativne mjere imat će vremenski učinak isti kao i </w:t>
      </w:r>
      <w:r w:rsidR="00632800" w:rsidRPr="00604738">
        <w:rPr>
          <w:rFonts w:ascii="Arial Narrow" w:hAnsi="Arial Narrow"/>
          <w:sz w:val="24"/>
          <w:szCs w:val="24"/>
          <w:lang w:val="hr-HR"/>
        </w:rPr>
        <w:t>financ</w:t>
      </w:r>
      <w:r w:rsidRPr="00604738">
        <w:rPr>
          <w:rFonts w:ascii="Arial Narrow" w:hAnsi="Arial Narrow"/>
          <w:sz w:val="24"/>
          <w:szCs w:val="24"/>
          <w:lang w:val="hr-HR"/>
        </w:rPr>
        <w:t>ijsko restrukturiranje te se predviđa trajanje za 3 godine odnosno do kraja tekuće godine te dvije sljedeće.</w:t>
      </w:r>
    </w:p>
    <w:p w:rsidR="00711D36" w:rsidRPr="00604738" w:rsidRDefault="00711D36" w:rsidP="00711D36">
      <w:pPr>
        <w:spacing w:after="0" w:line="360" w:lineRule="auto"/>
        <w:contextualSpacing/>
        <w:jc w:val="both"/>
        <w:rPr>
          <w:rFonts w:ascii="Arial Narrow" w:hAnsi="Arial Narrow"/>
          <w:sz w:val="24"/>
          <w:szCs w:val="24"/>
          <w:lang w:val="hr-HR"/>
        </w:rPr>
      </w:pPr>
    </w:p>
    <w:tbl>
      <w:tblPr>
        <w:tblStyle w:val="TableGrid2"/>
        <w:tblW w:w="8320" w:type="dxa"/>
        <w:jc w:val="center"/>
        <w:tblLook w:val="04A0" w:firstRow="1" w:lastRow="0" w:firstColumn="1" w:lastColumn="0" w:noHBand="0" w:noVBand="1"/>
      </w:tblPr>
      <w:tblGrid>
        <w:gridCol w:w="960"/>
        <w:gridCol w:w="4780"/>
        <w:gridCol w:w="1280"/>
        <w:gridCol w:w="1300"/>
      </w:tblGrid>
      <w:tr w:rsidR="00C07F82" w:rsidRPr="00C07F82" w:rsidTr="00C07F82">
        <w:trPr>
          <w:trHeight w:val="300"/>
          <w:jc w:val="center"/>
        </w:trPr>
        <w:tc>
          <w:tcPr>
            <w:tcW w:w="960" w:type="dxa"/>
            <w:noWrap/>
            <w:hideMark/>
          </w:tcPr>
          <w:p w:rsidR="00C07F82" w:rsidRPr="00C07F82" w:rsidRDefault="00C07F82" w:rsidP="00C07F82">
            <w:pPr>
              <w:spacing w:after="0" w:line="240" w:lineRule="auto"/>
              <w:jc w:val="center"/>
              <w:rPr>
                <w:rFonts w:ascii="Arial Narrow" w:hAnsi="Arial Narrow" w:cs="Calibri"/>
                <w:b/>
                <w:bCs/>
                <w:color w:val="000000"/>
                <w:sz w:val="22"/>
                <w:szCs w:val="22"/>
                <w:lang w:val="hr-HR" w:eastAsia="hr-HR"/>
              </w:rPr>
            </w:pPr>
            <w:r w:rsidRPr="00C07F82">
              <w:rPr>
                <w:rFonts w:ascii="Arial Narrow" w:hAnsi="Arial Narrow" w:cs="Calibri"/>
                <w:b/>
                <w:bCs/>
                <w:color w:val="000000"/>
                <w:sz w:val="22"/>
                <w:szCs w:val="22"/>
                <w:lang w:eastAsia="hr-HR"/>
              </w:rPr>
              <w:t>RB</w:t>
            </w:r>
          </w:p>
        </w:tc>
        <w:tc>
          <w:tcPr>
            <w:tcW w:w="4780" w:type="dxa"/>
            <w:noWrap/>
            <w:hideMark/>
          </w:tcPr>
          <w:p w:rsidR="00C07F82" w:rsidRPr="00C07F82" w:rsidRDefault="00C07F82" w:rsidP="00C07F82">
            <w:pPr>
              <w:spacing w:after="0" w:line="240" w:lineRule="auto"/>
              <w:jc w:val="center"/>
              <w:rPr>
                <w:rFonts w:ascii="Arial Narrow" w:hAnsi="Arial Narrow" w:cs="Calibri"/>
                <w:b/>
                <w:bCs/>
                <w:color w:val="000000"/>
                <w:sz w:val="22"/>
                <w:szCs w:val="22"/>
                <w:lang w:val="hr-HR" w:eastAsia="hr-HR"/>
              </w:rPr>
            </w:pPr>
            <w:r w:rsidRPr="00C07F82">
              <w:rPr>
                <w:rFonts w:ascii="Arial Narrow" w:hAnsi="Arial Narrow" w:cs="Calibri"/>
                <w:b/>
                <w:bCs/>
                <w:color w:val="000000"/>
                <w:sz w:val="22"/>
                <w:szCs w:val="22"/>
                <w:lang w:eastAsia="hr-HR"/>
              </w:rPr>
              <w:t>OPIS</w:t>
            </w:r>
          </w:p>
        </w:tc>
        <w:tc>
          <w:tcPr>
            <w:tcW w:w="1280" w:type="dxa"/>
            <w:noWrap/>
            <w:hideMark/>
          </w:tcPr>
          <w:p w:rsidR="00C07F82" w:rsidRPr="00C07F82" w:rsidRDefault="00C07F82" w:rsidP="00C07F82">
            <w:pPr>
              <w:spacing w:after="0" w:line="240" w:lineRule="auto"/>
              <w:jc w:val="center"/>
              <w:rPr>
                <w:rFonts w:ascii="Arial Narrow" w:hAnsi="Arial Narrow" w:cs="Calibri"/>
                <w:b/>
                <w:bCs/>
                <w:color w:val="000000"/>
                <w:sz w:val="22"/>
                <w:szCs w:val="22"/>
                <w:lang w:val="hr-HR" w:eastAsia="hr-HR"/>
              </w:rPr>
            </w:pPr>
            <w:r w:rsidRPr="00C07F82">
              <w:rPr>
                <w:rFonts w:ascii="Arial Narrow" w:hAnsi="Arial Narrow" w:cs="Calibri"/>
                <w:b/>
                <w:bCs/>
                <w:color w:val="000000"/>
                <w:sz w:val="22"/>
                <w:szCs w:val="22"/>
                <w:lang w:eastAsia="hr-HR"/>
              </w:rPr>
              <w:t>IZNOS (EUR)</w:t>
            </w:r>
          </w:p>
        </w:tc>
        <w:tc>
          <w:tcPr>
            <w:tcW w:w="1300" w:type="dxa"/>
            <w:noWrap/>
            <w:hideMark/>
          </w:tcPr>
          <w:p w:rsidR="00C07F82" w:rsidRPr="00C07F82" w:rsidRDefault="00C07F82" w:rsidP="00C07F82">
            <w:pPr>
              <w:spacing w:after="0" w:line="240" w:lineRule="auto"/>
              <w:jc w:val="center"/>
              <w:rPr>
                <w:rFonts w:ascii="Arial Narrow" w:hAnsi="Arial Narrow" w:cs="Calibri"/>
                <w:b/>
                <w:bCs/>
                <w:color w:val="000000"/>
                <w:sz w:val="22"/>
                <w:szCs w:val="22"/>
                <w:lang w:val="hr-HR" w:eastAsia="hr-HR"/>
              </w:rPr>
            </w:pPr>
            <w:r w:rsidRPr="00C07F82">
              <w:rPr>
                <w:rFonts w:ascii="Arial Narrow" w:hAnsi="Arial Narrow" w:cs="Calibri"/>
                <w:b/>
                <w:bCs/>
                <w:color w:val="000000"/>
                <w:sz w:val="22"/>
                <w:szCs w:val="22"/>
                <w:lang w:eastAsia="hr-HR"/>
              </w:rPr>
              <w:t>IZNOS (HRK)</w:t>
            </w:r>
          </w:p>
        </w:tc>
      </w:tr>
      <w:tr w:rsidR="00C07F82" w:rsidRPr="00C07F82" w:rsidTr="00C07F82">
        <w:trPr>
          <w:trHeight w:val="300"/>
          <w:jc w:val="center"/>
        </w:trPr>
        <w:tc>
          <w:tcPr>
            <w:tcW w:w="960" w:type="dxa"/>
            <w:noWrap/>
            <w:hideMark/>
          </w:tcPr>
          <w:p w:rsidR="00C07F82" w:rsidRPr="00C07F82" w:rsidRDefault="00C07F82" w:rsidP="00C07F82">
            <w:pPr>
              <w:spacing w:after="0" w:line="240" w:lineRule="auto"/>
              <w:jc w:val="right"/>
              <w:rPr>
                <w:rFonts w:ascii="Arial Narrow" w:hAnsi="Arial Narrow" w:cs="Calibri"/>
                <w:color w:val="000000"/>
                <w:sz w:val="22"/>
                <w:szCs w:val="22"/>
                <w:lang w:val="hr-HR" w:eastAsia="hr-HR"/>
              </w:rPr>
            </w:pPr>
            <w:r w:rsidRPr="00C07F82">
              <w:rPr>
                <w:rFonts w:ascii="Arial Narrow" w:hAnsi="Arial Narrow" w:cs="Calibri"/>
                <w:color w:val="000000"/>
                <w:sz w:val="22"/>
                <w:szCs w:val="22"/>
                <w:lang w:eastAsia="hr-HR"/>
              </w:rPr>
              <w:t>1</w:t>
            </w:r>
          </w:p>
        </w:tc>
        <w:tc>
          <w:tcPr>
            <w:tcW w:w="4780" w:type="dxa"/>
            <w:noWrap/>
            <w:hideMark/>
          </w:tcPr>
          <w:p w:rsidR="00C07F82" w:rsidRPr="00C07F82" w:rsidRDefault="00C07F82" w:rsidP="00C07F82">
            <w:pPr>
              <w:spacing w:after="0" w:line="240" w:lineRule="auto"/>
              <w:rPr>
                <w:rFonts w:ascii="Arial Narrow" w:hAnsi="Arial Narrow" w:cs="Calibri"/>
                <w:color w:val="000000"/>
                <w:sz w:val="22"/>
                <w:szCs w:val="22"/>
                <w:lang w:val="hr-HR" w:eastAsia="hr-HR"/>
              </w:rPr>
            </w:pPr>
            <w:r w:rsidRPr="00C07F82">
              <w:rPr>
                <w:rFonts w:ascii="Arial Narrow" w:hAnsi="Arial Narrow" w:cs="Calibri"/>
                <w:color w:val="000000"/>
                <w:sz w:val="22"/>
                <w:szCs w:val="22"/>
                <w:lang w:eastAsia="hr-HR"/>
              </w:rPr>
              <w:t>Povećanje profitabilnosti kroz Optimizaciju radnih procesa</w:t>
            </w:r>
          </w:p>
        </w:tc>
        <w:tc>
          <w:tcPr>
            <w:tcW w:w="1280" w:type="dxa"/>
            <w:noWrap/>
            <w:hideMark/>
          </w:tcPr>
          <w:p w:rsidR="00C07F82" w:rsidRPr="00C07F82" w:rsidRDefault="00C07F82" w:rsidP="00C07F82">
            <w:pPr>
              <w:spacing w:after="0" w:line="240" w:lineRule="auto"/>
              <w:jc w:val="right"/>
              <w:rPr>
                <w:rFonts w:ascii="Arial Narrow" w:hAnsi="Arial Narrow" w:cs="Calibri"/>
                <w:color w:val="000000"/>
                <w:sz w:val="22"/>
                <w:szCs w:val="22"/>
                <w:lang w:val="hr-HR" w:eastAsia="hr-HR"/>
              </w:rPr>
            </w:pPr>
            <w:r w:rsidRPr="00C07F82">
              <w:rPr>
                <w:rFonts w:ascii="Arial Narrow" w:hAnsi="Arial Narrow" w:cs="Calibri"/>
                <w:color w:val="000000"/>
                <w:sz w:val="22"/>
                <w:szCs w:val="22"/>
                <w:lang w:eastAsia="hr-HR"/>
              </w:rPr>
              <w:t>35.800,00</w:t>
            </w:r>
          </w:p>
        </w:tc>
        <w:tc>
          <w:tcPr>
            <w:tcW w:w="1300" w:type="dxa"/>
            <w:noWrap/>
            <w:hideMark/>
          </w:tcPr>
          <w:p w:rsidR="00C07F82" w:rsidRPr="00C07F82" w:rsidRDefault="00C07F82" w:rsidP="00C07F82">
            <w:pPr>
              <w:spacing w:after="0" w:line="240" w:lineRule="auto"/>
              <w:jc w:val="right"/>
              <w:rPr>
                <w:rFonts w:ascii="Arial Narrow" w:hAnsi="Arial Narrow" w:cs="Calibri"/>
                <w:color w:val="000000"/>
                <w:sz w:val="22"/>
                <w:szCs w:val="22"/>
                <w:lang w:val="hr-HR" w:eastAsia="hr-HR"/>
              </w:rPr>
            </w:pPr>
            <w:r w:rsidRPr="00C07F82">
              <w:rPr>
                <w:rFonts w:ascii="Arial Narrow" w:hAnsi="Arial Narrow" w:cs="Calibri"/>
                <w:color w:val="000000"/>
                <w:sz w:val="22"/>
                <w:szCs w:val="22"/>
                <w:lang w:eastAsia="hr-HR"/>
              </w:rPr>
              <w:t>269.735,10</w:t>
            </w:r>
          </w:p>
        </w:tc>
      </w:tr>
      <w:tr w:rsidR="00C07F82" w:rsidRPr="00C07F82" w:rsidTr="00C07F82">
        <w:trPr>
          <w:trHeight w:val="300"/>
          <w:jc w:val="center"/>
        </w:trPr>
        <w:tc>
          <w:tcPr>
            <w:tcW w:w="960" w:type="dxa"/>
            <w:noWrap/>
            <w:hideMark/>
          </w:tcPr>
          <w:p w:rsidR="00C07F82" w:rsidRPr="00C07F82" w:rsidRDefault="00C07F82" w:rsidP="00C07F82">
            <w:pPr>
              <w:spacing w:after="0" w:line="240" w:lineRule="auto"/>
              <w:jc w:val="right"/>
              <w:rPr>
                <w:rFonts w:ascii="Arial Narrow" w:hAnsi="Arial Narrow" w:cs="Calibri"/>
                <w:color w:val="000000"/>
                <w:sz w:val="22"/>
                <w:szCs w:val="22"/>
                <w:lang w:val="hr-HR" w:eastAsia="hr-HR"/>
              </w:rPr>
            </w:pPr>
            <w:r w:rsidRPr="00C07F82">
              <w:rPr>
                <w:rFonts w:ascii="Arial Narrow" w:hAnsi="Arial Narrow" w:cs="Calibri"/>
                <w:color w:val="000000"/>
                <w:sz w:val="22"/>
                <w:szCs w:val="22"/>
                <w:lang w:eastAsia="hr-HR"/>
              </w:rPr>
              <w:t>2</w:t>
            </w:r>
          </w:p>
        </w:tc>
        <w:tc>
          <w:tcPr>
            <w:tcW w:w="4780" w:type="dxa"/>
            <w:noWrap/>
            <w:hideMark/>
          </w:tcPr>
          <w:p w:rsidR="00C07F82" w:rsidRPr="00C07F82" w:rsidRDefault="00C07F82" w:rsidP="00C07F82">
            <w:pPr>
              <w:spacing w:after="0" w:line="240" w:lineRule="auto"/>
              <w:rPr>
                <w:rFonts w:ascii="Arial Narrow" w:hAnsi="Arial Narrow" w:cs="Calibri"/>
                <w:color w:val="000000"/>
                <w:sz w:val="22"/>
                <w:szCs w:val="22"/>
                <w:lang w:val="hr-HR" w:eastAsia="hr-HR"/>
              </w:rPr>
            </w:pPr>
            <w:r w:rsidRPr="00C07F82">
              <w:rPr>
                <w:rFonts w:ascii="Arial Narrow" w:hAnsi="Arial Narrow" w:cs="Calibri"/>
                <w:color w:val="000000"/>
                <w:sz w:val="22"/>
                <w:szCs w:val="22"/>
                <w:lang w:eastAsia="hr-HR"/>
              </w:rPr>
              <w:t>Povećanje profitabilnosti kroz novi segment nabave</w:t>
            </w:r>
          </w:p>
        </w:tc>
        <w:tc>
          <w:tcPr>
            <w:tcW w:w="1280" w:type="dxa"/>
            <w:noWrap/>
            <w:hideMark/>
          </w:tcPr>
          <w:p w:rsidR="00C07F82" w:rsidRPr="00C07F82" w:rsidRDefault="00C07F82" w:rsidP="00C07F82">
            <w:pPr>
              <w:spacing w:after="0" w:line="240" w:lineRule="auto"/>
              <w:jc w:val="right"/>
              <w:rPr>
                <w:rFonts w:ascii="Arial Narrow" w:hAnsi="Arial Narrow" w:cs="Calibri"/>
                <w:color w:val="000000"/>
                <w:sz w:val="22"/>
                <w:szCs w:val="22"/>
                <w:lang w:val="hr-HR" w:eastAsia="hr-HR"/>
              </w:rPr>
            </w:pPr>
            <w:r w:rsidRPr="00C07F82">
              <w:rPr>
                <w:rFonts w:ascii="Arial Narrow" w:hAnsi="Arial Narrow" w:cs="Calibri"/>
                <w:color w:val="000000"/>
                <w:sz w:val="22"/>
                <w:szCs w:val="22"/>
                <w:lang w:eastAsia="hr-HR"/>
              </w:rPr>
              <w:t>48.500,00</w:t>
            </w:r>
          </w:p>
        </w:tc>
        <w:tc>
          <w:tcPr>
            <w:tcW w:w="1300" w:type="dxa"/>
            <w:noWrap/>
            <w:hideMark/>
          </w:tcPr>
          <w:p w:rsidR="00C07F82" w:rsidRPr="00C07F82" w:rsidRDefault="00C07F82" w:rsidP="00C07F82">
            <w:pPr>
              <w:spacing w:after="0" w:line="240" w:lineRule="auto"/>
              <w:jc w:val="right"/>
              <w:rPr>
                <w:rFonts w:ascii="Arial Narrow" w:hAnsi="Arial Narrow" w:cs="Calibri"/>
                <w:color w:val="000000"/>
                <w:sz w:val="22"/>
                <w:szCs w:val="22"/>
                <w:lang w:val="hr-HR" w:eastAsia="hr-HR"/>
              </w:rPr>
            </w:pPr>
            <w:r w:rsidRPr="00C07F82">
              <w:rPr>
                <w:rFonts w:ascii="Arial Narrow" w:hAnsi="Arial Narrow" w:cs="Calibri"/>
                <w:color w:val="000000"/>
                <w:sz w:val="22"/>
                <w:szCs w:val="22"/>
                <w:lang w:eastAsia="hr-HR"/>
              </w:rPr>
              <w:t>365.423,25</w:t>
            </w:r>
          </w:p>
        </w:tc>
      </w:tr>
      <w:tr w:rsidR="00C07F82" w:rsidRPr="00C07F82" w:rsidTr="00C07F82">
        <w:trPr>
          <w:trHeight w:val="300"/>
          <w:jc w:val="center"/>
        </w:trPr>
        <w:tc>
          <w:tcPr>
            <w:tcW w:w="960" w:type="dxa"/>
            <w:noWrap/>
            <w:hideMark/>
          </w:tcPr>
          <w:p w:rsidR="00C07F82" w:rsidRPr="00C07F82" w:rsidRDefault="00C07F82" w:rsidP="00C07F82">
            <w:pPr>
              <w:spacing w:after="0" w:line="240" w:lineRule="auto"/>
              <w:jc w:val="right"/>
              <w:rPr>
                <w:rFonts w:ascii="Arial Narrow" w:hAnsi="Arial Narrow" w:cs="Calibri"/>
                <w:color w:val="000000"/>
                <w:sz w:val="22"/>
                <w:szCs w:val="22"/>
                <w:lang w:val="hr-HR" w:eastAsia="hr-HR"/>
              </w:rPr>
            </w:pPr>
            <w:r w:rsidRPr="00C07F82">
              <w:rPr>
                <w:rFonts w:ascii="Arial Narrow" w:hAnsi="Arial Narrow" w:cs="Calibri"/>
                <w:color w:val="000000"/>
                <w:sz w:val="22"/>
                <w:szCs w:val="22"/>
                <w:lang w:eastAsia="hr-HR"/>
              </w:rPr>
              <w:t>3</w:t>
            </w:r>
          </w:p>
        </w:tc>
        <w:tc>
          <w:tcPr>
            <w:tcW w:w="4780" w:type="dxa"/>
            <w:noWrap/>
            <w:hideMark/>
          </w:tcPr>
          <w:p w:rsidR="00C07F82" w:rsidRPr="00C07F82" w:rsidRDefault="00C07F82" w:rsidP="00C07F82">
            <w:pPr>
              <w:spacing w:after="0" w:line="240" w:lineRule="auto"/>
              <w:rPr>
                <w:rFonts w:ascii="Arial Narrow" w:hAnsi="Arial Narrow" w:cs="Calibri"/>
                <w:color w:val="000000"/>
                <w:sz w:val="22"/>
                <w:szCs w:val="22"/>
                <w:lang w:val="hr-HR" w:eastAsia="hr-HR"/>
              </w:rPr>
            </w:pPr>
            <w:r w:rsidRPr="00C07F82">
              <w:rPr>
                <w:rFonts w:ascii="Arial Narrow" w:hAnsi="Arial Narrow" w:cs="Calibri"/>
                <w:color w:val="000000"/>
                <w:sz w:val="22"/>
                <w:szCs w:val="22"/>
                <w:lang w:eastAsia="hr-HR"/>
              </w:rPr>
              <w:t>Povećanje profitabilnosti kroz operativne poslovne procese</w:t>
            </w:r>
          </w:p>
        </w:tc>
        <w:tc>
          <w:tcPr>
            <w:tcW w:w="1280" w:type="dxa"/>
            <w:noWrap/>
            <w:hideMark/>
          </w:tcPr>
          <w:p w:rsidR="00C07F82" w:rsidRPr="00C07F82" w:rsidRDefault="00C07F82" w:rsidP="00C07F82">
            <w:pPr>
              <w:spacing w:after="0" w:line="240" w:lineRule="auto"/>
              <w:jc w:val="right"/>
              <w:rPr>
                <w:rFonts w:ascii="Arial Narrow" w:hAnsi="Arial Narrow" w:cs="Calibri"/>
                <w:color w:val="000000"/>
                <w:sz w:val="22"/>
                <w:szCs w:val="22"/>
                <w:lang w:val="hr-HR" w:eastAsia="hr-HR"/>
              </w:rPr>
            </w:pPr>
            <w:r w:rsidRPr="00C07F82">
              <w:rPr>
                <w:rFonts w:ascii="Arial Narrow" w:hAnsi="Arial Narrow" w:cs="Calibri"/>
                <w:color w:val="000000"/>
                <w:sz w:val="22"/>
                <w:szCs w:val="22"/>
                <w:lang w:eastAsia="hr-HR"/>
              </w:rPr>
              <w:t>28.300,00</w:t>
            </w:r>
          </w:p>
        </w:tc>
        <w:tc>
          <w:tcPr>
            <w:tcW w:w="1300" w:type="dxa"/>
            <w:noWrap/>
            <w:hideMark/>
          </w:tcPr>
          <w:p w:rsidR="00C07F82" w:rsidRPr="00C07F82" w:rsidRDefault="00C07F82" w:rsidP="00C07F82">
            <w:pPr>
              <w:spacing w:after="0" w:line="240" w:lineRule="auto"/>
              <w:jc w:val="right"/>
              <w:rPr>
                <w:rFonts w:ascii="Arial Narrow" w:hAnsi="Arial Narrow" w:cs="Calibri"/>
                <w:color w:val="000000"/>
                <w:sz w:val="22"/>
                <w:szCs w:val="22"/>
                <w:lang w:val="hr-HR" w:eastAsia="hr-HR"/>
              </w:rPr>
            </w:pPr>
            <w:r w:rsidRPr="00C07F82">
              <w:rPr>
                <w:rFonts w:ascii="Arial Narrow" w:hAnsi="Arial Narrow" w:cs="Calibri"/>
                <w:color w:val="000000"/>
                <w:sz w:val="22"/>
                <w:szCs w:val="22"/>
                <w:lang w:eastAsia="hr-HR"/>
              </w:rPr>
              <w:t>213.226,35</w:t>
            </w:r>
          </w:p>
        </w:tc>
      </w:tr>
      <w:tr w:rsidR="00C07F82" w:rsidRPr="00C07F82" w:rsidTr="00C07F82">
        <w:trPr>
          <w:trHeight w:val="300"/>
          <w:jc w:val="center"/>
        </w:trPr>
        <w:tc>
          <w:tcPr>
            <w:tcW w:w="960" w:type="dxa"/>
            <w:noWrap/>
            <w:hideMark/>
          </w:tcPr>
          <w:p w:rsidR="00C07F82" w:rsidRPr="00C07F82" w:rsidRDefault="00C07F82" w:rsidP="00C07F82">
            <w:pPr>
              <w:spacing w:after="0" w:line="240" w:lineRule="auto"/>
              <w:rPr>
                <w:rFonts w:ascii="Arial Narrow" w:hAnsi="Arial Narrow" w:cs="Calibri"/>
                <w:b/>
                <w:bCs/>
                <w:color w:val="000000"/>
                <w:sz w:val="22"/>
                <w:szCs w:val="22"/>
                <w:lang w:val="hr-HR" w:eastAsia="hr-HR"/>
              </w:rPr>
            </w:pPr>
            <w:r w:rsidRPr="00C07F82">
              <w:rPr>
                <w:rFonts w:ascii="Arial Narrow" w:hAnsi="Arial Narrow" w:cs="Calibri"/>
                <w:b/>
                <w:bCs/>
                <w:color w:val="000000"/>
                <w:sz w:val="22"/>
                <w:szCs w:val="22"/>
                <w:lang w:eastAsia="hr-HR"/>
              </w:rPr>
              <w:t> </w:t>
            </w:r>
          </w:p>
        </w:tc>
        <w:tc>
          <w:tcPr>
            <w:tcW w:w="4780" w:type="dxa"/>
            <w:noWrap/>
            <w:hideMark/>
          </w:tcPr>
          <w:p w:rsidR="00C07F82" w:rsidRPr="00C07F82" w:rsidRDefault="00C07F82" w:rsidP="00C07F82">
            <w:pPr>
              <w:spacing w:after="0" w:line="240" w:lineRule="auto"/>
              <w:rPr>
                <w:rFonts w:ascii="Arial Narrow" w:hAnsi="Arial Narrow" w:cs="Calibri"/>
                <w:b/>
                <w:bCs/>
                <w:color w:val="000000"/>
                <w:sz w:val="22"/>
                <w:szCs w:val="22"/>
                <w:lang w:val="hr-HR" w:eastAsia="hr-HR"/>
              </w:rPr>
            </w:pPr>
            <w:r w:rsidRPr="00C07F82">
              <w:rPr>
                <w:rFonts w:ascii="Arial Narrow" w:hAnsi="Arial Narrow" w:cs="Calibri"/>
                <w:b/>
                <w:bCs/>
                <w:color w:val="000000"/>
                <w:sz w:val="22"/>
                <w:szCs w:val="22"/>
                <w:lang w:eastAsia="hr-HR"/>
              </w:rPr>
              <w:t>UKUPNO:</w:t>
            </w:r>
          </w:p>
        </w:tc>
        <w:tc>
          <w:tcPr>
            <w:tcW w:w="1280" w:type="dxa"/>
            <w:noWrap/>
            <w:hideMark/>
          </w:tcPr>
          <w:p w:rsidR="00C07F82" w:rsidRPr="00C07F82" w:rsidRDefault="00C07F82" w:rsidP="00C07F82">
            <w:pPr>
              <w:spacing w:after="0" w:line="240" w:lineRule="auto"/>
              <w:jc w:val="right"/>
              <w:rPr>
                <w:rFonts w:ascii="Arial Narrow" w:hAnsi="Arial Narrow" w:cs="Calibri"/>
                <w:b/>
                <w:bCs/>
                <w:color w:val="000000"/>
                <w:sz w:val="22"/>
                <w:szCs w:val="22"/>
                <w:lang w:val="hr-HR" w:eastAsia="hr-HR"/>
              </w:rPr>
            </w:pPr>
            <w:r w:rsidRPr="00C07F82">
              <w:rPr>
                <w:rFonts w:ascii="Arial Narrow" w:hAnsi="Arial Narrow" w:cs="Calibri"/>
                <w:b/>
                <w:bCs/>
                <w:color w:val="000000"/>
                <w:sz w:val="22"/>
                <w:szCs w:val="22"/>
                <w:lang w:eastAsia="hr-HR"/>
              </w:rPr>
              <w:t>112.600,00</w:t>
            </w:r>
          </w:p>
        </w:tc>
        <w:tc>
          <w:tcPr>
            <w:tcW w:w="1300" w:type="dxa"/>
            <w:noWrap/>
            <w:hideMark/>
          </w:tcPr>
          <w:p w:rsidR="00C07F82" w:rsidRPr="00C07F82" w:rsidRDefault="00C07F82" w:rsidP="00C07F82">
            <w:pPr>
              <w:spacing w:after="0" w:line="240" w:lineRule="auto"/>
              <w:jc w:val="right"/>
              <w:rPr>
                <w:rFonts w:ascii="Arial Narrow" w:hAnsi="Arial Narrow" w:cs="Calibri"/>
                <w:b/>
                <w:bCs/>
                <w:color w:val="000000"/>
                <w:sz w:val="22"/>
                <w:szCs w:val="22"/>
                <w:lang w:val="hr-HR" w:eastAsia="hr-HR"/>
              </w:rPr>
            </w:pPr>
            <w:r w:rsidRPr="00C07F82">
              <w:rPr>
                <w:rFonts w:ascii="Arial Narrow" w:hAnsi="Arial Narrow" w:cs="Calibri"/>
                <w:b/>
                <w:bCs/>
                <w:color w:val="000000"/>
                <w:sz w:val="22"/>
                <w:szCs w:val="22"/>
                <w:lang w:eastAsia="hr-HR"/>
              </w:rPr>
              <w:t>848.384,70</w:t>
            </w:r>
          </w:p>
        </w:tc>
      </w:tr>
    </w:tbl>
    <w:p w:rsidR="00711D36" w:rsidRPr="00604738" w:rsidRDefault="00711D36" w:rsidP="00C07F82">
      <w:pPr>
        <w:spacing w:after="0" w:line="360" w:lineRule="auto"/>
        <w:contextualSpacing/>
        <w:jc w:val="center"/>
        <w:rPr>
          <w:rFonts w:ascii="Arial Narrow" w:hAnsi="Arial Narrow"/>
          <w:i/>
          <w:sz w:val="24"/>
          <w:szCs w:val="24"/>
          <w:lang w:val="hr-HR"/>
        </w:rPr>
      </w:pPr>
      <w:r w:rsidRPr="00604738">
        <w:rPr>
          <w:rFonts w:ascii="Arial Narrow" w:hAnsi="Arial Narrow"/>
          <w:i/>
          <w:sz w:val="24"/>
          <w:szCs w:val="24"/>
          <w:lang w:val="hr-HR"/>
        </w:rPr>
        <w:t>Operativne mjere</w:t>
      </w:r>
    </w:p>
    <w:p w:rsidR="00F3513E" w:rsidRPr="00604738" w:rsidRDefault="00F3513E" w:rsidP="000807BB">
      <w:pPr>
        <w:spacing w:after="0" w:line="360" w:lineRule="auto"/>
        <w:contextualSpacing/>
        <w:jc w:val="both"/>
        <w:rPr>
          <w:rFonts w:ascii="Arial Narrow" w:hAnsi="Arial Narrow"/>
          <w:bCs/>
          <w:sz w:val="24"/>
          <w:szCs w:val="24"/>
          <w:lang w:val="hr-HR"/>
        </w:rPr>
      </w:pPr>
    </w:p>
    <w:p w:rsidR="00F3513E" w:rsidRPr="00604738" w:rsidRDefault="00F3513E"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Pr="00604738" w:rsidRDefault="00711D36" w:rsidP="000807BB">
      <w:pPr>
        <w:spacing w:after="0" w:line="360" w:lineRule="auto"/>
        <w:contextualSpacing/>
        <w:jc w:val="both"/>
        <w:rPr>
          <w:rFonts w:ascii="Arial Narrow" w:hAnsi="Arial Narrow"/>
          <w:bCs/>
          <w:sz w:val="24"/>
          <w:szCs w:val="24"/>
          <w:lang w:val="hr-HR"/>
        </w:rPr>
      </w:pPr>
    </w:p>
    <w:p w:rsidR="00711D36" w:rsidRDefault="00711D36" w:rsidP="000807BB">
      <w:pPr>
        <w:spacing w:after="0" w:line="360" w:lineRule="auto"/>
        <w:contextualSpacing/>
        <w:jc w:val="both"/>
        <w:rPr>
          <w:rFonts w:ascii="Arial Narrow" w:hAnsi="Arial Narrow"/>
          <w:bCs/>
          <w:sz w:val="24"/>
          <w:szCs w:val="24"/>
          <w:lang w:val="hr-HR"/>
        </w:rPr>
      </w:pPr>
    </w:p>
    <w:p w:rsidR="002D02CF" w:rsidRDefault="002D02CF" w:rsidP="000807BB">
      <w:pPr>
        <w:spacing w:after="0" w:line="360" w:lineRule="auto"/>
        <w:contextualSpacing/>
        <w:jc w:val="both"/>
        <w:rPr>
          <w:rFonts w:ascii="Arial Narrow" w:hAnsi="Arial Narrow"/>
          <w:bCs/>
          <w:sz w:val="24"/>
          <w:szCs w:val="24"/>
          <w:lang w:val="hr-HR"/>
        </w:rPr>
      </w:pPr>
    </w:p>
    <w:p w:rsidR="002D02CF" w:rsidRPr="00604738" w:rsidRDefault="002D02CF" w:rsidP="000807BB">
      <w:pPr>
        <w:spacing w:after="0" w:line="360" w:lineRule="auto"/>
        <w:contextualSpacing/>
        <w:jc w:val="both"/>
        <w:rPr>
          <w:rFonts w:ascii="Arial Narrow" w:hAnsi="Arial Narrow"/>
          <w:bCs/>
          <w:sz w:val="24"/>
          <w:szCs w:val="24"/>
          <w:lang w:val="hr-HR"/>
        </w:rPr>
      </w:pPr>
    </w:p>
    <w:p w:rsidR="00711D36" w:rsidRPr="00604738" w:rsidRDefault="00711D36" w:rsidP="000709DD">
      <w:pPr>
        <w:pStyle w:val="Heading1"/>
        <w:numPr>
          <w:ilvl w:val="0"/>
          <w:numId w:val="10"/>
        </w:numPr>
        <w:ind w:left="360"/>
        <w:rPr>
          <w:rFonts w:ascii="Arial Narrow" w:hAnsi="Arial Narrow"/>
          <w:b/>
          <w:color w:val="auto"/>
        </w:rPr>
      </w:pPr>
      <w:r w:rsidRPr="00604738">
        <w:rPr>
          <w:rFonts w:ascii="Arial Narrow" w:hAnsi="Arial Narrow"/>
          <w:b/>
          <w:color w:val="auto"/>
        </w:rPr>
        <w:lastRenderedPageBreak/>
        <w:t xml:space="preserve"> </w:t>
      </w:r>
      <w:bookmarkStart w:id="39" w:name="_Toc135391827"/>
      <w:r w:rsidRPr="00604738">
        <w:rPr>
          <w:rFonts w:ascii="Arial Narrow" w:hAnsi="Arial Narrow"/>
          <w:b/>
          <w:color w:val="auto"/>
        </w:rPr>
        <w:t>PLAN POSLOVANJA TE DETALJNO OBRAZLOŽENJE RAZLOGA ZA UTVRĐIVANJE SVAKE POZICIJE</w:t>
      </w:r>
      <w:bookmarkEnd w:id="39"/>
    </w:p>
    <w:p w:rsidR="00711D36" w:rsidRPr="00604738" w:rsidRDefault="00711D36" w:rsidP="00711D36">
      <w:pPr>
        <w:spacing w:after="0" w:line="360" w:lineRule="auto"/>
        <w:contextualSpacing/>
        <w:jc w:val="both"/>
        <w:rPr>
          <w:rFonts w:ascii="Arial Narrow" w:hAnsi="Arial Narrow"/>
          <w:sz w:val="24"/>
          <w:szCs w:val="24"/>
          <w:lang w:val="hr-HR"/>
        </w:rPr>
      </w:pPr>
      <w:bookmarkStart w:id="40" w:name="_Toc451235623"/>
      <w:bookmarkStart w:id="41" w:name="_Toc472012453"/>
      <w:bookmarkStart w:id="42" w:name="_Toc477898302"/>
      <w:bookmarkStart w:id="43" w:name="_Toc522797246"/>
      <w:bookmarkStart w:id="44" w:name="_Toc273607768"/>
      <w:bookmarkEnd w:id="31"/>
      <w:bookmarkEnd w:id="32"/>
    </w:p>
    <w:p w:rsidR="00711D36" w:rsidRPr="00604738" w:rsidRDefault="00711D36" w:rsidP="00711D36">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xml:space="preserve">Plan poslovanja temelji se na postojećim tržišnim, organizacijskim i proizvodno-tehnološkim kapacitetima i mjerama operativnog i financijskog restrukturiranja koje su uključene u izradu ovog izvještaja.  Ključne pretpostavke projekcije poslovanja: </w:t>
      </w:r>
    </w:p>
    <w:p w:rsidR="00711D36" w:rsidRPr="00604738" w:rsidRDefault="00711D36" w:rsidP="00711D36">
      <w:pPr>
        <w:spacing w:after="0" w:line="360" w:lineRule="auto"/>
        <w:contextualSpacing/>
        <w:jc w:val="both"/>
        <w:rPr>
          <w:rFonts w:ascii="Arial Narrow" w:hAnsi="Arial Narrow"/>
          <w:sz w:val="24"/>
          <w:szCs w:val="24"/>
          <w:lang w:val="hr-HR"/>
        </w:rPr>
      </w:pPr>
    </w:p>
    <w:p w:rsidR="00711D36" w:rsidRPr="00604738" w:rsidRDefault="00711D36" w:rsidP="00711D36">
      <w:pPr>
        <w:numPr>
          <w:ilvl w:val="0"/>
          <w:numId w:val="5"/>
        </w:numPr>
        <w:spacing w:after="0" w:line="360" w:lineRule="auto"/>
        <w:ind w:left="0"/>
        <w:contextualSpacing/>
        <w:jc w:val="both"/>
        <w:rPr>
          <w:rFonts w:ascii="Arial Narrow" w:hAnsi="Arial Narrow"/>
          <w:sz w:val="24"/>
          <w:szCs w:val="24"/>
          <w:lang w:val="hr-HR"/>
        </w:rPr>
      </w:pPr>
      <w:r w:rsidRPr="00604738">
        <w:rPr>
          <w:rFonts w:ascii="Arial Narrow" w:hAnsi="Arial Narrow"/>
          <w:sz w:val="24"/>
          <w:szCs w:val="24"/>
          <w:lang w:val="hr-HR"/>
        </w:rPr>
        <w:t xml:space="preserve">Projekcija računa dobiti i gubitka utvrđena je za </w:t>
      </w:r>
      <w:r w:rsidR="002A0A1C" w:rsidRPr="00604738">
        <w:rPr>
          <w:rFonts w:ascii="Arial Narrow" w:hAnsi="Arial Narrow"/>
          <w:sz w:val="24"/>
          <w:szCs w:val="24"/>
          <w:lang w:val="hr-HR"/>
        </w:rPr>
        <w:t>tekuću godinu i sljedeće dvije</w:t>
      </w:r>
      <w:r w:rsidR="002434B8" w:rsidRPr="00604738">
        <w:rPr>
          <w:rFonts w:ascii="Arial Narrow" w:hAnsi="Arial Narrow"/>
          <w:sz w:val="24"/>
          <w:szCs w:val="24"/>
          <w:lang w:val="hr-HR"/>
        </w:rPr>
        <w:t xml:space="preserve"> godine</w:t>
      </w:r>
      <w:r w:rsidRPr="00604738">
        <w:rPr>
          <w:rFonts w:ascii="Arial Narrow" w:hAnsi="Arial Narrow"/>
          <w:sz w:val="24"/>
          <w:szCs w:val="24"/>
          <w:lang w:val="hr-HR"/>
        </w:rPr>
        <w:t xml:space="preserve"> poslovanja, a podlogu za izračun čine utvrđene kategorije u Planu restrukturiranja (tržišne okolnosti, utjecaj na prodajnu i troškovnu učinkovitost, utjecaj financijskog restrukturiranja).</w:t>
      </w:r>
    </w:p>
    <w:p w:rsidR="00711D36" w:rsidRPr="00604738" w:rsidRDefault="00711D36" w:rsidP="00711D36">
      <w:pPr>
        <w:spacing w:after="0" w:line="360" w:lineRule="auto"/>
        <w:contextualSpacing/>
        <w:jc w:val="both"/>
        <w:rPr>
          <w:rFonts w:ascii="Arial Narrow" w:hAnsi="Arial Narrow"/>
          <w:sz w:val="24"/>
          <w:szCs w:val="24"/>
          <w:lang w:val="hr-HR"/>
        </w:rPr>
      </w:pPr>
    </w:p>
    <w:p w:rsidR="00711D36" w:rsidRPr="00604738" w:rsidRDefault="00711D36" w:rsidP="00711D36">
      <w:pPr>
        <w:numPr>
          <w:ilvl w:val="0"/>
          <w:numId w:val="5"/>
        </w:numPr>
        <w:spacing w:after="0" w:line="360" w:lineRule="auto"/>
        <w:ind w:left="0"/>
        <w:contextualSpacing/>
        <w:jc w:val="both"/>
        <w:rPr>
          <w:rFonts w:ascii="Arial Narrow" w:hAnsi="Arial Narrow"/>
          <w:sz w:val="24"/>
          <w:szCs w:val="24"/>
          <w:lang w:val="hr-HR"/>
        </w:rPr>
      </w:pPr>
      <w:r w:rsidRPr="00604738">
        <w:rPr>
          <w:rFonts w:ascii="Arial Narrow" w:hAnsi="Arial Narrow"/>
          <w:sz w:val="24"/>
          <w:szCs w:val="24"/>
          <w:lang w:val="hr-HR"/>
        </w:rPr>
        <w:t>Prihodi  i bruto marža - Projekcija prihoda unutar prikazanog računa dobiti i gubitka temelji se na projekcijama za sve djelatnosti kojima se Društvo bavi, a interpretira se kroz ključne pokazatelje ekonomske efikasnosti od kojih su najvažniji:</w:t>
      </w:r>
    </w:p>
    <w:p w:rsidR="00711D36" w:rsidRPr="00604738" w:rsidRDefault="00711D36" w:rsidP="00711D36">
      <w:pPr>
        <w:numPr>
          <w:ilvl w:val="1"/>
          <w:numId w:val="5"/>
        </w:numPr>
        <w:spacing w:after="0" w:line="360" w:lineRule="auto"/>
        <w:ind w:left="426"/>
        <w:contextualSpacing/>
        <w:jc w:val="both"/>
        <w:rPr>
          <w:rFonts w:ascii="Arial Narrow" w:hAnsi="Arial Narrow"/>
          <w:sz w:val="24"/>
          <w:szCs w:val="24"/>
          <w:lang w:val="hr-HR"/>
        </w:rPr>
      </w:pPr>
      <w:r w:rsidRPr="00604738">
        <w:rPr>
          <w:rFonts w:ascii="Arial Narrow" w:hAnsi="Arial Narrow"/>
          <w:sz w:val="24"/>
          <w:szCs w:val="24"/>
          <w:lang w:val="hr-HR"/>
        </w:rPr>
        <w:t>Stabilizacija prihoda, povećanje bruto marže i poboljšanje naplate dodatnim instrumentima osiguranja, a zasnivaju se na predviđenom utjecaju projekta restrukturiranja kao i na likvidnom poslovanju do kojeg se došlo putem reprograma obveza</w:t>
      </w:r>
    </w:p>
    <w:p w:rsidR="00711D36" w:rsidRPr="00604738" w:rsidRDefault="00711D36" w:rsidP="00711D36">
      <w:pPr>
        <w:numPr>
          <w:ilvl w:val="1"/>
          <w:numId w:val="5"/>
        </w:numPr>
        <w:spacing w:after="0" w:line="360" w:lineRule="auto"/>
        <w:ind w:left="426"/>
        <w:contextualSpacing/>
        <w:jc w:val="both"/>
        <w:rPr>
          <w:rFonts w:ascii="Arial Narrow" w:hAnsi="Arial Narrow"/>
          <w:sz w:val="24"/>
          <w:szCs w:val="24"/>
          <w:lang w:val="hr-HR"/>
        </w:rPr>
      </w:pPr>
      <w:r w:rsidRPr="00604738">
        <w:rPr>
          <w:rFonts w:ascii="Arial Narrow" w:hAnsi="Arial Narrow"/>
          <w:sz w:val="24"/>
          <w:szCs w:val="24"/>
          <w:lang w:val="hr-HR"/>
        </w:rPr>
        <w:t>Rast prihoda kroz povećanje kanala prodaje (novi kupci, povećanje suradnje s postojećim kupcima, nova tržišta)</w:t>
      </w:r>
    </w:p>
    <w:p w:rsidR="00711D36" w:rsidRPr="00604738" w:rsidRDefault="00711D36" w:rsidP="00711D36">
      <w:pPr>
        <w:spacing w:after="0" w:line="360" w:lineRule="auto"/>
        <w:contextualSpacing/>
        <w:jc w:val="both"/>
        <w:rPr>
          <w:rFonts w:ascii="Arial Narrow" w:hAnsi="Arial Narrow"/>
          <w:sz w:val="24"/>
          <w:szCs w:val="24"/>
          <w:lang w:val="hr-HR"/>
        </w:rPr>
      </w:pPr>
    </w:p>
    <w:p w:rsidR="00711D36" w:rsidRPr="00604738" w:rsidRDefault="00711D36" w:rsidP="00711D36">
      <w:pPr>
        <w:numPr>
          <w:ilvl w:val="0"/>
          <w:numId w:val="5"/>
        </w:numPr>
        <w:spacing w:after="0" w:line="360" w:lineRule="auto"/>
        <w:ind w:left="0"/>
        <w:contextualSpacing/>
        <w:jc w:val="both"/>
        <w:rPr>
          <w:rFonts w:ascii="Arial Narrow" w:hAnsi="Arial Narrow"/>
          <w:sz w:val="24"/>
          <w:szCs w:val="24"/>
          <w:lang w:val="hr-HR"/>
        </w:rPr>
      </w:pPr>
      <w:r w:rsidRPr="00604738">
        <w:rPr>
          <w:rFonts w:ascii="Arial Narrow" w:hAnsi="Arial Narrow"/>
          <w:sz w:val="24"/>
          <w:szCs w:val="24"/>
          <w:lang w:val="hr-HR"/>
        </w:rPr>
        <w:t>Troškovi - projekcija troškova unutar prikazanog računa dobiti i gubitka temelji se na projiciranju svake pojedine stavke troškova, od kojih su ključni:</w:t>
      </w:r>
    </w:p>
    <w:p w:rsidR="00711D36" w:rsidRPr="00604738" w:rsidRDefault="00711D36" w:rsidP="00711D36">
      <w:pPr>
        <w:spacing w:after="0" w:line="360" w:lineRule="auto"/>
        <w:contextualSpacing/>
        <w:jc w:val="both"/>
        <w:rPr>
          <w:rFonts w:ascii="Arial Narrow" w:hAnsi="Arial Narrow"/>
          <w:sz w:val="24"/>
          <w:szCs w:val="24"/>
          <w:lang w:val="hr-HR"/>
        </w:rPr>
      </w:pPr>
    </w:p>
    <w:p w:rsidR="00711D36" w:rsidRPr="00604738" w:rsidRDefault="00711D36" w:rsidP="00711D36">
      <w:pPr>
        <w:numPr>
          <w:ilvl w:val="1"/>
          <w:numId w:val="5"/>
        </w:numPr>
        <w:spacing w:after="0" w:line="360" w:lineRule="auto"/>
        <w:ind w:left="426"/>
        <w:contextualSpacing/>
        <w:jc w:val="both"/>
        <w:rPr>
          <w:rFonts w:ascii="Arial Narrow" w:hAnsi="Arial Narrow"/>
          <w:sz w:val="24"/>
          <w:szCs w:val="24"/>
          <w:lang w:val="hr-HR"/>
        </w:rPr>
      </w:pPr>
      <w:r w:rsidRPr="00604738">
        <w:rPr>
          <w:rFonts w:ascii="Arial Narrow" w:hAnsi="Arial Narrow"/>
          <w:sz w:val="24"/>
          <w:szCs w:val="24"/>
          <w:lang w:val="hr-HR"/>
        </w:rPr>
        <w:t>Smanjenje operativnih troškova koje će se ostvariti kroz povećan opseg posla i veće marže</w:t>
      </w:r>
    </w:p>
    <w:p w:rsidR="00711D36" w:rsidRPr="00604738" w:rsidRDefault="00711D36" w:rsidP="00711D36">
      <w:pPr>
        <w:spacing w:after="0" w:line="360" w:lineRule="auto"/>
        <w:contextualSpacing/>
        <w:jc w:val="both"/>
        <w:rPr>
          <w:rFonts w:ascii="Arial Narrow" w:hAnsi="Arial Narrow"/>
          <w:sz w:val="24"/>
          <w:szCs w:val="24"/>
          <w:u w:val="single"/>
          <w:lang w:val="hr-HR"/>
        </w:rPr>
      </w:pPr>
    </w:p>
    <w:p w:rsidR="00EA4EF0" w:rsidRPr="00604738" w:rsidRDefault="00EA4EF0" w:rsidP="00711D36">
      <w:pPr>
        <w:spacing w:after="0" w:line="360" w:lineRule="auto"/>
        <w:contextualSpacing/>
        <w:jc w:val="both"/>
        <w:rPr>
          <w:rFonts w:ascii="Arial Narrow" w:hAnsi="Arial Narrow"/>
          <w:sz w:val="24"/>
          <w:szCs w:val="24"/>
          <w:u w:val="single"/>
          <w:lang w:val="hr-HR"/>
        </w:rPr>
      </w:pPr>
    </w:p>
    <w:p w:rsidR="00EA4EF0" w:rsidRPr="00604738" w:rsidRDefault="00EA4EF0" w:rsidP="00711D36">
      <w:pPr>
        <w:spacing w:after="0" w:line="360" w:lineRule="auto"/>
        <w:contextualSpacing/>
        <w:jc w:val="both"/>
        <w:rPr>
          <w:rFonts w:ascii="Arial Narrow" w:hAnsi="Arial Narrow"/>
          <w:sz w:val="24"/>
          <w:szCs w:val="24"/>
          <w:u w:val="single"/>
          <w:lang w:val="hr-HR"/>
        </w:rPr>
      </w:pPr>
    </w:p>
    <w:p w:rsidR="00EA4EF0" w:rsidRPr="00604738" w:rsidRDefault="00EA4EF0" w:rsidP="00711D36">
      <w:pPr>
        <w:spacing w:after="0" w:line="360" w:lineRule="auto"/>
        <w:contextualSpacing/>
        <w:jc w:val="both"/>
        <w:rPr>
          <w:rFonts w:ascii="Arial Narrow" w:hAnsi="Arial Narrow"/>
          <w:sz w:val="24"/>
          <w:szCs w:val="24"/>
          <w:u w:val="single"/>
          <w:lang w:val="hr-HR"/>
        </w:rPr>
      </w:pPr>
    </w:p>
    <w:p w:rsidR="00EA4EF0" w:rsidRPr="00604738" w:rsidRDefault="00EA4EF0" w:rsidP="00711D36">
      <w:pPr>
        <w:spacing w:after="0" w:line="360" w:lineRule="auto"/>
        <w:contextualSpacing/>
        <w:jc w:val="both"/>
        <w:rPr>
          <w:rFonts w:ascii="Arial Narrow" w:hAnsi="Arial Narrow"/>
          <w:sz w:val="24"/>
          <w:szCs w:val="24"/>
          <w:u w:val="single"/>
          <w:lang w:val="hr-HR"/>
        </w:rPr>
      </w:pPr>
    </w:p>
    <w:p w:rsidR="00EA4EF0" w:rsidRPr="00604738" w:rsidRDefault="00EA4EF0" w:rsidP="00711D36">
      <w:pPr>
        <w:spacing w:after="0" w:line="360" w:lineRule="auto"/>
        <w:contextualSpacing/>
        <w:jc w:val="both"/>
        <w:rPr>
          <w:rFonts w:ascii="Arial Narrow" w:hAnsi="Arial Narrow"/>
          <w:sz w:val="24"/>
          <w:szCs w:val="24"/>
          <w:u w:val="single"/>
          <w:lang w:val="hr-HR"/>
        </w:rPr>
      </w:pPr>
    </w:p>
    <w:p w:rsidR="00EA4EF0" w:rsidRDefault="00EA4EF0" w:rsidP="00711D36">
      <w:pPr>
        <w:spacing w:after="0" w:line="360" w:lineRule="auto"/>
        <w:contextualSpacing/>
        <w:jc w:val="both"/>
        <w:rPr>
          <w:rFonts w:ascii="Arial Narrow" w:hAnsi="Arial Narrow"/>
          <w:sz w:val="24"/>
          <w:szCs w:val="24"/>
          <w:u w:val="single"/>
          <w:lang w:val="hr-HR"/>
        </w:rPr>
      </w:pPr>
    </w:p>
    <w:p w:rsidR="0057407F" w:rsidRPr="00604738" w:rsidRDefault="0057407F" w:rsidP="00711D36">
      <w:pPr>
        <w:spacing w:after="0" w:line="360" w:lineRule="auto"/>
        <w:contextualSpacing/>
        <w:jc w:val="both"/>
        <w:rPr>
          <w:rFonts w:ascii="Arial Narrow" w:hAnsi="Arial Narrow"/>
          <w:sz w:val="24"/>
          <w:szCs w:val="24"/>
          <w:u w:val="single"/>
          <w:lang w:val="hr-HR"/>
        </w:rPr>
      </w:pPr>
    </w:p>
    <w:p w:rsidR="00EA4EF0" w:rsidRPr="00604738" w:rsidRDefault="00EA4EF0" w:rsidP="00711D36">
      <w:pPr>
        <w:spacing w:after="0" w:line="360" w:lineRule="auto"/>
        <w:contextualSpacing/>
        <w:jc w:val="both"/>
        <w:rPr>
          <w:rFonts w:ascii="Arial Narrow" w:hAnsi="Arial Narrow"/>
          <w:sz w:val="24"/>
          <w:szCs w:val="24"/>
          <w:u w:val="single"/>
          <w:lang w:val="hr-HR"/>
        </w:rPr>
      </w:pPr>
    </w:p>
    <w:p w:rsidR="00711D36" w:rsidRDefault="00EA4EF0" w:rsidP="00711D36">
      <w:pPr>
        <w:rPr>
          <w:rFonts w:ascii="Arial Narrow" w:hAnsi="Arial Narrow"/>
          <w:sz w:val="24"/>
          <w:szCs w:val="24"/>
          <w:lang w:val="hr-HR"/>
        </w:rPr>
      </w:pPr>
      <w:r w:rsidRPr="00604738">
        <w:rPr>
          <w:rFonts w:ascii="Arial Narrow" w:hAnsi="Arial Narrow"/>
          <w:sz w:val="24"/>
          <w:szCs w:val="24"/>
          <w:lang w:val="hr-HR"/>
        </w:rPr>
        <w:lastRenderedPageBreak/>
        <w:t>Tablica: Projekcija budućeg</w:t>
      </w:r>
      <w:r w:rsidR="00124A68">
        <w:rPr>
          <w:rFonts w:ascii="Arial Narrow" w:hAnsi="Arial Narrow"/>
          <w:sz w:val="24"/>
          <w:szCs w:val="24"/>
          <w:lang w:val="hr-HR"/>
        </w:rPr>
        <w:t xml:space="preserve"> poslovanja za razdoblje od 2023. – 2025</w:t>
      </w:r>
      <w:r w:rsidRPr="00604738">
        <w:rPr>
          <w:rFonts w:ascii="Arial Narrow" w:hAnsi="Arial Narrow"/>
          <w:sz w:val="24"/>
          <w:szCs w:val="24"/>
          <w:lang w:val="hr-HR"/>
        </w:rPr>
        <w:t>. godine</w:t>
      </w:r>
    </w:p>
    <w:tbl>
      <w:tblPr>
        <w:tblStyle w:val="TableGrid2"/>
        <w:tblW w:w="8351" w:type="dxa"/>
        <w:jc w:val="center"/>
        <w:tblLook w:val="04A0" w:firstRow="1" w:lastRow="0" w:firstColumn="1" w:lastColumn="0" w:noHBand="0" w:noVBand="1"/>
      </w:tblPr>
      <w:tblGrid>
        <w:gridCol w:w="575"/>
        <w:gridCol w:w="4088"/>
        <w:gridCol w:w="1229"/>
        <w:gridCol w:w="1229"/>
        <w:gridCol w:w="1230"/>
      </w:tblGrid>
      <w:tr w:rsidR="00A861B3" w:rsidRPr="00A861B3" w:rsidTr="00A861B3">
        <w:trPr>
          <w:trHeight w:val="259"/>
          <w:jc w:val="center"/>
        </w:trPr>
        <w:tc>
          <w:tcPr>
            <w:tcW w:w="8351" w:type="dxa"/>
            <w:gridSpan w:val="5"/>
            <w:noWrap/>
            <w:hideMark/>
          </w:tcPr>
          <w:p w:rsidR="00A861B3" w:rsidRPr="00A861B3" w:rsidRDefault="00A861B3" w:rsidP="00A861B3">
            <w:pPr>
              <w:spacing w:after="0" w:line="240" w:lineRule="auto"/>
              <w:jc w:val="center"/>
              <w:rPr>
                <w:rFonts w:ascii="Arial Narrow" w:hAnsi="Arial Narrow"/>
                <w:b/>
                <w:bCs/>
                <w:sz w:val="18"/>
                <w:szCs w:val="18"/>
                <w:lang w:val="hr-HR" w:eastAsia="hr-HR"/>
              </w:rPr>
            </w:pPr>
            <w:r w:rsidRPr="00A861B3">
              <w:rPr>
                <w:rFonts w:ascii="Arial Narrow" w:hAnsi="Arial Narrow"/>
                <w:b/>
                <w:bCs/>
                <w:sz w:val="18"/>
                <w:szCs w:val="18"/>
                <w:lang w:val="hr-HR" w:eastAsia="hr-HR"/>
              </w:rPr>
              <w:t>Planirani prihod</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jc w:val="center"/>
              <w:rPr>
                <w:rFonts w:ascii="Arial Narrow" w:hAnsi="Arial Narrow"/>
                <w:sz w:val="18"/>
                <w:szCs w:val="18"/>
                <w:lang w:val="hr-HR" w:eastAsia="hr-HR"/>
              </w:rPr>
            </w:pPr>
            <w:r w:rsidRPr="00A861B3">
              <w:rPr>
                <w:rFonts w:ascii="Arial Narrow" w:hAnsi="Arial Narrow"/>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R.b.</w:t>
            </w:r>
          </w:p>
        </w:tc>
        <w:tc>
          <w:tcPr>
            <w:tcW w:w="4088"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Opis</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2023</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2024</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2025</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Prihod (EUR)</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1.050.000</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1.155.000</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1.293.600</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w:t>
            </w:r>
          </w:p>
        </w:tc>
        <w:tc>
          <w:tcPr>
            <w:tcW w:w="4088"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Prihod (HRK)</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7.911.225</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8.702.348</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9.746.629</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Ukupno Prihod (EUR)</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1.050.000</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1.155.000</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1.293.600</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Ukupno Prihod (HRK)</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7.911.225</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8.702.348</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9.746.629</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jc w:val="center"/>
              <w:rPr>
                <w:rFonts w:ascii="Arial Narrow" w:hAnsi="Arial Narrow"/>
                <w:sz w:val="18"/>
                <w:szCs w:val="18"/>
                <w:lang w:val="hr-HR" w:eastAsia="hr-HR"/>
              </w:rPr>
            </w:pPr>
            <w:r w:rsidRPr="00A861B3">
              <w:rPr>
                <w:rFonts w:ascii="Arial Narrow" w:hAnsi="Arial Narrow"/>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jc w:val="center"/>
              <w:rPr>
                <w:rFonts w:ascii="Arial Narrow" w:hAnsi="Arial Narrow"/>
                <w:sz w:val="18"/>
                <w:szCs w:val="18"/>
                <w:lang w:val="hr-HR" w:eastAsia="hr-HR"/>
              </w:rPr>
            </w:pPr>
            <w:r w:rsidRPr="00A861B3">
              <w:rPr>
                <w:rFonts w:ascii="Arial Narrow" w:hAnsi="Arial Narrow"/>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r>
      <w:tr w:rsidR="00A861B3" w:rsidRPr="00A861B3" w:rsidTr="00A861B3">
        <w:trPr>
          <w:trHeight w:val="259"/>
          <w:jc w:val="center"/>
        </w:trPr>
        <w:tc>
          <w:tcPr>
            <w:tcW w:w="8351" w:type="dxa"/>
            <w:gridSpan w:val="5"/>
            <w:noWrap/>
            <w:hideMark/>
          </w:tcPr>
          <w:p w:rsidR="00A861B3" w:rsidRPr="00A861B3" w:rsidRDefault="00A861B3" w:rsidP="00A861B3">
            <w:pPr>
              <w:spacing w:after="0" w:line="240" w:lineRule="auto"/>
              <w:jc w:val="center"/>
              <w:rPr>
                <w:rFonts w:ascii="Arial Narrow" w:hAnsi="Arial Narrow"/>
                <w:b/>
                <w:bCs/>
                <w:sz w:val="18"/>
                <w:szCs w:val="18"/>
                <w:lang w:val="hr-HR" w:eastAsia="hr-HR"/>
              </w:rPr>
            </w:pPr>
            <w:r w:rsidRPr="00A861B3">
              <w:rPr>
                <w:rFonts w:ascii="Arial Narrow" w:hAnsi="Arial Narrow"/>
                <w:b/>
                <w:bCs/>
                <w:sz w:val="18"/>
                <w:szCs w:val="18"/>
                <w:lang w:val="hr-HR" w:eastAsia="hr-HR"/>
              </w:rPr>
              <w:t>Planirani troškovi poslovanja</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jc w:val="center"/>
              <w:rPr>
                <w:rFonts w:ascii="Arial Narrow" w:hAnsi="Arial Narrow"/>
                <w:sz w:val="18"/>
                <w:szCs w:val="18"/>
                <w:lang w:val="hr-HR" w:eastAsia="hr-HR"/>
              </w:rPr>
            </w:pPr>
            <w:r w:rsidRPr="00A861B3">
              <w:rPr>
                <w:rFonts w:ascii="Arial Narrow" w:hAnsi="Arial Narrow"/>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R.b.</w:t>
            </w:r>
          </w:p>
        </w:tc>
        <w:tc>
          <w:tcPr>
            <w:tcW w:w="4088"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Opis</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2023</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2024</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2025</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Sirovina i materijal (EUR)</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703.500</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727.650</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776.160</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Sirovina i materijal (HRK)</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5.300.521</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5.482.479</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5.847.978</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Bruto plaće (EUR)</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157.500</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157.500</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157.500</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2</w:t>
            </w:r>
          </w:p>
        </w:tc>
        <w:tc>
          <w:tcPr>
            <w:tcW w:w="4088"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Bruto plaće (HRK)</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1.186.684</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1.186.684</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1.186.684</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Financijski izdaci (kta) (EUR)</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14.209</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12.355</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10.744</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3</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Financijski izdaci (kta) (HRK)</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107.055</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89.212</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74.344</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Amortizacija (EUR)</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63.000</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86.625</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103.488</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4</w:t>
            </w:r>
          </w:p>
        </w:tc>
        <w:tc>
          <w:tcPr>
            <w:tcW w:w="4088"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Amortizacija (HRK)</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474.674</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652.676</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779.730</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Ostalo (EUR)</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105.000</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115.500</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129.360</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5</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Ostalo (HRK)</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791.123</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870.235</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974.663</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Ukupni troškovi (EUR)</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1.043.209</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1.099.630</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1.177.252</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Ukupni troškovi (HRK)</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7.860.055</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8.653.266</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9.264.490</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jc w:val="center"/>
              <w:rPr>
                <w:rFonts w:ascii="Arial Narrow" w:hAnsi="Arial Narrow"/>
                <w:sz w:val="18"/>
                <w:szCs w:val="18"/>
                <w:lang w:val="hr-HR" w:eastAsia="hr-HR"/>
              </w:rPr>
            </w:pPr>
            <w:r w:rsidRPr="00A861B3">
              <w:rPr>
                <w:rFonts w:ascii="Arial Narrow" w:hAnsi="Arial Narrow"/>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jc w:val="center"/>
              <w:rPr>
                <w:rFonts w:ascii="Arial Narrow" w:hAnsi="Arial Narrow"/>
                <w:sz w:val="18"/>
                <w:szCs w:val="18"/>
                <w:lang w:val="hr-HR" w:eastAsia="hr-HR"/>
              </w:rPr>
            </w:pPr>
            <w:r w:rsidRPr="00A861B3">
              <w:rPr>
                <w:rFonts w:ascii="Arial Narrow" w:hAnsi="Arial Narrow"/>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r>
      <w:tr w:rsidR="00A861B3" w:rsidRPr="00A861B3" w:rsidTr="00A861B3">
        <w:trPr>
          <w:trHeight w:val="259"/>
          <w:jc w:val="center"/>
        </w:trPr>
        <w:tc>
          <w:tcPr>
            <w:tcW w:w="8351" w:type="dxa"/>
            <w:gridSpan w:val="5"/>
            <w:noWrap/>
            <w:hideMark/>
          </w:tcPr>
          <w:p w:rsidR="00A861B3" w:rsidRPr="00A861B3" w:rsidRDefault="00A861B3" w:rsidP="00A861B3">
            <w:pPr>
              <w:spacing w:after="0" w:line="240" w:lineRule="auto"/>
              <w:jc w:val="center"/>
              <w:rPr>
                <w:rFonts w:ascii="Arial Narrow" w:hAnsi="Arial Narrow"/>
                <w:b/>
                <w:bCs/>
                <w:sz w:val="18"/>
                <w:szCs w:val="18"/>
                <w:lang w:val="hr-HR" w:eastAsia="hr-HR"/>
              </w:rPr>
            </w:pPr>
            <w:r w:rsidRPr="00A861B3">
              <w:rPr>
                <w:rFonts w:ascii="Arial Narrow" w:hAnsi="Arial Narrow"/>
                <w:b/>
                <w:bCs/>
                <w:sz w:val="18"/>
                <w:szCs w:val="18"/>
                <w:lang w:val="hr-HR" w:eastAsia="hr-HR"/>
              </w:rPr>
              <w:t>Projekcija računa dobiti i gubitka</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jc w:val="center"/>
              <w:rPr>
                <w:rFonts w:ascii="Arial Narrow" w:hAnsi="Arial Narrow"/>
                <w:sz w:val="18"/>
                <w:szCs w:val="18"/>
                <w:lang w:val="hr-HR" w:eastAsia="hr-HR"/>
              </w:rPr>
            </w:pPr>
            <w:r w:rsidRPr="00A861B3">
              <w:rPr>
                <w:rFonts w:ascii="Arial Narrow" w:hAnsi="Arial Narrow"/>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 </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jc w:val="center"/>
              <w:rPr>
                <w:rFonts w:ascii="Arial Narrow" w:hAnsi="Arial Narrow"/>
                <w:b/>
                <w:bCs/>
                <w:sz w:val="18"/>
                <w:szCs w:val="18"/>
                <w:lang w:val="hr-HR" w:eastAsia="hr-HR"/>
              </w:rPr>
            </w:pPr>
            <w:r w:rsidRPr="00A861B3">
              <w:rPr>
                <w:rFonts w:ascii="Arial Narrow" w:hAnsi="Arial Narrow"/>
                <w:b/>
                <w:bCs/>
                <w:sz w:val="18"/>
                <w:szCs w:val="18"/>
                <w:lang w:val="hr-HR" w:eastAsia="hr-HR"/>
              </w:rPr>
              <w:t>R.b.</w:t>
            </w:r>
          </w:p>
        </w:tc>
        <w:tc>
          <w:tcPr>
            <w:tcW w:w="4088" w:type="dxa"/>
            <w:noWrap/>
            <w:hideMark/>
          </w:tcPr>
          <w:p w:rsidR="00A861B3" w:rsidRPr="00A861B3" w:rsidRDefault="00A861B3" w:rsidP="00A861B3">
            <w:pPr>
              <w:spacing w:after="0" w:line="240" w:lineRule="auto"/>
              <w:jc w:val="center"/>
              <w:rPr>
                <w:rFonts w:ascii="Arial Narrow" w:hAnsi="Arial Narrow"/>
                <w:b/>
                <w:bCs/>
                <w:sz w:val="18"/>
                <w:szCs w:val="18"/>
                <w:lang w:val="hr-HR" w:eastAsia="hr-HR"/>
              </w:rPr>
            </w:pPr>
            <w:r w:rsidRPr="00A861B3">
              <w:rPr>
                <w:rFonts w:ascii="Arial Narrow" w:hAnsi="Arial Narrow"/>
                <w:b/>
                <w:bCs/>
                <w:sz w:val="18"/>
                <w:szCs w:val="18"/>
                <w:lang w:val="hr-HR" w:eastAsia="hr-HR"/>
              </w:rPr>
              <w:t>Opis</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2023</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2024</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2025</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I</w:t>
            </w:r>
          </w:p>
        </w:tc>
        <w:tc>
          <w:tcPr>
            <w:tcW w:w="4088"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Prihod (EUR)</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1.050.000</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1.155.000</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1.293.600</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Prihod (HRK)</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7.911.225</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8.702.348</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9.746.629</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II</w:t>
            </w:r>
          </w:p>
        </w:tc>
        <w:tc>
          <w:tcPr>
            <w:tcW w:w="4088" w:type="dxa"/>
            <w:noWrap/>
            <w:hideMark/>
          </w:tcPr>
          <w:p w:rsidR="00A861B3" w:rsidRPr="00A861B3" w:rsidRDefault="00A861B3" w:rsidP="00A861B3">
            <w:pPr>
              <w:spacing w:after="0" w:line="240" w:lineRule="auto"/>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Rashod (EUR)</w:t>
            </w:r>
          </w:p>
        </w:tc>
        <w:tc>
          <w:tcPr>
            <w:tcW w:w="1229" w:type="dxa"/>
            <w:noWrap/>
            <w:hideMark/>
          </w:tcPr>
          <w:p w:rsidR="00A861B3" w:rsidRPr="00A861B3" w:rsidRDefault="00A861B3" w:rsidP="00A861B3">
            <w:pPr>
              <w:spacing w:after="0" w:line="240" w:lineRule="auto"/>
              <w:jc w:val="right"/>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1.043.209</w:t>
            </w:r>
          </w:p>
        </w:tc>
        <w:tc>
          <w:tcPr>
            <w:tcW w:w="1229" w:type="dxa"/>
            <w:noWrap/>
            <w:hideMark/>
          </w:tcPr>
          <w:p w:rsidR="00A861B3" w:rsidRPr="00A861B3" w:rsidRDefault="00A861B3" w:rsidP="00A861B3">
            <w:pPr>
              <w:spacing w:after="0" w:line="240" w:lineRule="auto"/>
              <w:jc w:val="right"/>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1.099.630</w:t>
            </w:r>
          </w:p>
        </w:tc>
        <w:tc>
          <w:tcPr>
            <w:tcW w:w="1229" w:type="dxa"/>
            <w:noWrap/>
            <w:hideMark/>
          </w:tcPr>
          <w:p w:rsidR="00A861B3" w:rsidRPr="00A861B3" w:rsidRDefault="00A861B3" w:rsidP="00A861B3">
            <w:pPr>
              <w:spacing w:after="0" w:line="240" w:lineRule="auto"/>
              <w:jc w:val="right"/>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1.177.252</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Rashod (HRK)</w:t>
            </w:r>
          </w:p>
        </w:tc>
        <w:tc>
          <w:tcPr>
            <w:tcW w:w="1229" w:type="dxa"/>
            <w:noWrap/>
            <w:hideMark/>
          </w:tcPr>
          <w:p w:rsidR="00A861B3" w:rsidRPr="00A861B3" w:rsidRDefault="00A861B3" w:rsidP="00A861B3">
            <w:pPr>
              <w:spacing w:after="0" w:line="240" w:lineRule="auto"/>
              <w:jc w:val="right"/>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7.860.055</w:t>
            </w:r>
          </w:p>
        </w:tc>
        <w:tc>
          <w:tcPr>
            <w:tcW w:w="1229" w:type="dxa"/>
            <w:noWrap/>
            <w:hideMark/>
          </w:tcPr>
          <w:p w:rsidR="00A861B3" w:rsidRPr="00A861B3" w:rsidRDefault="00A861B3" w:rsidP="00A861B3">
            <w:pPr>
              <w:spacing w:after="0" w:line="240" w:lineRule="auto"/>
              <w:jc w:val="right"/>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8.281.286</w:t>
            </w:r>
          </w:p>
        </w:tc>
        <w:tc>
          <w:tcPr>
            <w:tcW w:w="1229" w:type="dxa"/>
            <w:noWrap/>
            <w:hideMark/>
          </w:tcPr>
          <w:p w:rsidR="00A861B3" w:rsidRPr="00A861B3" w:rsidRDefault="00A861B3" w:rsidP="00A861B3">
            <w:pPr>
              <w:spacing w:after="0" w:line="240" w:lineRule="auto"/>
              <w:jc w:val="right"/>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8.863.398</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a</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Materijalni troškovi (EUR)</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703.500</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727.650</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776.160</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Materijalni troškovi (HRK)</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6.091.643</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6.352.714</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6.822.640</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b</w:t>
            </w:r>
          </w:p>
        </w:tc>
        <w:tc>
          <w:tcPr>
            <w:tcW w:w="4088"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Bruto plaće (EUR)</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157.500</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157.500</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157.500</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Bruto plaće (HRK)</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1.186.684</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1.186.684</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1.186.684</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c</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Amortizacija (EUR)</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63.000</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86.625</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103.488</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sz w:val="18"/>
                <w:szCs w:val="18"/>
                <w:lang w:val="hr-HR" w:eastAsia="hr-HR"/>
              </w:rPr>
            </w:pPr>
            <w:r w:rsidRPr="00A861B3">
              <w:rPr>
                <w:rFonts w:ascii="Arial Narrow" w:hAnsi="Arial Narrow"/>
                <w:sz w:val="18"/>
                <w:szCs w:val="18"/>
                <w:lang w:val="hr-HR" w:eastAsia="hr-HR"/>
              </w:rPr>
              <w:t>Amortizacija (HRK)</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474.674</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652.676</w:t>
            </w:r>
          </w:p>
        </w:tc>
        <w:tc>
          <w:tcPr>
            <w:tcW w:w="1229" w:type="dxa"/>
            <w:noWrap/>
            <w:hideMark/>
          </w:tcPr>
          <w:p w:rsidR="00A861B3" w:rsidRPr="00A861B3" w:rsidRDefault="00A861B3" w:rsidP="00A861B3">
            <w:pPr>
              <w:spacing w:after="0" w:line="240" w:lineRule="auto"/>
              <w:jc w:val="right"/>
              <w:rPr>
                <w:rFonts w:ascii="Arial Narrow" w:hAnsi="Arial Narrow"/>
                <w:sz w:val="18"/>
                <w:szCs w:val="18"/>
                <w:lang w:val="hr-HR" w:eastAsia="hr-HR"/>
              </w:rPr>
            </w:pPr>
            <w:r w:rsidRPr="00A861B3">
              <w:rPr>
                <w:rFonts w:ascii="Arial Narrow" w:hAnsi="Arial Narrow"/>
                <w:sz w:val="18"/>
                <w:szCs w:val="18"/>
                <w:lang w:val="hr-HR" w:eastAsia="hr-HR"/>
              </w:rPr>
              <w:t>779.730</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d</w:t>
            </w:r>
          </w:p>
        </w:tc>
        <w:tc>
          <w:tcPr>
            <w:tcW w:w="4088"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Rashod financiranja (EUR)</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14.209</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12.355</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10.744</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Rashod financiranja (HRK)</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107.055</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89.212</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74.344</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III</w:t>
            </w:r>
          </w:p>
        </w:tc>
        <w:tc>
          <w:tcPr>
            <w:tcW w:w="4088"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Dobit prije oporezivanja (EUR)</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6.791</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55.370</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116.348</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Dobit prije oporezivanja (HRK)</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51.170</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421.062</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883.231</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IV</w:t>
            </w:r>
          </w:p>
        </w:tc>
        <w:tc>
          <w:tcPr>
            <w:tcW w:w="4088" w:type="dxa"/>
            <w:noWrap/>
            <w:hideMark/>
          </w:tcPr>
          <w:p w:rsidR="00A861B3" w:rsidRPr="00A861B3" w:rsidRDefault="00A861B3" w:rsidP="00A861B3">
            <w:pPr>
              <w:spacing w:after="0" w:line="240" w:lineRule="auto"/>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Porez na dobit (EUR)</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1.222</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9.967</w:t>
            </w:r>
          </w:p>
        </w:tc>
        <w:tc>
          <w:tcPr>
            <w:tcW w:w="1229" w:type="dxa"/>
            <w:noWrap/>
            <w:hideMark/>
          </w:tcPr>
          <w:p w:rsidR="00A861B3" w:rsidRPr="00A861B3" w:rsidRDefault="00A861B3" w:rsidP="00A861B3">
            <w:pPr>
              <w:spacing w:after="0" w:line="240" w:lineRule="auto"/>
              <w:jc w:val="right"/>
              <w:rPr>
                <w:rFonts w:ascii="Arial Narrow" w:hAnsi="Arial Narrow"/>
                <w:color w:val="000000"/>
                <w:sz w:val="18"/>
                <w:szCs w:val="18"/>
                <w:lang w:val="hr-HR" w:eastAsia="hr-HR"/>
              </w:rPr>
            </w:pPr>
            <w:r w:rsidRPr="00A861B3">
              <w:rPr>
                <w:rFonts w:ascii="Arial Narrow" w:hAnsi="Arial Narrow"/>
                <w:color w:val="000000"/>
                <w:sz w:val="18"/>
                <w:szCs w:val="18"/>
                <w:lang w:val="hr-HR" w:eastAsia="hr-HR"/>
              </w:rPr>
              <w:t>20.943</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Porez na dobit (HRK)</w:t>
            </w:r>
          </w:p>
        </w:tc>
        <w:tc>
          <w:tcPr>
            <w:tcW w:w="1229" w:type="dxa"/>
            <w:noWrap/>
            <w:hideMark/>
          </w:tcPr>
          <w:p w:rsidR="00A861B3" w:rsidRPr="00A861B3" w:rsidRDefault="00A861B3" w:rsidP="00A861B3">
            <w:pPr>
              <w:spacing w:after="0" w:line="240" w:lineRule="auto"/>
              <w:jc w:val="right"/>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9.211</w:t>
            </w:r>
          </w:p>
        </w:tc>
        <w:tc>
          <w:tcPr>
            <w:tcW w:w="1229" w:type="dxa"/>
            <w:noWrap/>
            <w:hideMark/>
          </w:tcPr>
          <w:p w:rsidR="00A861B3" w:rsidRPr="00A861B3" w:rsidRDefault="00A861B3" w:rsidP="00A861B3">
            <w:pPr>
              <w:spacing w:after="0" w:line="240" w:lineRule="auto"/>
              <w:jc w:val="right"/>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75.791</w:t>
            </w:r>
          </w:p>
        </w:tc>
        <w:tc>
          <w:tcPr>
            <w:tcW w:w="1229" w:type="dxa"/>
            <w:noWrap/>
            <w:hideMark/>
          </w:tcPr>
          <w:p w:rsidR="00A861B3" w:rsidRPr="00A861B3" w:rsidRDefault="00A861B3" w:rsidP="00A861B3">
            <w:pPr>
              <w:spacing w:after="0" w:line="240" w:lineRule="auto"/>
              <w:jc w:val="right"/>
              <w:rPr>
                <w:rFonts w:ascii="Arial Narrow" w:hAnsi="Arial Narrow"/>
                <w:b/>
                <w:bCs/>
                <w:color w:val="000000"/>
                <w:sz w:val="18"/>
                <w:szCs w:val="18"/>
                <w:lang w:val="hr-HR" w:eastAsia="hr-HR"/>
              </w:rPr>
            </w:pPr>
            <w:r w:rsidRPr="00A861B3">
              <w:rPr>
                <w:rFonts w:ascii="Arial Narrow" w:hAnsi="Arial Narrow"/>
                <w:b/>
                <w:bCs/>
                <w:color w:val="000000"/>
                <w:sz w:val="18"/>
                <w:szCs w:val="18"/>
                <w:lang w:val="hr-HR" w:eastAsia="hr-HR"/>
              </w:rPr>
              <w:t>158.982</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V</w:t>
            </w:r>
          </w:p>
        </w:tc>
        <w:tc>
          <w:tcPr>
            <w:tcW w:w="4088"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Neto dobit (EUR)</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5.569</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45.403</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95.406</w:t>
            </w:r>
          </w:p>
        </w:tc>
      </w:tr>
      <w:tr w:rsidR="00A861B3" w:rsidRPr="00A861B3" w:rsidTr="00A861B3">
        <w:trPr>
          <w:trHeight w:val="259"/>
          <w:jc w:val="center"/>
        </w:trPr>
        <w:tc>
          <w:tcPr>
            <w:tcW w:w="575"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 </w:t>
            </w:r>
          </w:p>
        </w:tc>
        <w:tc>
          <w:tcPr>
            <w:tcW w:w="4088" w:type="dxa"/>
            <w:noWrap/>
            <w:hideMark/>
          </w:tcPr>
          <w:p w:rsidR="00A861B3" w:rsidRPr="00A861B3" w:rsidRDefault="00A861B3" w:rsidP="00A861B3">
            <w:pPr>
              <w:spacing w:after="0" w:line="240" w:lineRule="auto"/>
              <w:rPr>
                <w:rFonts w:ascii="Arial Narrow" w:hAnsi="Arial Narrow"/>
                <w:b/>
                <w:bCs/>
                <w:sz w:val="18"/>
                <w:szCs w:val="18"/>
                <w:lang w:val="hr-HR" w:eastAsia="hr-HR"/>
              </w:rPr>
            </w:pPr>
            <w:r w:rsidRPr="00A861B3">
              <w:rPr>
                <w:rFonts w:ascii="Arial Narrow" w:hAnsi="Arial Narrow"/>
                <w:b/>
                <w:bCs/>
                <w:sz w:val="18"/>
                <w:szCs w:val="18"/>
                <w:lang w:val="hr-HR" w:eastAsia="hr-HR"/>
              </w:rPr>
              <w:t>Neto dobit (HRK)</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41.959</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345.271</w:t>
            </w:r>
          </w:p>
        </w:tc>
        <w:tc>
          <w:tcPr>
            <w:tcW w:w="1229" w:type="dxa"/>
            <w:noWrap/>
            <w:hideMark/>
          </w:tcPr>
          <w:p w:rsidR="00A861B3" w:rsidRPr="00A861B3" w:rsidRDefault="00A861B3" w:rsidP="00A861B3">
            <w:pPr>
              <w:spacing w:after="0" w:line="240" w:lineRule="auto"/>
              <w:jc w:val="right"/>
              <w:rPr>
                <w:rFonts w:ascii="Arial Narrow" w:hAnsi="Arial Narrow"/>
                <w:b/>
                <w:bCs/>
                <w:sz w:val="18"/>
                <w:szCs w:val="18"/>
                <w:lang w:val="hr-HR" w:eastAsia="hr-HR"/>
              </w:rPr>
            </w:pPr>
            <w:r w:rsidRPr="00A861B3">
              <w:rPr>
                <w:rFonts w:ascii="Arial Narrow" w:hAnsi="Arial Narrow"/>
                <w:b/>
                <w:bCs/>
                <w:sz w:val="18"/>
                <w:szCs w:val="18"/>
                <w:lang w:val="hr-HR" w:eastAsia="hr-HR"/>
              </w:rPr>
              <w:t>724.250</w:t>
            </w:r>
          </w:p>
        </w:tc>
      </w:tr>
    </w:tbl>
    <w:p w:rsidR="00EA4EF0" w:rsidRPr="00604738" w:rsidRDefault="00EA4EF0" w:rsidP="00B21A0D">
      <w:pPr>
        <w:spacing w:after="0" w:line="360" w:lineRule="auto"/>
        <w:contextualSpacing/>
        <w:jc w:val="center"/>
        <w:rPr>
          <w:rFonts w:ascii="Arial Narrow" w:hAnsi="Arial Narrow"/>
          <w:i/>
          <w:sz w:val="24"/>
          <w:szCs w:val="24"/>
          <w:lang w:val="hr-HR"/>
        </w:rPr>
      </w:pPr>
      <w:r w:rsidRPr="00604738">
        <w:rPr>
          <w:rFonts w:ascii="Arial Narrow" w:hAnsi="Arial Narrow"/>
          <w:i/>
          <w:sz w:val="24"/>
          <w:szCs w:val="24"/>
          <w:lang w:val="hr-HR"/>
        </w:rPr>
        <w:t>Projekcija budućeg poslovanja</w:t>
      </w:r>
    </w:p>
    <w:p w:rsidR="00EA4EF0" w:rsidRPr="00604738" w:rsidRDefault="00EA4EF0" w:rsidP="00EA4EF0">
      <w:pPr>
        <w:spacing w:after="0" w:line="360" w:lineRule="auto"/>
        <w:contextualSpacing/>
        <w:rPr>
          <w:rFonts w:ascii="Arial Narrow" w:hAnsi="Arial Narrow"/>
          <w:i/>
          <w:sz w:val="24"/>
          <w:szCs w:val="24"/>
          <w:lang w:val="hr-HR"/>
        </w:rPr>
      </w:pPr>
    </w:p>
    <w:p w:rsidR="00711D36" w:rsidRPr="00604738" w:rsidRDefault="00F61B58" w:rsidP="00372B49">
      <w:pPr>
        <w:spacing w:line="360" w:lineRule="auto"/>
        <w:rPr>
          <w:rFonts w:ascii="Arial Narrow" w:hAnsi="Arial Narrow"/>
          <w:sz w:val="24"/>
          <w:szCs w:val="24"/>
          <w:lang w:val="hr-HR"/>
        </w:rPr>
      </w:pPr>
      <w:r w:rsidRPr="00604738">
        <w:rPr>
          <w:rFonts w:ascii="Arial Narrow" w:hAnsi="Arial Narrow"/>
          <w:sz w:val="24"/>
          <w:szCs w:val="24"/>
          <w:lang w:val="hr-HR"/>
        </w:rPr>
        <w:lastRenderedPageBreak/>
        <w:t>U nastavku se daje pojašnjenje projicirane tablice po kategorijama:</w:t>
      </w:r>
    </w:p>
    <w:p w:rsidR="00711D36" w:rsidRPr="00604738" w:rsidRDefault="0077703C" w:rsidP="0016034C">
      <w:pPr>
        <w:pStyle w:val="ListParagraph"/>
        <w:numPr>
          <w:ilvl w:val="0"/>
          <w:numId w:val="40"/>
        </w:numPr>
        <w:spacing w:line="360" w:lineRule="auto"/>
        <w:jc w:val="both"/>
        <w:rPr>
          <w:rFonts w:ascii="Arial Narrow" w:hAnsi="Arial Narrow"/>
          <w:sz w:val="24"/>
          <w:szCs w:val="24"/>
          <w:lang w:val="hr-HR"/>
        </w:rPr>
      </w:pPr>
      <w:r w:rsidRPr="00604738">
        <w:rPr>
          <w:rFonts w:ascii="Arial Narrow" w:hAnsi="Arial Narrow"/>
          <w:sz w:val="24"/>
          <w:szCs w:val="24"/>
          <w:lang w:val="hr-HR"/>
        </w:rPr>
        <w:t xml:space="preserve">Prihod </w:t>
      </w:r>
      <w:r w:rsidR="00632800" w:rsidRPr="00604738">
        <w:rPr>
          <w:rFonts w:ascii="Arial Narrow" w:hAnsi="Arial Narrow"/>
          <w:sz w:val="24"/>
          <w:szCs w:val="24"/>
          <w:lang w:val="hr-HR"/>
        </w:rPr>
        <w:t>– prihod se</w:t>
      </w:r>
      <w:r w:rsidR="00F61B58" w:rsidRPr="00604738">
        <w:rPr>
          <w:rFonts w:ascii="Arial Narrow" w:hAnsi="Arial Narrow"/>
          <w:sz w:val="24"/>
          <w:szCs w:val="24"/>
          <w:lang w:val="hr-HR"/>
        </w:rPr>
        <w:t xml:space="preserve"> u</w:t>
      </w:r>
      <w:r w:rsidR="0016034C">
        <w:rPr>
          <w:rFonts w:ascii="Arial Narrow" w:hAnsi="Arial Narrow"/>
          <w:sz w:val="24"/>
          <w:szCs w:val="24"/>
          <w:lang w:val="hr-HR"/>
        </w:rPr>
        <w:t xml:space="preserve"> 2024</w:t>
      </w:r>
      <w:r w:rsidR="00272D37">
        <w:rPr>
          <w:rFonts w:ascii="Arial Narrow" w:hAnsi="Arial Narrow"/>
          <w:sz w:val="24"/>
          <w:szCs w:val="24"/>
          <w:lang w:val="hr-HR"/>
        </w:rPr>
        <w:t>.</w:t>
      </w:r>
      <w:r w:rsidR="00F61B58" w:rsidRPr="00604738">
        <w:rPr>
          <w:rFonts w:ascii="Arial Narrow" w:hAnsi="Arial Narrow"/>
          <w:sz w:val="24"/>
          <w:szCs w:val="24"/>
          <w:lang w:val="hr-HR"/>
        </w:rPr>
        <w:t xml:space="preserve"> </w:t>
      </w:r>
      <w:r w:rsidR="001C7FB9">
        <w:rPr>
          <w:rFonts w:ascii="Arial Narrow" w:hAnsi="Arial Narrow"/>
          <w:sz w:val="24"/>
          <w:szCs w:val="24"/>
          <w:lang w:val="hr-HR"/>
        </w:rPr>
        <w:t xml:space="preserve">u </w:t>
      </w:r>
      <w:r w:rsidR="0016034C">
        <w:rPr>
          <w:rFonts w:ascii="Arial Narrow" w:hAnsi="Arial Narrow"/>
          <w:sz w:val="24"/>
          <w:szCs w:val="24"/>
          <w:lang w:val="hr-HR"/>
        </w:rPr>
        <w:t>odnosu na 2023</w:t>
      </w:r>
      <w:r w:rsidR="00F61B58" w:rsidRPr="00604738">
        <w:rPr>
          <w:rFonts w:ascii="Arial Narrow" w:hAnsi="Arial Narrow"/>
          <w:sz w:val="24"/>
          <w:szCs w:val="24"/>
          <w:lang w:val="hr-HR"/>
        </w:rPr>
        <w:t xml:space="preserve">. godinu </w:t>
      </w:r>
      <w:r w:rsidRPr="00604738">
        <w:rPr>
          <w:rFonts w:ascii="Arial Narrow" w:hAnsi="Arial Narrow"/>
          <w:sz w:val="24"/>
          <w:szCs w:val="24"/>
          <w:lang w:val="hr-HR"/>
        </w:rPr>
        <w:t>poveć</w:t>
      </w:r>
      <w:r w:rsidR="00632800" w:rsidRPr="00604738">
        <w:rPr>
          <w:rFonts w:ascii="Arial Narrow" w:hAnsi="Arial Narrow"/>
          <w:sz w:val="24"/>
          <w:szCs w:val="24"/>
          <w:lang w:val="hr-HR"/>
        </w:rPr>
        <w:t>ao za</w:t>
      </w:r>
      <w:r w:rsidR="00F61B58" w:rsidRPr="00604738">
        <w:rPr>
          <w:rFonts w:ascii="Arial Narrow" w:hAnsi="Arial Narrow"/>
          <w:sz w:val="24"/>
          <w:szCs w:val="24"/>
          <w:lang w:val="hr-HR"/>
        </w:rPr>
        <w:t xml:space="preserve"> </w:t>
      </w:r>
      <w:r w:rsidR="00A861B3">
        <w:rPr>
          <w:rFonts w:ascii="Arial Narrow" w:hAnsi="Arial Narrow"/>
          <w:sz w:val="24"/>
          <w:szCs w:val="24"/>
          <w:lang w:val="hr-HR"/>
        </w:rPr>
        <w:t>105.000,00</w:t>
      </w:r>
      <w:r w:rsidR="0016034C">
        <w:rPr>
          <w:rFonts w:ascii="Arial Narrow" w:hAnsi="Arial Narrow"/>
          <w:sz w:val="24"/>
          <w:szCs w:val="24"/>
          <w:lang w:val="hr-HR"/>
        </w:rPr>
        <w:t xml:space="preserve"> eur/</w:t>
      </w:r>
      <w:r w:rsidR="00A861B3">
        <w:rPr>
          <w:rFonts w:ascii="Arial Narrow" w:hAnsi="Arial Narrow"/>
          <w:sz w:val="24"/>
          <w:szCs w:val="24"/>
          <w:lang w:val="hr-HR"/>
        </w:rPr>
        <w:t xml:space="preserve">791.122,50 </w:t>
      </w:r>
      <w:r w:rsidR="0016034C">
        <w:rPr>
          <w:rFonts w:ascii="Arial Narrow" w:hAnsi="Arial Narrow"/>
          <w:sz w:val="24"/>
          <w:szCs w:val="24"/>
          <w:lang w:val="hr-HR"/>
        </w:rPr>
        <w:t>kn</w:t>
      </w:r>
      <w:r w:rsidR="00372B49" w:rsidRPr="00604738">
        <w:rPr>
          <w:rFonts w:ascii="Arial Narrow" w:hAnsi="Arial Narrow"/>
          <w:sz w:val="24"/>
          <w:szCs w:val="24"/>
          <w:lang w:val="hr-HR"/>
        </w:rPr>
        <w:t>, odn</w:t>
      </w:r>
      <w:r w:rsidRPr="00604738">
        <w:rPr>
          <w:rFonts w:ascii="Arial Narrow" w:hAnsi="Arial Narrow"/>
          <w:sz w:val="24"/>
          <w:szCs w:val="24"/>
          <w:lang w:val="hr-HR"/>
        </w:rPr>
        <w:t xml:space="preserve">osno </w:t>
      </w:r>
      <w:r w:rsidR="00A861B3">
        <w:rPr>
          <w:rFonts w:ascii="Arial Narrow" w:hAnsi="Arial Narrow"/>
          <w:sz w:val="24"/>
          <w:szCs w:val="24"/>
          <w:lang w:val="hr-HR"/>
        </w:rPr>
        <w:t>za 1</w:t>
      </w:r>
      <w:r w:rsidR="00272D37">
        <w:rPr>
          <w:rFonts w:ascii="Arial Narrow" w:hAnsi="Arial Narrow"/>
          <w:sz w:val="24"/>
          <w:szCs w:val="24"/>
          <w:lang w:val="hr-HR"/>
        </w:rPr>
        <w:t>0</w:t>
      </w:r>
      <w:r w:rsidRPr="00604738">
        <w:rPr>
          <w:rFonts w:ascii="Arial Narrow" w:hAnsi="Arial Narrow"/>
          <w:sz w:val="24"/>
          <w:szCs w:val="24"/>
          <w:lang w:val="hr-HR"/>
        </w:rPr>
        <w:t>%</w:t>
      </w:r>
      <w:r w:rsidR="00272D37">
        <w:rPr>
          <w:rFonts w:ascii="Arial Narrow" w:hAnsi="Arial Narrow"/>
          <w:sz w:val="24"/>
          <w:szCs w:val="24"/>
          <w:lang w:val="hr-HR"/>
        </w:rPr>
        <w:t xml:space="preserve"> </w:t>
      </w:r>
      <w:r w:rsidRPr="00604738">
        <w:rPr>
          <w:rFonts w:ascii="Arial Narrow" w:hAnsi="Arial Narrow"/>
          <w:sz w:val="24"/>
          <w:szCs w:val="24"/>
          <w:lang w:val="hr-HR"/>
        </w:rPr>
        <w:t xml:space="preserve"> koji je rezultat poveć</w:t>
      </w:r>
      <w:r w:rsidR="00372B49" w:rsidRPr="00604738">
        <w:rPr>
          <w:rFonts w:ascii="Arial Narrow" w:hAnsi="Arial Narrow"/>
          <w:sz w:val="24"/>
          <w:szCs w:val="24"/>
          <w:lang w:val="hr-HR"/>
        </w:rPr>
        <w:t>anja cijena i marketinških aktivnosti</w:t>
      </w:r>
    </w:p>
    <w:p w:rsidR="00372B49" w:rsidRPr="00604738" w:rsidRDefault="00372B49" w:rsidP="0016034C">
      <w:pPr>
        <w:pStyle w:val="ListParagraph"/>
        <w:numPr>
          <w:ilvl w:val="0"/>
          <w:numId w:val="40"/>
        </w:numPr>
        <w:spacing w:line="360" w:lineRule="auto"/>
        <w:jc w:val="both"/>
        <w:rPr>
          <w:rFonts w:ascii="Arial Narrow" w:hAnsi="Arial Narrow"/>
          <w:sz w:val="24"/>
          <w:szCs w:val="24"/>
          <w:lang w:val="hr-HR"/>
        </w:rPr>
      </w:pPr>
      <w:r w:rsidRPr="00604738">
        <w:rPr>
          <w:rFonts w:ascii="Arial Narrow" w:hAnsi="Arial Narrow"/>
          <w:sz w:val="24"/>
          <w:szCs w:val="24"/>
          <w:lang w:val="hr-HR"/>
        </w:rPr>
        <w:t>Sirovine i materijal – Udio troška u prihodu će se smanjiti promjenom tržišta nabave, društvo će se djelomično preor</w:t>
      </w:r>
      <w:r w:rsidR="0077703C" w:rsidRPr="00604738">
        <w:rPr>
          <w:rFonts w:ascii="Arial Narrow" w:hAnsi="Arial Narrow"/>
          <w:sz w:val="24"/>
          <w:szCs w:val="24"/>
          <w:lang w:val="hr-HR"/>
        </w:rPr>
        <w:t>i</w:t>
      </w:r>
      <w:r w:rsidRPr="00604738">
        <w:rPr>
          <w:rFonts w:ascii="Arial Narrow" w:hAnsi="Arial Narrow"/>
          <w:sz w:val="24"/>
          <w:szCs w:val="24"/>
          <w:lang w:val="hr-HR"/>
        </w:rPr>
        <w:t>jentirati na nova tržišta</w:t>
      </w:r>
    </w:p>
    <w:p w:rsidR="00372B49" w:rsidRPr="00604738" w:rsidRDefault="00372B49" w:rsidP="0016034C">
      <w:pPr>
        <w:pStyle w:val="ListParagraph"/>
        <w:numPr>
          <w:ilvl w:val="0"/>
          <w:numId w:val="40"/>
        </w:numPr>
        <w:spacing w:line="360" w:lineRule="auto"/>
        <w:jc w:val="both"/>
        <w:rPr>
          <w:rFonts w:ascii="Arial Narrow" w:hAnsi="Arial Narrow"/>
          <w:sz w:val="24"/>
          <w:szCs w:val="24"/>
          <w:lang w:val="hr-HR"/>
        </w:rPr>
      </w:pPr>
      <w:r w:rsidRPr="00604738">
        <w:rPr>
          <w:rFonts w:ascii="Arial Narrow" w:hAnsi="Arial Narrow"/>
          <w:sz w:val="24"/>
          <w:szCs w:val="24"/>
          <w:lang w:val="hr-HR"/>
        </w:rPr>
        <w:t xml:space="preserve">Bruto plaće – </w:t>
      </w:r>
      <w:r w:rsidR="00CE4016">
        <w:rPr>
          <w:rFonts w:ascii="Arial Narrow" w:hAnsi="Arial Narrow"/>
          <w:sz w:val="24"/>
          <w:szCs w:val="24"/>
          <w:lang w:val="hr-HR"/>
        </w:rPr>
        <w:t xml:space="preserve">bruto </w:t>
      </w:r>
      <w:r w:rsidR="00A861B3">
        <w:rPr>
          <w:rFonts w:ascii="Arial Narrow" w:hAnsi="Arial Narrow"/>
          <w:sz w:val="24"/>
          <w:szCs w:val="24"/>
          <w:lang w:val="hr-HR"/>
        </w:rPr>
        <w:t>plaće ostat će nepromijenjene</w:t>
      </w:r>
    </w:p>
    <w:p w:rsidR="00372B49" w:rsidRPr="00604738" w:rsidRDefault="00173356" w:rsidP="00CA00BD">
      <w:pPr>
        <w:pStyle w:val="ListParagraph"/>
        <w:numPr>
          <w:ilvl w:val="0"/>
          <w:numId w:val="40"/>
        </w:numPr>
        <w:spacing w:line="360" w:lineRule="auto"/>
        <w:jc w:val="both"/>
        <w:rPr>
          <w:rFonts w:ascii="Arial Narrow" w:hAnsi="Arial Narrow"/>
          <w:sz w:val="24"/>
          <w:szCs w:val="24"/>
          <w:lang w:val="hr-HR"/>
        </w:rPr>
      </w:pPr>
      <w:r w:rsidRPr="00604738">
        <w:rPr>
          <w:rFonts w:ascii="Arial Narrow" w:hAnsi="Arial Narrow"/>
          <w:sz w:val="24"/>
          <w:szCs w:val="24"/>
          <w:lang w:val="hr-HR"/>
        </w:rPr>
        <w:t>Financijski izda</w:t>
      </w:r>
      <w:r w:rsidR="008579EC" w:rsidRPr="00604738">
        <w:rPr>
          <w:rFonts w:ascii="Arial Narrow" w:hAnsi="Arial Narrow"/>
          <w:sz w:val="24"/>
          <w:szCs w:val="24"/>
          <w:lang w:val="hr-HR"/>
        </w:rPr>
        <w:t xml:space="preserve">ci – odnose </w:t>
      </w:r>
      <w:r w:rsidR="00372B49" w:rsidRPr="00604738">
        <w:rPr>
          <w:rFonts w:ascii="Arial Narrow" w:hAnsi="Arial Narrow"/>
          <w:sz w:val="24"/>
          <w:szCs w:val="24"/>
          <w:lang w:val="hr-HR"/>
        </w:rPr>
        <w:t>se na kamate i tečajne razlike koje se po godinama smanjuju, radi boljeg sustava plaćanja i bo</w:t>
      </w:r>
      <w:r w:rsidRPr="00604738">
        <w:rPr>
          <w:rFonts w:ascii="Arial Narrow" w:hAnsi="Arial Narrow"/>
          <w:sz w:val="24"/>
          <w:szCs w:val="24"/>
          <w:lang w:val="hr-HR"/>
        </w:rPr>
        <w:t>ljeg planiranja tečajnih optereć</w:t>
      </w:r>
      <w:r w:rsidR="00372B49" w:rsidRPr="00604738">
        <w:rPr>
          <w:rFonts w:ascii="Arial Narrow" w:hAnsi="Arial Narrow"/>
          <w:sz w:val="24"/>
          <w:szCs w:val="24"/>
          <w:lang w:val="hr-HR"/>
        </w:rPr>
        <w:t>enja</w:t>
      </w:r>
    </w:p>
    <w:p w:rsidR="00372B49" w:rsidRPr="00604738" w:rsidRDefault="00372B49" w:rsidP="00CA00BD">
      <w:pPr>
        <w:pStyle w:val="ListParagraph"/>
        <w:numPr>
          <w:ilvl w:val="0"/>
          <w:numId w:val="40"/>
        </w:numPr>
        <w:spacing w:line="360" w:lineRule="auto"/>
        <w:jc w:val="both"/>
        <w:rPr>
          <w:rFonts w:ascii="Arial Narrow" w:hAnsi="Arial Narrow"/>
          <w:sz w:val="24"/>
          <w:szCs w:val="24"/>
          <w:lang w:val="hr-HR"/>
        </w:rPr>
      </w:pPr>
      <w:r w:rsidRPr="00604738">
        <w:rPr>
          <w:rFonts w:ascii="Arial Narrow" w:hAnsi="Arial Narrow"/>
          <w:sz w:val="24"/>
          <w:szCs w:val="24"/>
          <w:lang w:val="hr-HR"/>
        </w:rPr>
        <w:t xml:space="preserve">Amortizacija – Odnosi se na </w:t>
      </w:r>
      <w:r w:rsidR="00173356" w:rsidRPr="00604738">
        <w:rPr>
          <w:rFonts w:ascii="Arial Narrow" w:hAnsi="Arial Narrow"/>
          <w:sz w:val="24"/>
          <w:szCs w:val="24"/>
          <w:lang w:val="hr-HR"/>
        </w:rPr>
        <w:t>s</w:t>
      </w:r>
      <w:r w:rsidRPr="00604738">
        <w:rPr>
          <w:rFonts w:ascii="Arial Narrow" w:hAnsi="Arial Narrow"/>
          <w:sz w:val="24"/>
          <w:szCs w:val="24"/>
          <w:lang w:val="hr-HR"/>
        </w:rPr>
        <w:t>manjenje vrijednosti</w:t>
      </w:r>
      <w:r w:rsidR="00173356" w:rsidRPr="00604738">
        <w:rPr>
          <w:rFonts w:ascii="Arial Narrow" w:hAnsi="Arial Narrow"/>
          <w:sz w:val="24"/>
          <w:szCs w:val="24"/>
          <w:lang w:val="hr-HR"/>
        </w:rPr>
        <w:t xml:space="preserve"> imovine, godinama se povećava </w:t>
      </w:r>
      <w:r w:rsidRPr="00604738">
        <w:rPr>
          <w:rFonts w:ascii="Arial Narrow" w:hAnsi="Arial Narrow"/>
          <w:sz w:val="24"/>
          <w:szCs w:val="24"/>
          <w:lang w:val="hr-HR"/>
        </w:rPr>
        <w:t>jer društvo planira obnoviti dio opreme koja se koristi u poslovanju</w:t>
      </w:r>
    </w:p>
    <w:p w:rsidR="0057407F" w:rsidRDefault="00372B49" w:rsidP="00CA00BD">
      <w:pPr>
        <w:pStyle w:val="ListParagraph"/>
        <w:numPr>
          <w:ilvl w:val="0"/>
          <w:numId w:val="40"/>
        </w:numPr>
        <w:spacing w:line="360" w:lineRule="auto"/>
        <w:jc w:val="both"/>
        <w:rPr>
          <w:rFonts w:ascii="Arial Narrow" w:hAnsi="Arial Narrow"/>
          <w:sz w:val="24"/>
          <w:szCs w:val="24"/>
          <w:lang w:val="hr-HR"/>
        </w:rPr>
      </w:pPr>
      <w:r w:rsidRPr="00604738">
        <w:rPr>
          <w:rFonts w:ascii="Arial Narrow" w:hAnsi="Arial Narrow"/>
          <w:sz w:val="24"/>
          <w:szCs w:val="24"/>
          <w:lang w:val="hr-HR"/>
        </w:rPr>
        <w:t>Ostali troškovi – odnose se na razne troškove kao što su troškovi vanjskih suradnika, knjigovodstva, usluga te ostali troškovi</w:t>
      </w:r>
    </w:p>
    <w:p w:rsidR="005B1035" w:rsidRDefault="005B1035" w:rsidP="005B1035">
      <w:pPr>
        <w:spacing w:line="360" w:lineRule="auto"/>
        <w:rPr>
          <w:rFonts w:ascii="Arial Narrow" w:hAnsi="Arial Narrow"/>
          <w:sz w:val="24"/>
          <w:szCs w:val="24"/>
          <w:lang w:val="hr-HR"/>
        </w:rPr>
      </w:pPr>
    </w:p>
    <w:p w:rsidR="005B1035" w:rsidRDefault="005B1035" w:rsidP="005B1035">
      <w:pPr>
        <w:spacing w:line="360" w:lineRule="auto"/>
        <w:rPr>
          <w:rFonts w:ascii="Arial Narrow" w:hAnsi="Arial Narrow"/>
          <w:sz w:val="24"/>
          <w:szCs w:val="24"/>
          <w:lang w:val="hr-HR"/>
        </w:rPr>
      </w:pPr>
    </w:p>
    <w:p w:rsidR="005B1035" w:rsidRDefault="005B1035" w:rsidP="005B1035">
      <w:pPr>
        <w:spacing w:line="360" w:lineRule="auto"/>
        <w:rPr>
          <w:rFonts w:ascii="Arial Narrow" w:hAnsi="Arial Narrow"/>
          <w:sz w:val="24"/>
          <w:szCs w:val="24"/>
          <w:lang w:val="hr-HR"/>
        </w:rPr>
      </w:pPr>
    </w:p>
    <w:p w:rsidR="005B1035" w:rsidRDefault="005B1035" w:rsidP="005B1035">
      <w:pPr>
        <w:spacing w:line="360" w:lineRule="auto"/>
        <w:rPr>
          <w:rFonts w:ascii="Arial Narrow" w:hAnsi="Arial Narrow"/>
          <w:sz w:val="24"/>
          <w:szCs w:val="24"/>
          <w:lang w:val="hr-HR"/>
        </w:rPr>
      </w:pPr>
    </w:p>
    <w:p w:rsidR="005B1035" w:rsidRDefault="005B1035" w:rsidP="005B1035">
      <w:pPr>
        <w:spacing w:line="360" w:lineRule="auto"/>
        <w:rPr>
          <w:rFonts w:ascii="Arial Narrow" w:hAnsi="Arial Narrow"/>
          <w:sz w:val="24"/>
          <w:szCs w:val="24"/>
          <w:lang w:val="hr-HR"/>
        </w:rPr>
      </w:pPr>
    </w:p>
    <w:p w:rsidR="005B1035" w:rsidRDefault="005B1035" w:rsidP="005B1035">
      <w:pPr>
        <w:spacing w:line="360" w:lineRule="auto"/>
        <w:rPr>
          <w:rFonts w:ascii="Arial Narrow" w:hAnsi="Arial Narrow"/>
          <w:sz w:val="24"/>
          <w:szCs w:val="24"/>
          <w:lang w:val="hr-HR"/>
        </w:rPr>
      </w:pPr>
    </w:p>
    <w:p w:rsidR="005B1035" w:rsidRDefault="005B1035" w:rsidP="005B1035">
      <w:pPr>
        <w:spacing w:line="360" w:lineRule="auto"/>
        <w:rPr>
          <w:rFonts w:ascii="Arial Narrow" w:hAnsi="Arial Narrow"/>
          <w:sz w:val="24"/>
          <w:szCs w:val="24"/>
          <w:lang w:val="hr-HR"/>
        </w:rPr>
      </w:pPr>
    </w:p>
    <w:p w:rsidR="005B1035" w:rsidRDefault="005B1035" w:rsidP="005B1035">
      <w:pPr>
        <w:spacing w:line="360" w:lineRule="auto"/>
        <w:rPr>
          <w:rFonts w:ascii="Arial Narrow" w:hAnsi="Arial Narrow"/>
          <w:sz w:val="24"/>
          <w:szCs w:val="24"/>
          <w:lang w:val="hr-HR"/>
        </w:rPr>
      </w:pPr>
    </w:p>
    <w:p w:rsidR="005B1035" w:rsidRDefault="005B1035" w:rsidP="005B1035">
      <w:pPr>
        <w:spacing w:line="360" w:lineRule="auto"/>
        <w:rPr>
          <w:rFonts w:ascii="Arial Narrow" w:hAnsi="Arial Narrow"/>
          <w:sz w:val="24"/>
          <w:szCs w:val="24"/>
          <w:lang w:val="hr-HR"/>
        </w:rPr>
      </w:pPr>
    </w:p>
    <w:p w:rsidR="005B1035" w:rsidRDefault="005B1035" w:rsidP="005B1035">
      <w:pPr>
        <w:spacing w:line="360" w:lineRule="auto"/>
        <w:rPr>
          <w:rFonts w:ascii="Arial Narrow" w:hAnsi="Arial Narrow"/>
          <w:sz w:val="24"/>
          <w:szCs w:val="24"/>
          <w:lang w:val="hr-HR"/>
        </w:rPr>
      </w:pPr>
    </w:p>
    <w:p w:rsidR="005B1035" w:rsidRDefault="005B1035" w:rsidP="005B1035">
      <w:pPr>
        <w:spacing w:line="360" w:lineRule="auto"/>
        <w:rPr>
          <w:rFonts w:ascii="Arial Narrow" w:hAnsi="Arial Narrow"/>
          <w:sz w:val="24"/>
          <w:szCs w:val="24"/>
          <w:lang w:val="hr-HR"/>
        </w:rPr>
      </w:pPr>
    </w:p>
    <w:p w:rsidR="005B1035" w:rsidRDefault="005B1035" w:rsidP="005B1035">
      <w:pPr>
        <w:spacing w:line="360" w:lineRule="auto"/>
        <w:rPr>
          <w:rFonts w:ascii="Arial Narrow" w:hAnsi="Arial Narrow"/>
          <w:sz w:val="24"/>
          <w:szCs w:val="24"/>
          <w:lang w:val="hr-HR"/>
        </w:rPr>
      </w:pPr>
    </w:p>
    <w:p w:rsidR="005B1035" w:rsidRDefault="005B1035" w:rsidP="005B1035">
      <w:pPr>
        <w:spacing w:line="360" w:lineRule="auto"/>
        <w:rPr>
          <w:rFonts w:ascii="Arial Narrow" w:hAnsi="Arial Narrow"/>
          <w:sz w:val="24"/>
          <w:szCs w:val="24"/>
          <w:lang w:val="hr-HR"/>
        </w:rPr>
      </w:pPr>
    </w:p>
    <w:p w:rsidR="005B1035" w:rsidRPr="005B1035" w:rsidRDefault="005B1035" w:rsidP="005B1035">
      <w:pPr>
        <w:spacing w:line="360" w:lineRule="auto"/>
        <w:rPr>
          <w:rFonts w:ascii="Arial Narrow" w:hAnsi="Arial Narrow"/>
          <w:sz w:val="24"/>
          <w:szCs w:val="24"/>
          <w:lang w:val="hr-HR"/>
        </w:rPr>
      </w:pPr>
    </w:p>
    <w:p w:rsidR="00711D36" w:rsidRPr="00604738" w:rsidRDefault="00EA4EF0" w:rsidP="000709DD">
      <w:pPr>
        <w:pStyle w:val="Heading1"/>
        <w:numPr>
          <w:ilvl w:val="0"/>
          <w:numId w:val="10"/>
        </w:numPr>
        <w:ind w:left="360"/>
        <w:jc w:val="both"/>
        <w:rPr>
          <w:rFonts w:ascii="Arial Narrow" w:hAnsi="Arial Narrow"/>
          <w:b/>
          <w:color w:val="auto"/>
          <w:lang w:val="hr-HR"/>
        </w:rPr>
      </w:pPr>
      <w:bookmarkStart w:id="45" w:name="_Toc135391828"/>
      <w:r w:rsidRPr="00604738">
        <w:rPr>
          <w:rFonts w:ascii="Arial Narrow" w:hAnsi="Arial Narrow"/>
          <w:b/>
          <w:color w:val="auto"/>
          <w:lang w:val="hr-HR"/>
        </w:rPr>
        <w:lastRenderedPageBreak/>
        <w:t>PLANIRANA BILANCA NA ZADNJI DAN SASTAVLJENOG PLANA RESTRUKTURIRANJA</w:t>
      </w:r>
      <w:bookmarkEnd w:id="45"/>
    </w:p>
    <w:p w:rsidR="00711D36" w:rsidRPr="00604738" w:rsidRDefault="00711D36" w:rsidP="00711D36">
      <w:pPr>
        <w:rPr>
          <w:rFonts w:ascii="Arial Narrow" w:hAnsi="Arial Narrow"/>
          <w:lang w:val="hr-HR"/>
        </w:rPr>
      </w:pPr>
    </w:p>
    <w:p w:rsidR="00EA4EF0" w:rsidRPr="00604738" w:rsidRDefault="00CA2D38" w:rsidP="00EA4EF0">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Tvrtka će provedbom</w:t>
      </w:r>
      <w:r w:rsidR="00EA4EF0" w:rsidRPr="00604738">
        <w:rPr>
          <w:rFonts w:ascii="Arial Narrow" w:hAnsi="Arial Narrow"/>
          <w:sz w:val="24"/>
          <w:szCs w:val="24"/>
          <w:lang w:val="hr-HR"/>
        </w:rPr>
        <w:t xml:space="preserve"> navedenog Plana operativnog i financijskog restrukturiranja biti dovedena u stanje stabilnog, održivog i neograničenog poslovanja, sa stan</w:t>
      </w:r>
      <w:r w:rsidR="00375A66">
        <w:rPr>
          <w:rFonts w:ascii="Arial Narrow" w:hAnsi="Arial Narrow"/>
          <w:sz w:val="24"/>
          <w:szCs w:val="24"/>
          <w:lang w:val="hr-HR"/>
        </w:rPr>
        <w:t xml:space="preserve">jem obveza kako je prikazano u </w:t>
      </w:r>
      <w:r w:rsidR="0024582D">
        <w:rPr>
          <w:rFonts w:ascii="Arial Narrow" w:hAnsi="Arial Narrow"/>
          <w:sz w:val="24"/>
          <w:szCs w:val="24"/>
          <w:lang w:val="hr-HR"/>
        </w:rPr>
        <w:t>Bilanci na dan 31.12.2025</w:t>
      </w:r>
      <w:r w:rsidR="00EA4EF0" w:rsidRPr="00604738">
        <w:rPr>
          <w:rFonts w:ascii="Arial Narrow" w:hAnsi="Arial Narrow"/>
          <w:sz w:val="24"/>
          <w:szCs w:val="24"/>
          <w:lang w:val="hr-HR"/>
        </w:rPr>
        <w:t>. godine, kao zadnjeg dana za koji je sastavljen plan.</w:t>
      </w:r>
    </w:p>
    <w:tbl>
      <w:tblPr>
        <w:tblStyle w:val="TableGrid2"/>
        <w:tblW w:w="9213" w:type="dxa"/>
        <w:jc w:val="center"/>
        <w:tblLook w:val="04A0" w:firstRow="1" w:lastRow="0" w:firstColumn="1" w:lastColumn="0" w:noHBand="0" w:noVBand="1"/>
      </w:tblPr>
      <w:tblGrid>
        <w:gridCol w:w="3477"/>
        <w:gridCol w:w="1473"/>
        <w:gridCol w:w="1421"/>
        <w:gridCol w:w="1421"/>
        <w:gridCol w:w="1421"/>
      </w:tblGrid>
      <w:tr w:rsidR="00920DCB" w:rsidRPr="00920DCB" w:rsidTr="00920DCB">
        <w:trPr>
          <w:trHeight w:val="313"/>
          <w:jc w:val="center"/>
        </w:trPr>
        <w:tc>
          <w:tcPr>
            <w:tcW w:w="3477" w:type="dxa"/>
            <w:noWrap/>
            <w:hideMark/>
          </w:tcPr>
          <w:p w:rsidR="00920DCB" w:rsidRPr="00920DCB" w:rsidRDefault="00920DCB" w:rsidP="00920DCB">
            <w:pPr>
              <w:spacing w:after="0" w:line="240" w:lineRule="auto"/>
              <w:jc w:val="center"/>
              <w:rPr>
                <w:rFonts w:ascii="Arial Narrow" w:hAnsi="Arial Narrow"/>
                <w:b/>
                <w:bCs/>
                <w:color w:val="000000"/>
                <w:sz w:val="22"/>
                <w:szCs w:val="22"/>
                <w:lang w:val="hr-HR" w:eastAsia="hr-HR"/>
              </w:rPr>
            </w:pPr>
            <w:r w:rsidRPr="00920DCB">
              <w:rPr>
                <w:rFonts w:ascii="Arial Narrow" w:hAnsi="Arial Narrow"/>
                <w:b/>
                <w:bCs/>
                <w:color w:val="000000"/>
                <w:sz w:val="22"/>
                <w:szCs w:val="22"/>
                <w:lang w:val="hr-HR" w:eastAsia="hr-HR"/>
              </w:rPr>
              <w:t xml:space="preserve">POZICIJA </w:t>
            </w:r>
          </w:p>
        </w:tc>
        <w:tc>
          <w:tcPr>
            <w:tcW w:w="1473" w:type="dxa"/>
            <w:noWrap/>
            <w:hideMark/>
          </w:tcPr>
          <w:p w:rsidR="00920DCB" w:rsidRPr="00920DCB" w:rsidRDefault="00920DCB" w:rsidP="00920DCB">
            <w:pPr>
              <w:spacing w:after="0" w:line="240" w:lineRule="auto"/>
              <w:jc w:val="center"/>
              <w:rPr>
                <w:rFonts w:ascii="Arial Narrow" w:hAnsi="Arial Narrow"/>
                <w:b/>
                <w:bCs/>
                <w:color w:val="000000"/>
                <w:sz w:val="22"/>
                <w:szCs w:val="22"/>
                <w:lang w:val="hr-HR" w:eastAsia="hr-HR"/>
              </w:rPr>
            </w:pPr>
            <w:r w:rsidRPr="00920DCB">
              <w:rPr>
                <w:rFonts w:ascii="Arial Narrow" w:hAnsi="Arial Narrow"/>
                <w:b/>
                <w:bCs/>
                <w:color w:val="000000"/>
                <w:sz w:val="22"/>
                <w:szCs w:val="22"/>
                <w:lang w:val="hr-HR" w:eastAsia="hr-HR"/>
              </w:rPr>
              <w:t>28.02.2023. (EUR)</w:t>
            </w:r>
          </w:p>
        </w:tc>
        <w:tc>
          <w:tcPr>
            <w:tcW w:w="1421" w:type="dxa"/>
            <w:noWrap/>
            <w:hideMark/>
          </w:tcPr>
          <w:p w:rsidR="00920DCB" w:rsidRPr="00920DCB" w:rsidRDefault="00920DCB" w:rsidP="00920DCB">
            <w:pPr>
              <w:spacing w:after="0" w:line="240" w:lineRule="auto"/>
              <w:jc w:val="center"/>
              <w:rPr>
                <w:rFonts w:ascii="Arial Narrow" w:hAnsi="Arial Narrow"/>
                <w:b/>
                <w:bCs/>
                <w:color w:val="000000"/>
                <w:sz w:val="22"/>
                <w:szCs w:val="22"/>
                <w:lang w:val="hr-HR" w:eastAsia="hr-HR"/>
              </w:rPr>
            </w:pPr>
            <w:r w:rsidRPr="00920DCB">
              <w:rPr>
                <w:rFonts w:ascii="Arial Narrow" w:hAnsi="Arial Narrow"/>
                <w:b/>
                <w:bCs/>
                <w:color w:val="000000"/>
                <w:sz w:val="22"/>
                <w:szCs w:val="22"/>
                <w:lang w:val="hr-HR" w:eastAsia="hr-HR"/>
              </w:rPr>
              <w:t>28.02.2023. (HRK)</w:t>
            </w:r>
          </w:p>
        </w:tc>
        <w:tc>
          <w:tcPr>
            <w:tcW w:w="1421" w:type="dxa"/>
            <w:noWrap/>
            <w:hideMark/>
          </w:tcPr>
          <w:p w:rsidR="00920DCB" w:rsidRPr="00920DCB" w:rsidRDefault="00920DCB" w:rsidP="00920DCB">
            <w:pPr>
              <w:spacing w:after="0" w:line="240" w:lineRule="auto"/>
              <w:jc w:val="center"/>
              <w:rPr>
                <w:rFonts w:ascii="Arial Narrow" w:hAnsi="Arial Narrow"/>
                <w:b/>
                <w:bCs/>
                <w:color w:val="000000"/>
                <w:sz w:val="22"/>
                <w:szCs w:val="22"/>
                <w:lang w:val="hr-HR" w:eastAsia="hr-HR"/>
              </w:rPr>
            </w:pPr>
            <w:r w:rsidRPr="00920DCB">
              <w:rPr>
                <w:rFonts w:ascii="Arial Narrow" w:hAnsi="Arial Narrow"/>
                <w:b/>
                <w:bCs/>
                <w:color w:val="000000"/>
                <w:sz w:val="22"/>
                <w:szCs w:val="22"/>
                <w:lang w:val="hr-HR" w:eastAsia="hr-HR"/>
              </w:rPr>
              <w:t>31.12.2025. (EUR)</w:t>
            </w:r>
          </w:p>
        </w:tc>
        <w:tc>
          <w:tcPr>
            <w:tcW w:w="1421" w:type="dxa"/>
            <w:noWrap/>
            <w:hideMark/>
          </w:tcPr>
          <w:p w:rsidR="00920DCB" w:rsidRPr="00920DCB" w:rsidRDefault="00920DCB" w:rsidP="00920DCB">
            <w:pPr>
              <w:spacing w:after="0" w:line="240" w:lineRule="auto"/>
              <w:jc w:val="center"/>
              <w:rPr>
                <w:rFonts w:ascii="Arial Narrow" w:hAnsi="Arial Narrow"/>
                <w:b/>
                <w:bCs/>
                <w:color w:val="000000"/>
                <w:sz w:val="22"/>
                <w:szCs w:val="22"/>
                <w:lang w:val="hr-HR" w:eastAsia="hr-HR"/>
              </w:rPr>
            </w:pPr>
            <w:r w:rsidRPr="00920DCB">
              <w:rPr>
                <w:rFonts w:ascii="Arial Narrow" w:hAnsi="Arial Narrow"/>
                <w:b/>
                <w:bCs/>
                <w:color w:val="000000"/>
                <w:sz w:val="22"/>
                <w:szCs w:val="22"/>
                <w:lang w:val="hr-HR" w:eastAsia="hr-HR"/>
              </w:rPr>
              <w:t>31.12.2025. (HRK)</w:t>
            </w:r>
          </w:p>
        </w:tc>
      </w:tr>
      <w:tr w:rsidR="00920DCB" w:rsidRPr="00920DCB" w:rsidTr="00920DCB">
        <w:trPr>
          <w:trHeight w:val="456"/>
          <w:jc w:val="center"/>
        </w:trPr>
        <w:tc>
          <w:tcPr>
            <w:tcW w:w="3477" w:type="dxa"/>
            <w:hideMark/>
          </w:tcPr>
          <w:p w:rsidR="00920DCB" w:rsidRPr="00920DCB" w:rsidRDefault="00920DCB" w:rsidP="00920DCB">
            <w:pPr>
              <w:spacing w:after="0" w:line="240" w:lineRule="auto"/>
              <w:rPr>
                <w:rFonts w:ascii="Arial Narrow" w:hAnsi="Arial Narrow" w:cs="Arial"/>
                <w:sz w:val="18"/>
                <w:szCs w:val="18"/>
                <w:lang w:val="hr-HR" w:eastAsia="hr-HR"/>
              </w:rPr>
            </w:pPr>
            <w:r w:rsidRPr="00920DCB">
              <w:rPr>
                <w:rFonts w:ascii="Arial Narrow" w:hAnsi="Arial Narrow" w:cs="Arial"/>
                <w:sz w:val="18"/>
                <w:szCs w:val="18"/>
                <w:lang w:val="hr-HR" w:eastAsia="hr-HR"/>
              </w:rPr>
              <w:t>1. Obveze prema bankama i drugim financijskim institucijama</w:t>
            </w:r>
          </w:p>
        </w:tc>
        <w:tc>
          <w:tcPr>
            <w:tcW w:w="1473"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184.950,00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1.393.505,78</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110.000,00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828.795,00</w:t>
            </w:r>
          </w:p>
        </w:tc>
      </w:tr>
      <w:tr w:rsidR="00920DCB" w:rsidRPr="00920DCB" w:rsidTr="00920DCB">
        <w:trPr>
          <w:trHeight w:val="313"/>
          <w:jc w:val="center"/>
        </w:trPr>
        <w:tc>
          <w:tcPr>
            <w:tcW w:w="3477" w:type="dxa"/>
            <w:hideMark/>
          </w:tcPr>
          <w:p w:rsidR="00920DCB" w:rsidRPr="00920DCB" w:rsidRDefault="00920DCB" w:rsidP="00920DCB">
            <w:pPr>
              <w:spacing w:after="0" w:line="240" w:lineRule="auto"/>
              <w:rPr>
                <w:rFonts w:ascii="Arial Narrow" w:hAnsi="Arial Narrow" w:cs="Arial"/>
                <w:sz w:val="18"/>
                <w:szCs w:val="18"/>
                <w:lang w:val="hr-HR" w:eastAsia="hr-HR"/>
              </w:rPr>
            </w:pPr>
            <w:r w:rsidRPr="00920DCB">
              <w:rPr>
                <w:rFonts w:ascii="Arial Narrow" w:hAnsi="Arial Narrow" w:cs="Arial"/>
                <w:sz w:val="18"/>
                <w:szCs w:val="18"/>
                <w:lang w:val="hr-HR" w:eastAsia="hr-HR"/>
              </w:rPr>
              <w:t>2. Odgođena porezna obveza</w:t>
            </w:r>
          </w:p>
        </w:tc>
        <w:tc>
          <w:tcPr>
            <w:tcW w:w="1473"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9.136,00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68.835,19</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2.500,00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18.836,25</w:t>
            </w:r>
          </w:p>
        </w:tc>
      </w:tr>
      <w:tr w:rsidR="00920DCB" w:rsidRPr="00920DCB" w:rsidTr="00920DCB">
        <w:trPr>
          <w:trHeight w:val="456"/>
          <w:jc w:val="center"/>
        </w:trPr>
        <w:tc>
          <w:tcPr>
            <w:tcW w:w="3477" w:type="dxa"/>
            <w:hideMark/>
          </w:tcPr>
          <w:p w:rsidR="00920DCB" w:rsidRPr="00920DCB" w:rsidRDefault="00920DCB" w:rsidP="00920DCB">
            <w:pPr>
              <w:spacing w:after="0" w:line="240" w:lineRule="auto"/>
              <w:rPr>
                <w:rFonts w:ascii="Arial Narrow" w:hAnsi="Arial Narrow" w:cs="Arial"/>
                <w:sz w:val="18"/>
                <w:szCs w:val="18"/>
                <w:lang w:val="hr-HR" w:eastAsia="hr-HR"/>
              </w:rPr>
            </w:pPr>
            <w:r w:rsidRPr="00920DCB">
              <w:rPr>
                <w:rFonts w:ascii="Arial Narrow" w:hAnsi="Arial Narrow" w:cs="Arial"/>
                <w:sz w:val="18"/>
                <w:szCs w:val="18"/>
                <w:lang w:val="hr-HR" w:eastAsia="hr-HR"/>
              </w:rPr>
              <w:t>3. Obveze prema bankama i drugim financijskim institucijama</w:t>
            </w:r>
          </w:p>
        </w:tc>
        <w:tc>
          <w:tcPr>
            <w:tcW w:w="1473"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170.265,00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1.282.861,64</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100.000,00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753.450,00</w:t>
            </w:r>
          </w:p>
        </w:tc>
      </w:tr>
      <w:tr w:rsidR="00920DCB" w:rsidRPr="00920DCB" w:rsidTr="00920DCB">
        <w:trPr>
          <w:trHeight w:val="313"/>
          <w:jc w:val="center"/>
        </w:trPr>
        <w:tc>
          <w:tcPr>
            <w:tcW w:w="3477" w:type="dxa"/>
            <w:hideMark/>
          </w:tcPr>
          <w:p w:rsidR="00920DCB" w:rsidRPr="00920DCB" w:rsidRDefault="00920DCB" w:rsidP="00920DCB">
            <w:pPr>
              <w:spacing w:after="0" w:line="240" w:lineRule="auto"/>
              <w:rPr>
                <w:rFonts w:ascii="Arial Narrow" w:hAnsi="Arial Narrow" w:cs="Arial"/>
                <w:sz w:val="18"/>
                <w:szCs w:val="18"/>
                <w:lang w:val="hr-HR" w:eastAsia="hr-HR"/>
              </w:rPr>
            </w:pPr>
            <w:r w:rsidRPr="00920DCB">
              <w:rPr>
                <w:rFonts w:ascii="Arial Narrow" w:hAnsi="Arial Narrow" w:cs="Arial"/>
                <w:sz w:val="18"/>
                <w:szCs w:val="18"/>
                <w:lang w:val="hr-HR" w:eastAsia="hr-HR"/>
              </w:rPr>
              <w:t>4. Obveze prema dobavljačima</w:t>
            </w:r>
          </w:p>
        </w:tc>
        <w:tc>
          <w:tcPr>
            <w:tcW w:w="1473"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124.624,00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938.979,53</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31.000,00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233.569,50</w:t>
            </w:r>
          </w:p>
        </w:tc>
      </w:tr>
      <w:tr w:rsidR="00920DCB" w:rsidRPr="00920DCB" w:rsidTr="00920DCB">
        <w:trPr>
          <w:trHeight w:val="313"/>
          <w:jc w:val="center"/>
        </w:trPr>
        <w:tc>
          <w:tcPr>
            <w:tcW w:w="3477" w:type="dxa"/>
            <w:hideMark/>
          </w:tcPr>
          <w:p w:rsidR="00920DCB" w:rsidRPr="00920DCB" w:rsidRDefault="00920DCB" w:rsidP="00920DCB">
            <w:pPr>
              <w:spacing w:after="0" w:line="240" w:lineRule="auto"/>
              <w:rPr>
                <w:rFonts w:ascii="Arial Narrow" w:hAnsi="Arial Narrow" w:cs="Arial"/>
                <w:sz w:val="18"/>
                <w:szCs w:val="18"/>
                <w:lang w:val="hr-HR" w:eastAsia="hr-HR"/>
              </w:rPr>
            </w:pPr>
            <w:r w:rsidRPr="00920DCB">
              <w:rPr>
                <w:rFonts w:ascii="Arial Narrow" w:hAnsi="Arial Narrow" w:cs="Arial"/>
                <w:sz w:val="18"/>
                <w:szCs w:val="18"/>
                <w:lang w:val="hr-HR" w:eastAsia="hr-HR"/>
              </w:rPr>
              <w:t>5. Obveze prema zaposlenicima</w:t>
            </w:r>
          </w:p>
        </w:tc>
        <w:tc>
          <w:tcPr>
            <w:tcW w:w="1473"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10.019,00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75.488,16</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0,00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0,00</w:t>
            </w:r>
          </w:p>
        </w:tc>
      </w:tr>
      <w:tr w:rsidR="00920DCB" w:rsidRPr="00920DCB" w:rsidTr="00920DCB">
        <w:trPr>
          <w:trHeight w:val="456"/>
          <w:jc w:val="center"/>
        </w:trPr>
        <w:tc>
          <w:tcPr>
            <w:tcW w:w="3477" w:type="dxa"/>
            <w:hideMark/>
          </w:tcPr>
          <w:p w:rsidR="00920DCB" w:rsidRPr="00920DCB" w:rsidRDefault="00920DCB" w:rsidP="00920DCB">
            <w:pPr>
              <w:spacing w:after="0" w:line="240" w:lineRule="auto"/>
              <w:rPr>
                <w:rFonts w:ascii="Arial Narrow" w:hAnsi="Arial Narrow" w:cs="Arial"/>
                <w:sz w:val="18"/>
                <w:szCs w:val="18"/>
                <w:lang w:val="hr-HR" w:eastAsia="hr-HR"/>
              </w:rPr>
            </w:pPr>
            <w:r w:rsidRPr="00920DCB">
              <w:rPr>
                <w:rFonts w:ascii="Arial Narrow" w:hAnsi="Arial Narrow" w:cs="Arial"/>
                <w:sz w:val="18"/>
                <w:szCs w:val="18"/>
                <w:lang w:val="hr-HR" w:eastAsia="hr-HR"/>
              </w:rPr>
              <w:t>6. Obveze  za poreze, doprinose i slična davanja</w:t>
            </w:r>
          </w:p>
        </w:tc>
        <w:tc>
          <w:tcPr>
            <w:tcW w:w="1473"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22.568,00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170.038,60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10.000,00</w:t>
            </w:r>
          </w:p>
        </w:tc>
        <w:tc>
          <w:tcPr>
            <w:tcW w:w="1421" w:type="dxa"/>
            <w:noWrap/>
            <w:hideMark/>
          </w:tcPr>
          <w:p w:rsidR="00920DCB" w:rsidRPr="00920DCB" w:rsidRDefault="00920DCB" w:rsidP="00920DCB">
            <w:pPr>
              <w:spacing w:after="0" w:line="240" w:lineRule="auto"/>
              <w:jc w:val="center"/>
              <w:rPr>
                <w:rFonts w:ascii="Arial Narrow" w:hAnsi="Arial Narrow"/>
                <w:color w:val="000000"/>
                <w:sz w:val="22"/>
                <w:szCs w:val="22"/>
                <w:lang w:val="hr-HR" w:eastAsia="hr-HR"/>
              </w:rPr>
            </w:pPr>
            <w:r w:rsidRPr="00920DCB">
              <w:rPr>
                <w:rFonts w:ascii="Arial Narrow" w:hAnsi="Arial Narrow"/>
                <w:color w:val="000000"/>
                <w:sz w:val="22"/>
                <w:szCs w:val="22"/>
                <w:lang w:val="hr-HR" w:eastAsia="hr-HR"/>
              </w:rPr>
              <w:t>75.345,00</w:t>
            </w:r>
          </w:p>
        </w:tc>
      </w:tr>
      <w:tr w:rsidR="00920DCB" w:rsidRPr="00920DCB" w:rsidTr="00920DCB">
        <w:trPr>
          <w:trHeight w:val="313"/>
          <w:jc w:val="center"/>
        </w:trPr>
        <w:tc>
          <w:tcPr>
            <w:tcW w:w="3477" w:type="dxa"/>
            <w:noWrap/>
            <w:hideMark/>
          </w:tcPr>
          <w:p w:rsidR="00920DCB" w:rsidRPr="00920DCB" w:rsidRDefault="00920DCB" w:rsidP="00920DCB">
            <w:pPr>
              <w:spacing w:after="0" w:line="240" w:lineRule="auto"/>
              <w:jc w:val="center"/>
              <w:rPr>
                <w:rFonts w:ascii="Arial Narrow" w:hAnsi="Arial Narrow"/>
                <w:b/>
                <w:bCs/>
                <w:color w:val="000000"/>
                <w:sz w:val="22"/>
                <w:szCs w:val="22"/>
                <w:lang w:val="hr-HR" w:eastAsia="hr-HR"/>
              </w:rPr>
            </w:pPr>
            <w:r w:rsidRPr="00920DCB">
              <w:rPr>
                <w:rFonts w:ascii="Arial Narrow" w:hAnsi="Arial Narrow"/>
                <w:b/>
                <w:bCs/>
                <w:color w:val="000000"/>
                <w:sz w:val="22"/>
                <w:szCs w:val="22"/>
                <w:lang w:val="hr-HR" w:eastAsia="hr-HR"/>
              </w:rPr>
              <w:t>UKUPNO</w:t>
            </w:r>
          </w:p>
        </w:tc>
        <w:tc>
          <w:tcPr>
            <w:tcW w:w="1473" w:type="dxa"/>
            <w:noWrap/>
            <w:hideMark/>
          </w:tcPr>
          <w:p w:rsidR="00920DCB" w:rsidRPr="00920DCB" w:rsidRDefault="00920DCB" w:rsidP="00920DCB">
            <w:pPr>
              <w:spacing w:after="0" w:line="240" w:lineRule="auto"/>
              <w:jc w:val="center"/>
              <w:rPr>
                <w:rFonts w:ascii="Arial Narrow" w:hAnsi="Arial Narrow"/>
                <w:b/>
                <w:bCs/>
                <w:color w:val="000000"/>
                <w:sz w:val="22"/>
                <w:szCs w:val="22"/>
                <w:lang w:val="hr-HR" w:eastAsia="hr-HR"/>
              </w:rPr>
            </w:pPr>
            <w:r w:rsidRPr="00920DCB">
              <w:rPr>
                <w:rFonts w:ascii="Arial Narrow" w:hAnsi="Arial Narrow"/>
                <w:b/>
                <w:bCs/>
                <w:color w:val="000000"/>
                <w:sz w:val="22"/>
                <w:szCs w:val="22"/>
                <w:lang w:val="hr-HR" w:eastAsia="hr-HR"/>
              </w:rPr>
              <w:t>521.562,00</w:t>
            </w:r>
          </w:p>
        </w:tc>
        <w:tc>
          <w:tcPr>
            <w:tcW w:w="1421" w:type="dxa"/>
            <w:noWrap/>
            <w:hideMark/>
          </w:tcPr>
          <w:p w:rsidR="00920DCB" w:rsidRPr="00920DCB" w:rsidRDefault="00920DCB" w:rsidP="00920DCB">
            <w:pPr>
              <w:spacing w:after="0" w:line="240" w:lineRule="auto"/>
              <w:jc w:val="center"/>
              <w:rPr>
                <w:rFonts w:ascii="Arial Narrow" w:hAnsi="Arial Narrow"/>
                <w:b/>
                <w:bCs/>
                <w:color w:val="000000"/>
                <w:sz w:val="22"/>
                <w:szCs w:val="22"/>
                <w:lang w:val="hr-HR" w:eastAsia="hr-HR"/>
              </w:rPr>
            </w:pPr>
            <w:r w:rsidRPr="00920DCB">
              <w:rPr>
                <w:rFonts w:ascii="Arial Narrow" w:hAnsi="Arial Narrow"/>
                <w:b/>
                <w:bCs/>
                <w:color w:val="000000"/>
                <w:sz w:val="22"/>
                <w:szCs w:val="22"/>
                <w:lang w:val="hr-HR" w:eastAsia="hr-HR"/>
              </w:rPr>
              <w:t>3.929.708,89</w:t>
            </w:r>
          </w:p>
        </w:tc>
        <w:tc>
          <w:tcPr>
            <w:tcW w:w="1421" w:type="dxa"/>
            <w:noWrap/>
            <w:hideMark/>
          </w:tcPr>
          <w:p w:rsidR="00920DCB" w:rsidRPr="00920DCB" w:rsidRDefault="00920DCB" w:rsidP="00920DCB">
            <w:pPr>
              <w:spacing w:after="0" w:line="240" w:lineRule="auto"/>
              <w:jc w:val="center"/>
              <w:rPr>
                <w:rFonts w:ascii="Arial Narrow" w:hAnsi="Arial Narrow"/>
                <w:b/>
                <w:bCs/>
                <w:color w:val="000000"/>
                <w:sz w:val="22"/>
                <w:szCs w:val="22"/>
                <w:lang w:val="hr-HR" w:eastAsia="hr-HR"/>
              </w:rPr>
            </w:pPr>
            <w:r w:rsidRPr="00920DCB">
              <w:rPr>
                <w:rFonts w:ascii="Arial Narrow" w:hAnsi="Arial Narrow"/>
                <w:b/>
                <w:bCs/>
                <w:color w:val="000000"/>
                <w:sz w:val="22"/>
                <w:szCs w:val="22"/>
                <w:lang w:val="hr-HR" w:eastAsia="hr-HR"/>
              </w:rPr>
              <w:t>253.500,00</w:t>
            </w:r>
          </w:p>
        </w:tc>
        <w:tc>
          <w:tcPr>
            <w:tcW w:w="1421" w:type="dxa"/>
            <w:noWrap/>
            <w:hideMark/>
          </w:tcPr>
          <w:p w:rsidR="00920DCB" w:rsidRPr="00920DCB" w:rsidRDefault="00920DCB" w:rsidP="00920DCB">
            <w:pPr>
              <w:spacing w:after="0" w:line="240" w:lineRule="auto"/>
              <w:jc w:val="center"/>
              <w:rPr>
                <w:rFonts w:ascii="Arial Narrow" w:hAnsi="Arial Narrow"/>
                <w:b/>
                <w:bCs/>
                <w:color w:val="000000"/>
                <w:sz w:val="22"/>
                <w:szCs w:val="22"/>
                <w:lang w:val="hr-HR" w:eastAsia="hr-HR"/>
              </w:rPr>
            </w:pPr>
            <w:r w:rsidRPr="00920DCB">
              <w:rPr>
                <w:rFonts w:ascii="Arial Narrow" w:hAnsi="Arial Narrow"/>
                <w:b/>
                <w:bCs/>
                <w:color w:val="000000"/>
                <w:sz w:val="22"/>
                <w:szCs w:val="22"/>
                <w:lang w:val="hr-HR" w:eastAsia="hr-HR"/>
              </w:rPr>
              <w:t>1.909.995,75</w:t>
            </w:r>
          </w:p>
        </w:tc>
      </w:tr>
    </w:tbl>
    <w:p w:rsidR="00EA4EF0" w:rsidRPr="00604738" w:rsidRDefault="00EA4EF0" w:rsidP="00AB008B">
      <w:pPr>
        <w:spacing w:after="0" w:line="360" w:lineRule="auto"/>
        <w:contextualSpacing/>
        <w:jc w:val="center"/>
        <w:rPr>
          <w:rFonts w:ascii="Arial Narrow" w:hAnsi="Arial Narrow"/>
          <w:i/>
          <w:sz w:val="24"/>
          <w:szCs w:val="24"/>
          <w:lang w:val="hr-HR"/>
        </w:rPr>
      </w:pPr>
      <w:r w:rsidRPr="00604738">
        <w:rPr>
          <w:rFonts w:ascii="Arial Narrow" w:hAnsi="Arial Narrow"/>
          <w:i/>
          <w:sz w:val="24"/>
          <w:szCs w:val="24"/>
          <w:lang w:val="hr-HR"/>
        </w:rPr>
        <w:t>Planirana bilanca</w:t>
      </w:r>
    </w:p>
    <w:p w:rsidR="00711D36" w:rsidRPr="00604738" w:rsidRDefault="00711D36" w:rsidP="00711D36">
      <w:pPr>
        <w:rPr>
          <w:rFonts w:ascii="Arial Narrow" w:hAnsi="Arial Narrow"/>
          <w:lang w:val="hr-HR"/>
        </w:rPr>
      </w:pPr>
    </w:p>
    <w:p w:rsidR="00711D36" w:rsidRPr="00604738" w:rsidRDefault="00711D36" w:rsidP="00711D36">
      <w:pPr>
        <w:rPr>
          <w:rFonts w:ascii="Arial Narrow" w:hAnsi="Arial Narrow"/>
          <w:lang w:val="hr-HR"/>
        </w:rPr>
      </w:pPr>
    </w:p>
    <w:p w:rsidR="00711D36" w:rsidRPr="00604738" w:rsidRDefault="00711D36" w:rsidP="00711D36">
      <w:pPr>
        <w:rPr>
          <w:rFonts w:ascii="Arial Narrow" w:hAnsi="Arial Narrow"/>
          <w:lang w:val="hr-HR"/>
        </w:rPr>
      </w:pPr>
    </w:p>
    <w:p w:rsidR="00711D36" w:rsidRPr="00604738" w:rsidRDefault="00711D36" w:rsidP="00711D36">
      <w:pPr>
        <w:rPr>
          <w:rFonts w:ascii="Arial Narrow" w:hAnsi="Arial Narrow"/>
          <w:lang w:val="hr-HR"/>
        </w:rPr>
      </w:pPr>
    </w:p>
    <w:p w:rsidR="00711D36" w:rsidRPr="00604738" w:rsidRDefault="00711D36" w:rsidP="00711D36">
      <w:pPr>
        <w:rPr>
          <w:rFonts w:ascii="Arial Narrow" w:hAnsi="Arial Narrow"/>
          <w:lang w:val="hr-HR"/>
        </w:rPr>
      </w:pPr>
    </w:p>
    <w:p w:rsidR="00711D36" w:rsidRPr="00604738" w:rsidRDefault="00711D36" w:rsidP="00711D36">
      <w:pPr>
        <w:rPr>
          <w:rFonts w:ascii="Arial Narrow" w:hAnsi="Arial Narrow"/>
          <w:lang w:val="hr-HR"/>
        </w:rPr>
      </w:pPr>
    </w:p>
    <w:p w:rsidR="00711D36" w:rsidRPr="00604738" w:rsidRDefault="00711D36" w:rsidP="00711D36">
      <w:pPr>
        <w:rPr>
          <w:rFonts w:ascii="Arial Narrow" w:hAnsi="Arial Narrow"/>
          <w:lang w:val="hr-HR"/>
        </w:rPr>
      </w:pPr>
    </w:p>
    <w:p w:rsidR="00711D36" w:rsidRPr="00604738" w:rsidRDefault="00711D36" w:rsidP="00711D36">
      <w:pPr>
        <w:rPr>
          <w:rFonts w:ascii="Arial Narrow" w:hAnsi="Arial Narrow"/>
          <w:lang w:val="hr-HR"/>
        </w:rPr>
      </w:pPr>
    </w:p>
    <w:p w:rsidR="00711D36" w:rsidRPr="00604738" w:rsidRDefault="00711D36" w:rsidP="00991960">
      <w:pPr>
        <w:pStyle w:val="Heading2"/>
        <w:rPr>
          <w:rFonts w:ascii="Arial Narrow" w:hAnsi="Arial Narrow"/>
          <w:b/>
          <w:color w:val="AD2750" w:themeColor="accent6" w:themeShade="BF"/>
          <w:lang w:val="hr-HR"/>
        </w:rPr>
      </w:pPr>
    </w:p>
    <w:p w:rsidR="00EA4EF0" w:rsidRPr="00604738" w:rsidRDefault="00EA4EF0" w:rsidP="00EA4EF0">
      <w:pPr>
        <w:rPr>
          <w:rFonts w:ascii="Arial Narrow" w:hAnsi="Arial Narrow"/>
          <w:lang w:val="hr-HR"/>
        </w:rPr>
      </w:pPr>
    </w:p>
    <w:p w:rsidR="00EA4EF0" w:rsidRPr="00604738" w:rsidRDefault="00EA4EF0" w:rsidP="00EA4EF0">
      <w:pPr>
        <w:rPr>
          <w:rFonts w:ascii="Arial Narrow" w:hAnsi="Arial Narrow"/>
          <w:lang w:val="hr-HR"/>
        </w:rPr>
      </w:pPr>
    </w:p>
    <w:p w:rsidR="00EA4EF0" w:rsidRPr="00604738" w:rsidRDefault="00EA4EF0" w:rsidP="00EA4EF0">
      <w:pPr>
        <w:rPr>
          <w:rFonts w:ascii="Arial Narrow" w:hAnsi="Arial Narrow"/>
          <w:lang w:val="hr-HR"/>
        </w:rPr>
      </w:pPr>
    </w:p>
    <w:p w:rsidR="00EA4EF0" w:rsidRPr="00604738" w:rsidRDefault="00EA4EF0" w:rsidP="00EA4EF0">
      <w:pPr>
        <w:rPr>
          <w:rFonts w:ascii="Arial Narrow" w:hAnsi="Arial Narrow"/>
          <w:lang w:val="hr-HR"/>
        </w:rPr>
      </w:pPr>
    </w:p>
    <w:p w:rsidR="00EA4EF0" w:rsidRPr="00604738" w:rsidRDefault="00A50B49" w:rsidP="00A50B49">
      <w:pPr>
        <w:spacing w:after="0" w:line="240" w:lineRule="auto"/>
        <w:rPr>
          <w:rFonts w:ascii="Arial Narrow" w:hAnsi="Arial Narrow"/>
          <w:lang w:val="hr-HR"/>
        </w:rPr>
      </w:pPr>
      <w:r w:rsidRPr="00604738">
        <w:rPr>
          <w:rFonts w:ascii="Arial Narrow" w:hAnsi="Arial Narrow"/>
          <w:lang w:val="hr-HR"/>
        </w:rPr>
        <w:br w:type="page"/>
      </w:r>
    </w:p>
    <w:p w:rsidR="00EA4EF0" w:rsidRPr="00604738" w:rsidRDefault="00EA4EF0" w:rsidP="000709DD">
      <w:pPr>
        <w:pStyle w:val="Heading1"/>
        <w:numPr>
          <w:ilvl w:val="0"/>
          <w:numId w:val="10"/>
        </w:numPr>
        <w:ind w:left="360"/>
        <w:rPr>
          <w:rFonts w:ascii="Arial Narrow" w:hAnsi="Arial Narrow"/>
          <w:b/>
          <w:color w:val="auto"/>
          <w:lang w:val="hr-HR"/>
        </w:rPr>
      </w:pPr>
      <w:bookmarkStart w:id="46" w:name="_Toc135391829"/>
      <w:r w:rsidRPr="00604738">
        <w:rPr>
          <w:rFonts w:ascii="Arial Narrow" w:hAnsi="Arial Narrow"/>
          <w:b/>
          <w:color w:val="auto"/>
          <w:lang w:val="hr-HR"/>
        </w:rPr>
        <w:lastRenderedPageBreak/>
        <w:t>ANALIZA SVIH TRAŽBINA PREMA VISINI I VRSTI</w:t>
      </w:r>
      <w:bookmarkEnd w:id="46"/>
    </w:p>
    <w:p w:rsidR="00EA4EF0" w:rsidRPr="00604738" w:rsidRDefault="00EA4EF0" w:rsidP="00EA4EF0">
      <w:pPr>
        <w:rPr>
          <w:rFonts w:ascii="Arial Narrow" w:hAnsi="Arial Narrow"/>
          <w:lang w:val="hr-HR"/>
        </w:rPr>
      </w:pPr>
    </w:p>
    <w:p w:rsidR="00EA4EF0" w:rsidRPr="00604738" w:rsidRDefault="00A50B49" w:rsidP="00EA4EF0">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xml:space="preserve">Obveze društva </w:t>
      </w:r>
      <w:r w:rsidR="00535333">
        <w:rPr>
          <w:rFonts w:ascii="Arial Narrow" w:hAnsi="Arial Narrow"/>
          <w:sz w:val="24"/>
          <w:szCs w:val="24"/>
          <w:lang w:val="hr-HR"/>
        </w:rPr>
        <w:t>PEKARA MATEJ L.S.</w:t>
      </w:r>
      <w:r w:rsidR="00CF0AA7">
        <w:rPr>
          <w:rFonts w:ascii="Arial Narrow" w:hAnsi="Arial Narrow"/>
          <w:sz w:val="24"/>
          <w:szCs w:val="24"/>
          <w:lang w:val="hr-HR"/>
        </w:rPr>
        <w:t xml:space="preserve"> d.o.o. </w:t>
      </w:r>
      <w:r w:rsidR="008A2AD0">
        <w:rPr>
          <w:rFonts w:ascii="Arial Narrow" w:hAnsi="Arial Narrow"/>
          <w:sz w:val="24"/>
          <w:szCs w:val="24"/>
          <w:lang w:val="hr-HR"/>
        </w:rPr>
        <w:t>sukladno Rješenju o utvrđenim iosporenim tražbinama od 21.11.</w:t>
      </w:r>
      <w:r w:rsidR="00CF0AA7">
        <w:rPr>
          <w:rFonts w:ascii="Arial Narrow" w:hAnsi="Arial Narrow"/>
          <w:sz w:val="24"/>
          <w:szCs w:val="24"/>
          <w:lang w:val="hr-HR"/>
        </w:rPr>
        <w:t>2023</w:t>
      </w:r>
      <w:r w:rsidR="00EA4EF0" w:rsidRPr="00604738">
        <w:rPr>
          <w:rFonts w:ascii="Arial Narrow" w:hAnsi="Arial Narrow"/>
          <w:sz w:val="24"/>
          <w:szCs w:val="24"/>
          <w:lang w:val="hr-HR"/>
        </w:rPr>
        <w:t>. godine prema visini i vrsti prikazane su kako slijedi:</w:t>
      </w:r>
    </w:p>
    <w:tbl>
      <w:tblPr>
        <w:tblW w:w="10160" w:type="dxa"/>
        <w:jc w:val="center"/>
        <w:tblLook w:val="04A0" w:firstRow="1" w:lastRow="0" w:firstColumn="1" w:lastColumn="0" w:noHBand="0" w:noVBand="1"/>
      </w:tblPr>
      <w:tblGrid>
        <w:gridCol w:w="947"/>
        <w:gridCol w:w="2217"/>
        <w:gridCol w:w="1325"/>
        <w:gridCol w:w="1895"/>
        <w:gridCol w:w="989"/>
        <w:gridCol w:w="1078"/>
        <w:gridCol w:w="1023"/>
        <w:gridCol w:w="1241"/>
      </w:tblGrid>
      <w:tr w:rsidR="008A2AD0" w:rsidRPr="008A2AD0" w:rsidTr="008A2AD0">
        <w:trPr>
          <w:trHeight w:val="950"/>
          <w:jc w:val="center"/>
        </w:trPr>
        <w:tc>
          <w:tcPr>
            <w:tcW w:w="8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A2AD0" w:rsidRPr="008A2AD0" w:rsidRDefault="008A2AD0" w:rsidP="008A2AD0">
            <w:pPr>
              <w:spacing w:after="0" w:line="240" w:lineRule="auto"/>
              <w:jc w:val="center"/>
              <w:rPr>
                <w:rFonts w:ascii="Arial Narrow" w:eastAsia="Times New Roman" w:hAnsi="Arial Narrow" w:cs="Calibri"/>
                <w:b/>
                <w:bCs/>
                <w:sz w:val="18"/>
                <w:szCs w:val="18"/>
                <w:lang w:val="hr-HR" w:eastAsia="hr-HR"/>
              </w:rPr>
            </w:pPr>
            <w:r w:rsidRPr="008A2AD0">
              <w:rPr>
                <w:rFonts w:ascii="Arial Narrow" w:eastAsia="Times New Roman" w:hAnsi="Arial Narrow" w:cs="Calibri"/>
                <w:b/>
                <w:bCs/>
                <w:sz w:val="18"/>
                <w:szCs w:val="18"/>
                <w:lang w:val="hr-HR" w:eastAsia="hr-HR"/>
              </w:rPr>
              <w:t>Redni broj prijavljene tražbine</w:t>
            </w:r>
          </w:p>
        </w:tc>
        <w:tc>
          <w:tcPr>
            <w:tcW w:w="1859" w:type="dxa"/>
            <w:tcBorders>
              <w:top w:val="single" w:sz="4" w:space="0" w:color="auto"/>
              <w:left w:val="nil"/>
              <w:bottom w:val="single" w:sz="4" w:space="0" w:color="auto"/>
              <w:right w:val="single" w:sz="4" w:space="0" w:color="auto"/>
            </w:tcBorders>
            <w:shd w:val="clear" w:color="000000" w:fill="FFFFFF"/>
            <w:vAlign w:val="center"/>
            <w:hideMark/>
          </w:tcPr>
          <w:p w:rsidR="008A2AD0" w:rsidRPr="008A2AD0" w:rsidRDefault="008A2AD0" w:rsidP="008A2AD0">
            <w:pPr>
              <w:spacing w:after="0" w:line="240" w:lineRule="auto"/>
              <w:jc w:val="center"/>
              <w:rPr>
                <w:rFonts w:ascii="Arial Narrow" w:eastAsia="Times New Roman" w:hAnsi="Arial Narrow" w:cs="Calibri"/>
                <w:b/>
                <w:bCs/>
                <w:sz w:val="18"/>
                <w:szCs w:val="18"/>
                <w:lang w:val="hr-HR" w:eastAsia="hr-HR"/>
              </w:rPr>
            </w:pPr>
            <w:r w:rsidRPr="008A2AD0">
              <w:rPr>
                <w:rFonts w:ascii="Arial Narrow" w:eastAsia="Times New Roman" w:hAnsi="Arial Narrow" w:cs="Calibri"/>
                <w:b/>
                <w:bCs/>
                <w:sz w:val="18"/>
                <w:szCs w:val="18"/>
                <w:lang w:val="hr-HR" w:eastAsia="hr-HR"/>
              </w:rPr>
              <w:t>Ime i prezime / Naziv vjerovnika</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8A2AD0" w:rsidRPr="008A2AD0" w:rsidRDefault="008A2AD0" w:rsidP="008A2AD0">
            <w:pPr>
              <w:spacing w:after="0" w:line="240" w:lineRule="auto"/>
              <w:jc w:val="center"/>
              <w:rPr>
                <w:rFonts w:ascii="Arial Narrow" w:eastAsia="Times New Roman" w:hAnsi="Arial Narrow" w:cs="Calibri"/>
                <w:b/>
                <w:bCs/>
                <w:sz w:val="18"/>
                <w:szCs w:val="18"/>
                <w:lang w:val="hr-HR" w:eastAsia="hr-HR"/>
              </w:rPr>
            </w:pPr>
            <w:r w:rsidRPr="008A2AD0">
              <w:rPr>
                <w:rFonts w:ascii="Arial Narrow" w:eastAsia="Times New Roman" w:hAnsi="Arial Narrow" w:cs="Calibri"/>
                <w:b/>
                <w:bCs/>
                <w:sz w:val="18"/>
                <w:szCs w:val="18"/>
                <w:lang w:val="hr-HR" w:eastAsia="hr-HR"/>
              </w:rPr>
              <w:t>OIB vjerovnika</w:t>
            </w:r>
          </w:p>
        </w:tc>
        <w:tc>
          <w:tcPr>
            <w:tcW w:w="1895" w:type="dxa"/>
            <w:tcBorders>
              <w:top w:val="single" w:sz="4" w:space="0" w:color="auto"/>
              <w:left w:val="nil"/>
              <w:bottom w:val="single" w:sz="4" w:space="0" w:color="auto"/>
              <w:right w:val="single" w:sz="4" w:space="0" w:color="auto"/>
            </w:tcBorders>
            <w:shd w:val="clear" w:color="000000" w:fill="FFFFFF"/>
            <w:vAlign w:val="center"/>
            <w:hideMark/>
          </w:tcPr>
          <w:p w:rsidR="008A2AD0" w:rsidRPr="008A2AD0" w:rsidRDefault="008A2AD0" w:rsidP="008A2AD0">
            <w:pPr>
              <w:spacing w:after="0" w:line="240" w:lineRule="auto"/>
              <w:jc w:val="center"/>
              <w:rPr>
                <w:rFonts w:ascii="Arial Narrow" w:eastAsia="Times New Roman" w:hAnsi="Arial Narrow" w:cs="Calibri"/>
                <w:b/>
                <w:bCs/>
                <w:sz w:val="18"/>
                <w:szCs w:val="18"/>
                <w:lang w:val="hr-HR" w:eastAsia="hr-HR"/>
              </w:rPr>
            </w:pPr>
            <w:r w:rsidRPr="008A2AD0">
              <w:rPr>
                <w:rFonts w:ascii="Arial Narrow" w:eastAsia="Times New Roman" w:hAnsi="Arial Narrow" w:cs="Calibri"/>
                <w:b/>
                <w:bCs/>
                <w:sz w:val="18"/>
                <w:szCs w:val="18"/>
                <w:lang w:val="hr-HR" w:eastAsia="hr-HR"/>
              </w:rPr>
              <w:t>Adresa vjerovnika</w:t>
            </w:r>
          </w:p>
        </w:tc>
        <w:tc>
          <w:tcPr>
            <w:tcW w:w="989" w:type="dxa"/>
            <w:tcBorders>
              <w:top w:val="single" w:sz="4" w:space="0" w:color="auto"/>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b/>
                <w:bCs/>
                <w:color w:val="000000"/>
                <w:sz w:val="18"/>
                <w:szCs w:val="18"/>
                <w:lang w:val="hr-HR" w:eastAsia="hr-HR"/>
              </w:rPr>
            </w:pPr>
            <w:r w:rsidRPr="008A2AD0">
              <w:rPr>
                <w:rFonts w:ascii="Arial Narrow" w:eastAsia="Times New Roman" w:hAnsi="Arial Narrow" w:cs="Calibri"/>
                <w:b/>
                <w:bCs/>
                <w:color w:val="000000"/>
                <w:sz w:val="18"/>
                <w:szCs w:val="18"/>
                <w:lang w:val="hr-HR" w:eastAsia="hr-HR"/>
              </w:rPr>
              <w:t>Utvrđeni iznos tražbine (EUR)</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b/>
                <w:bCs/>
                <w:color w:val="000000"/>
                <w:sz w:val="18"/>
                <w:szCs w:val="18"/>
                <w:lang w:val="hr-HR" w:eastAsia="hr-HR"/>
              </w:rPr>
            </w:pPr>
            <w:r w:rsidRPr="008A2AD0">
              <w:rPr>
                <w:rFonts w:ascii="Arial Narrow" w:eastAsia="Times New Roman" w:hAnsi="Arial Narrow" w:cs="Calibri"/>
                <w:b/>
                <w:bCs/>
                <w:color w:val="000000"/>
                <w:sz w:val="18"/>
                <w:szCs w:val="18"/>
                <w:lang w:val="hr-HR" w:eastAsia="hr-HR"/>
              </w:rPr>
              <w:t>Utvrđeni iznos tražbine (HRK)</w:t>
            </w:r>
          </w:p>
        </w:tc>
        <w:tc>
          <w:tcPr>
            <w:tcW w:w="1023" w:type="dxa"/>
            <w:tcBorders>
              <w:top w:val="single" w:sz="4" w:space="0" w:color="auto"/>
              <w:left w:val="nil"/>
              <w:bottom w:val="single" w:sz="4" w:space="0" w:color="auto"/>
              <w:right w:val="single" w:sz="4" w:space="0" w:color="auto"/>
            </w:tcBorders>
            <w:shd w:val="clear" w:color="000000" w:fill="FFFFFF"/>
            <w:vAlign w:val="center"/>
            <w:hideMark/>
          </w:tcPr>
          <w:p w:rsidR="008A2AD0" w:rsidRPr="008A2AD0" w:rsidRDefault="008A2AD0" w:rsidP="008A2AD0">
            <w:pPr>
              <w:spacing w:after="0" w:line="240" w:lineRule="auto"/>
              <w:jc w:val="center"/>
              <w:rPr>
                <w:rFonts w:ascii="Arial Narrow" w:eastAsia="Times New Roman" w:hAnsi="Arial Narrow" w:cs="Calibri"/>
                <w:b/>
                <w:bCs/>
                <w:sz w:val="18"/>
                <w:szCs w:val="18"/>
                <w:lang w:val="hr-HR" w:eastAsia="hr-HR"/>
              </w:rPr>
            </w:pPr>
            <w:r w:rsidRPr="008A2AD0">
              <w:rPr>
                <w:rFonts w:ascii="Arial Narrow" w:eastAsia="Times New Roman" w:hAnsi="Arial Narrow" w:cs="Calibri"/>
                <w:b/>
                <w:bCs/>
                <w:sz w:val="18"/>
                <w:szCs w:val="18"/>
                <w:lang w:val="hr-HR" w:eastAsia="hr-HR"/>
              </w:rPr>
              <w:t>Struktura</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b/>
                <w:bCs/>
                <w:color w:val="000000"/>
                <w:sz w:val="18"/>
                <w:szCs w:val="18"/>
                <w:lang w:val="hr-HR" w:eastAsia="hr-HR"/>
              </w:rPr>
            </w:pPr>
            <w:r w:rsidRPr="008A2AD0">
              <w:rPr>
                <w:rFonts w:ascii="Arial Narrow" w:eastAsia="Times New Roman" w:hAnsi="Arial Narrow" w:cs="Calibri"/>
                <w:b/>
                <w:bCs/>
                <w:color w:val="000000"/>
                <w:sz w:val="18"/>
                <w:szCs w:val="18"/>
                <w:lang w:val="hr-HR" w:eastAsia="hr-HR"/>
              </w:rPr>
              <w:t>Vrsta tražbine</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1</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BALLA D.O.O.</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93171232813</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RASTOČINE 6, 51000 RIJEKA</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11.526,56</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86.846,89</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2,30%</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2</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ENNA OPSKRBA d.o.o.</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61700516273</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Gospodarska zona Vukovar 13, 32000 Vukovar</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647,20</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4.876,33</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0,13%</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3</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FINANCIJSKA AGENCIJA</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85821130368</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ULICA GRADA VUKOVARA 70, 10000 ZAGREB</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227,76</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1.716,06</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0,05%</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4</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GRAD RIJEKA</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54382731928</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TITOV TRG 3, 51000 RIJEKA</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2.757,73</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20.778,12</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0,55%</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5</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HEP ELEKTRA D.O.O.</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43965974818</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ULICA GRADA VUKOVARA 37, 10000 ZAGREB</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767,05</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5.779,54</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0,15%</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6</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HEP-OPSKRBA D.O.O.</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63073332379</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ULICA GRADA VUKOVARA 37, 10000 ZAGREB</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2.297,55</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17.310,89</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0,46%</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7</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HEP-PLIN D.O.O.</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41317489366</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CARA HADRIJANA 7, 31000 OSIJEK</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177,44</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1.336,92</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0,04%</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8</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HRVATSKI ZAVOD ZA ZAPOŠLJAVANJE</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91547293790</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Savska cesta 64, ZAGREB</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10.317,63</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77.738,18</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2,06%</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9</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HRVATSKO DRUŠTVO SKLADATELJA</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56668956985</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BERISLAVIĆEVA 9, 10000 ZAGREB</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111,94</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843,41</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0,02%</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10</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INA D.D.</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27759560625</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AV.V. HOLJEVCA, 10000 ZAGREB</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276,97</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2.086,83</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0,06%</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50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11</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KD ČISTOĆA D.O.O.</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06531901714</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DOLAC 14, 51000 RIJEKA</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2.082,79</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15.692,78</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0,42%</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12</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KD VODOVOD I KANALIZACIJA D.O.O.</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80805858278</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DOLAC 14, 51000 RIJEKA</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3.013,86</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22.707,93</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0,60%</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712"/>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13</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REPUBLIKA HRVATSKA, MINISTARSTVO FINANCIJA</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18683136487</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KATANČIĆEVA 5, ZAGREB</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9.334,76</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70.332,75</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1,86%</w:t>
            </w:r>
          </w:p>
        </w:tc>
        <w:tc>
          <w:tcPr>
            <w:tcW w:w="1241"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A</w:t>
            </w:r>
          </w:p>
        </w:tc>
      </w:tr>
      <w:tr w:rsidR="008A2AD0" w:rsidRPr="008A2AD0" w:rsidTr="008A2AD0">
        <w:trPr>
          <w:trHeight w:val="48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14</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ADDIKO BANK DD</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14036333877</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SLAVONSKA AVENIJA 6, ZAGREB</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112.164,62</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845.104,33</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22,39%</w:t>
            </w:r>
          </w:p>
        </w:tc>
        <w:tc>
          <w:tcPr>
            <w:tcW w:w="1241" w:type="dxa"/>
            <w:tcBorders>
              <w:top w:val="nil"/>
              <w:left w:val="nil"/>
              <w:bottom w:val="single" w:sz="4" w:space="0" w:color="auto"/>
              <w:right w:val="single" w:sz="4" w:space="0" w:color="auto"/>
            </w:tcBorders>
            <w:shd w:val="clear" w:color="auto" w:fill="auto"/>
            <w:vAlign w:val="bottom"/>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B</w:t>
            </w:r>
          </w:p>
        </w:tc>
      </w:tr>
      <w:tr w:rsidR="008A2AD0" w:rsidRPr="008A2AD0" w:rsidTr="008A2AD0">
        <w:trPr>
          <w:trHeight w:val="712"/>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15</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BKS BANK AG</w:t>
            </w:r>
            <w:r w:rsidRPr="008A2AD0">
              <w:rPr>
                <w:rFonts w:ascii="Arial Narrow" w:eastAsia="Times New Roman" w:hAnsi="Arial Narrow" w:cs="Calibri"/>
                <w:color w:val="000000"/>
                <w:sz w:val="18"/>
                <w:szCs w:val="18"/>
                <w:lang w:val="hr-HR" w:eastAsia="hr-HR"/>
              </w:rPr>
              <w:br/>
              <w:t>Glavna podružnica Hrvatska</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02138784111</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MLJEKARSKI TRG 3, RIJEKA</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68.379,57</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515.205,87</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13,65%</w:t>
            </w:r>
          </w:p>
        </w:tc>
        <w:tc>
          <w:tcPr>
            <w:tcW w:w="1241" w:type="dxa"/>
            <w:tcBorders>
              <w:top w:val="nil"/>
              <w:left w:val="nil"/>
              <w:bottom w:val="single" w:sz="4" w:space="0" w:color="auto"/>
              <w:right w:val="single" w:sz="4" w:space="0" w:color="auto"/>
            </w:tcBorders>
            <w:shd w:val="clear" w:color="auto" w:fill="auto"/>
            <w:vAlign w:val="bottom"/>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B</w:t>
            </w:r>
          </w:p>
        </w:tc>
      </w:tr>
      <w:tr w:rsidR="008A2AD0" w:rsidRPr="008A2AD0" w:rsidTr="008A2AD0">
        <w:trPr>
          <w:trHeight w:val="48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16</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ERSTE&amp;STEIERMARKISCHE BANK d.d.</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23057039320</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JADRANSKI TRG 3A, RIJEKA</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54.574,19</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411.189,23</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10,89%</w:t>
            </w:r>
          </w:p>
        </w:tc>
        <w:tc>
          <w:tcPr>
            <w:tcW w:w="1241" w:type="dxa"/>
            <w:tcBorders>
              <w:top w:val="nil"/>
              <w:left w:val="nil"/>
              <w:bottom w:val="single" w:sz="4" w:space="0" w:color="auto"/>
              <w:right w:val="single" w:sz="4" w:space="0" w:color="auto"/>
            </w:tcBorders>
            <w:shd w:val="clear" w:color="auto" w:fill="auto"/>
            <w:vAlign w:val="bottom"/>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B</w:t>
            </w:r>
          </w:p>
        </w:tc>
      </w:tr>
      <w:tr w:rsidR="008A2AD0" w:rsidRPr="008A2AD0" w:rsidTr="008A2AD0">
        <w:trPr>
          <w:trHeight w:val="48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17</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HRVATSKA POŠTANSKA BANKA d.d.</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87939104217</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Jurišićeva ulica 4, Zagreb</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49.673,52</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374.265,14</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9,92%</w:t>
            </w:r>
          </w:p>
        </w:tc>
        <w:tc>
          <w:tcPr>
            <w:tcW w:w="1241" w:type="dxa"/>
            <w:tcBorders>
              <w:top w:val="nil"/>
              <w:left w:val="nil"/>
              <w:bottom w:val="single" w:sz="4" w:space="0" w:color="auto"/>
              <w:right w:val="single" w:sz="4" w:space="0" w:color="auto"/>
            </w:tcBorders>
            <w:shd w:val="clear" w:color="auto" w:fill="auto"/>
            <w:vAlign w:val="bottom"/>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B</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18</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ERSTE&amp;STEIERMARKISCHE BANK d.d.</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23057039320</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JADRANSKI TRG 3A, RIJEKA</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53.877,78</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405.942,13</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10,75%</w:t>
            </w:r>
          </w:p>
        </w:tc>
        <w:tc>
          <w:tcPr>
            <w:tcW w:w="1241" w:type="dxa"/>
            <w:tcBorders>
              <w:top w:val="nil"/>
              <w:left w:val="nil"/>
              <w:bottom w:val="single" w:sz="4" w:space="0" w:color="auto"/>
              <w:right w:val="single" w:sz="4" w:space="0" w:color="auto"/>
            </w:tcBorders>
            <w:shd w:val="clear" w:color="auto" w:fill="auto"/>
            <w:vAlign w:val="bottom"/>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Vjerovnik skupine C</w:t>
            </w:r>
          </w:p>
        </w:tc>
      </w:tr>
      <w:tr w:rsidR="008A2AD0" w:rsidRPr="008A2AD0" w:rsidTr="008A2AD0">
        <w:trPr>
          <w:trHeight w:val="47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sz w:val="18"/>
                <w:szCs w:val="18"/>
                <w:lang w:val="hr-HR" w:eastAsia="hr-HR"/>
              </w:rPr>
            </w:pPr>
            <w:r w:rsidRPr="008A2AD0">
              <w:rPr>
                <w:rFonts w:ascii="Arial Narrow" w:eastAsia="Times New Roman" w:hAnsi="Arial Narrow" w:cs="Calibri"/>
                <w:sz w:val="18"/>
                <w:szCs w:val="18"/>
                <w:lang w:val="hr-HR" w:eastAsia="hr-HR"/>
              </w:rPr>
              <w:t>19</w:t>
            </w:r>
          </w:p>
        </w:tc>
        <w:tc>
          <w:tcPr>
            <w:tcW w:w="1859"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HRVATSKA POŠTANSKA BANKA d.d.</w:t>
            </w:r>
          </w:p>
        </w:tc>
        <w:tc>
          <w:tcPr>
            <w:tcW w:w="1325"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87939104217</w:t>
            </w:r>
          </w:p>
        </w:tc>
        <w:tc>
          <w:tcPr>
            <w:tcW w:w="1895" w:type="dxa"/>
            <w:tcBorders>
              <w:top w:val="nil"/>
              <w:left w:val="nil"/>
              <w:bottom w:val="single" w:sz="4" w:space="0" w:color="auto"/>
              <w:right w:val="single" w:sz="4" w:space="0" w:color="auto"/>
            </w:tcBorders>
            <w:shd w:val="clear" w:color="auto" w:fill="auto"/>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Jurišićeva ulica 4, Zagreb</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118.779,16</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894.941,58</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color w:val="000000"/>
                <w:sz w:val="18"/>
                <w:szCs w:val="18"/>
                <w:lang w:val="hr-HR" w:eastAsia="hr-HR"/>
              </w:rPr>
            </w:pPr>
            <w:r w:rsidRPr="008A2AD0">
              <w:rPr>
                <w:rFonts w:ascii="Arial Narrow" w:eastAsia="Times New Roman" w:hAnsi="Arial Narrow" w:cs="Calibri"/>
                <w:color w:val="000000"/>
                <w:sz w:val="18"/>
                <w:szCs w:val="18"/>
                <w:lang w:val="hr-HR" w:eastAsia="hr-HR"/>
              </w:rPr>
              <w:t>23,71%</w:t>
            </w:r>
          </w:p>
        </w:tc>
        <w:tc>
          <w:tcPr>
            <w:tcW w:w="1241" w:type="dxa"/>
            <w:tcBorders>
              <w:top w:val="nil"/>
              <w:left w:val="nil"/>
              <w:bottom w:val="single" w:sz="4" w:space="0" w:color="auto"/>
              <w:right w:val="single" w:sz="4" w:space="0" w:color="auto"/>
            </w:tcBorders>
            <w:shd w:val="clear" w:color="auto" w:fill="auto"/>
            <w:vAlign w:val="bottom"/>
            <w:hideMark/>
          </w:tcPr>
          <w:p w:rsidR="008A2AD0" w:rsidRPr="008A2AD0" w:rsidRDefault="00165166" w:rsidP="008A2AD0">
            <w:pPr>
              <w:spacing w:after="0" w:line="240" w:lineRule="auto"/>
              <w:jc w:val="center"/>
              <w:rPr>
                <w:rFonts w:ascii="Arial Narrow" w:eastAsia="Times New Roman" w:hAnsi="Arial Narrow" w:cs="Calibri"/>
                <w:color w:val="000000"/>
                <w:sz w:val="18"/>
                <w:szCs w:val="18"/>
                <w:lang w:val="hr-HR" w:eastAsia="hr-HR"/>
              </w:rPr>
            </w:pPr>
            <w:r>
              <w:rPr>
                <w:rFonts w:ascii="Arial Narrow" w:eastAsia="Times New Roman" w:hAnsi="Arial Narrow" w:cs="Calibri"/>
                <w:color w:val="000000"/>
                <w:sz w:val="18"/>
                <w:szCs w:val="18"/>
                <w:lang w:val="hr-HR" w:eastAsia="hr-HR"/>
              </w:rPr>
              <w:t>Vjerovnik skupine D</w:t>
            </w:r>
          </w:p>
        </w:tc>
      </w:tr>
      <w:tr w:rsidR="008A2AD0" w:rsidRPr="008A2AD0" w:rsidTr="008A2AD0">
        <w:trPr>
          <w:trHeight w:val="237"/>
          <w:jc w:val="center"/>
        </w:trPr>
        <w:tc>
          <w:tcPr>
            <w:tcW w:w="805" w:type="dxa"/>
            <w:tcBorders>
              <w:top w:val="nil"/>
              <w:left w:val="single" w:sz="4" w:space="0" w:color="auto"/>
              <w:bottom w:val="single" w:sz="4" w:space="0" w:color="auto"/>
              <w:right w:val="single" w:sz="4" w:space="0" w:color="auto"/>
            </w:tcBorders>
            <w:shd w:val="clear" w:color="auto" w:fill="auto"/>
            <w:noWrap/>
            <w:vAlign w:val="bottom"/>
            <w:hideMark/>
          </w:tcPr>
          <w:p w:rsidR="008A2AD0" w:rsidRPr="008A2AD0" w:rsidRDefault="008A2AD0" w:rsidP="008A2AD0">
            <w:pPr>
              <w:spacing w:after="0" w:line="240" w:lineRule="auto"/>
              <w:rPr>
                <w:rFonts w:ascii="Arial Narrow" w:eastAsia="Times New Roman" w:hAnsi="Arial Narrow" w:cs="Calibri"/>
                <w:b/>
                <w:bCs/>
                <w:color w:val="000000"/>
                <w:sz w:val="18"/>
                <w:szCs w:val="18"/>
                <w:lang w:val="hr-HR" w:eastAsia="hr-HR"/>
              </w:rPr>
            </w:pPr>
            <w:r w:rsidRPr="008A2AD0">
              <w:rPr>
                <w:rFonts w:ascii="Arial Narrow" w:eastAsia="Times New Roman" w:hAnsi="Arial Narrow" w:cs="Calibri"/>
                <w:b/>
                <w:bCs/>
                <w:color w:val="000000"/>
                <w:sz w:val="18"/>
                <w:szCs w:val="18"/>
                <w:lang w:val="hr-HR" w:eastAsia="hr-HR"/>
              </w:rPr>
              <w:t> </w:t>
            </w:r>
          </w:p>
        </w:tc>
        <w:tc>
          <w:tcPr>
            <w:tcW w:w="1859" w:type="dxa"/>
            <w:tcBorders>
              <w:top w:val="nil"/>
              <w:left w:val="nil"/>
              <w:bottom w:val="single" w:sz="4" w:space="0" w:color="auto"/>
              <w:right w:val="single" w:sz="4" w:space="0" w:color="auto"/>
            </w:tcBorders>
            <w:shd w:val="clear" w:color="auto" w:fill="auto"/>
            <w:noWrap/>
            <w:vAlign w:val="bottom"/>
            <w:hideMark/>
          </w:tcPr>
          <w:p w:rsidR="008A2AD0" w:rsidRPr="008A2AD0" w:rsidRDefault="008A2AD0" w:rsidP="008A2AD0">
            <w:pPr>
              <w:spacing w:after="0" w:line="240" w:lineRule="auto"/>
              <w:jc w:val="center"/>
              <w:rPr>
                <w:rFonts w:ascii="Arial Narrow" w:eastAsia="Times New Roman" w:hAnsi="Arial Narrow" w:cs="Calibri"/>
                <w:b/>
                <w:bCs/>
                <w:color w:val="000000"/>
                <w:sz w:val="18"/>
                <w:szCs w:val="18"/>
                <w:lang w:val="hr-HR" w:eastAsia="hr-HR"/>
              </w:rPr>
            </w:pPr>
            <w:r w:rsidRPr="008A2AD0">
              <w:rPr>
                <w:rFonts w:ascii="Arial Narrow" w:eastAsia="Times New Roman" w:hAnsi="Arial Narrow" w:cs="Calibri"/>
                <w:b/>
                <w:bCs/>
                <w:color w:val="000000"/>
                <w:sz w:val="18"/>
                <w:szCs w:val="18"/>
                <w:lang w:val="hr-HR" w:eastAsia="hr-HR"/>
              </w:rPr>
              <w:t> </w:t>
            </w:r>
          </w:p>
        </w:tc>
        <w:tc>
          <w:tcPr>
            <w:tcW w:w="1325" w:type="dxa"/>
            <w:tcBorders>
              <w:top w:val="nil"/>
              <w:left w:val="nil"/>
              <w:bottom w:val="single" w:sz="4" w:space="0" w:color="auto"/>
              <w:right w:val="single" w:sz="4" w:space="0" w:color="auto"/>
            </w:tcBorders>
            <w:shd w:val="clear" w:color="auto" w:fill="auto"/>
            <w:noWrap/>
            <w:vAlign w:val="bottom"/>
            <w:hideMark/>
          </w:tcPr>
          <w:p w:rsidR="008A2AD0" w:rsidRPr="008A2AD0" w:rsidRDefault="008A2AD0" w:rsidP="008A2AD0">
            <w:pPr>
              <w:spacing w:after="0" w:line="240" w:lineRule="auto"/>
              <w:jc w:val="center"/>
              <w:rPr>
                <w:rFonts w:ascii="Arial Narrow" w:eastAsia="Times New Roman" w:hAnsi="Arial Narrow" w:cs="Calibri"/>
                <w:b/>
                <w:bCs/>
                <w:color w:val="000000"/>
                <w:sz w:val="18"/>
                <w:szCs w:val="18"/>
                <w:lang w:val="hr-HR" w:eastAsia="hr-HR"/>
              </w:rPr>
            </w:pPr>
            <w:r w:rsidRPr="008A2AD0">
              <w:rPr>
                <w:rFonts w:ascii="Arial Narrow" w:eastAsia="Times New Roman" w:hAnsi="Arial Narrow" w:cs="Calibri"/>
                <w:b/>
                <w:bCs/>
                <w:color w:val="000000"/>
                <w:sz w:val="18"/>
                <w:szCs w:val="18"/>
                <w:lang w:val="hr-HR" w:eastAsia="hr-HR"/>
              </w:rPr>
              <w:t> </w:t>
            </w:r>
          </w:p>
        </w:tc>
        <w:tc>
          <w:tcPr>
            <w:tcW w:w="1895" w:type="dxa"/>
            <w:tcBorders>
              <w:top w:val="nil"/>
              <w:left w:val="nil"/>
              <w:bottom w:val="single" w:sz="4" w:space="0" w:color="auto"/>
              <w:right w:val="single" w:sz="4" w:space="0" w:color="auto"/>
            </w:tcBorders>
            <w:shd w:val="clear" w:color="auto" w:fill="auto"/>
            <w:noWrap/>
            <w:vAlign w:val="bottom"/>
            <w:hideMark/>
          </w:tcPr>
          <w:p w:rsidR="008A2AD0" w:rsidRPr="008A2AD0" w:rsidRDefault="008A2AD0" w:rsidP="008A2AD0">
            <w:pPr>
              <w:spacing w:after="0" w:line="240" w:lineRule="auto"/>
              <w:jc w:val="center"/>
              <w:rPr>
                <w:rFonts w:ascii="Arial Narrow" w:eastAsia="Times New Roman" w:hAnsi="Arial Narrow" w:cs="Calibri"/>
                <w:b/>
                <w:bCs/>
                <w:color w:val="000000"/>
                <w:sz w:val="18"/>
                <w:szCs w:val="18"/>
                <w:lang w:val="hr-HR" w:eastAsia="hr-HR"/>
              </w:rPr>
            </w:pPr>
            <w:r w:rsidRPr="008A2AD0">
              <w:rPr>
                <w:rFonts w:ascii="Arial Narrow" w:eastAsia="Times New Roman" w:hAnsi="Arial Narrow" w:cs="Calibri"/>
                <w:b/>
                <w:bCs/>
                <w:color w:val="000000"/>
                <w:sz w:val="18"/>
                <w:szCs w:val="18"/>
                <w:lang w:val="hr-HR" w:eastAsia="hr-HR"/>
              </w:rPr>
              <w:t>UKUPNO:</w:t>
            </w:r>
          </w:p>
        </w:tc>
        <w:tc>
          <w:tcPr>
            <w:tcW w:w="989"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b/>
                <w:bCs/>
                <w:color w:val="000000"/>
                <w:sz w:val="18"/>
                <w:szCs w:val="18"/>
                <w:lang w:val="hr-HR" w:eastAsia="hr-HR"/>
              </w:rPr>
            </w:pPr>
            <w:r w:rsidRPr="008A2AD0">
              <w:rPr>
                <w:rFonts w:ascii="Arial Narrow" w:eastAsia="Times New Roman" w:hAnsi="Arial Narrow" w:cs="Calibri"/>
                <w:b/>
                <w:bCs/>
                <w:color w:val="000000"/>
                <w:sz w:val="18"/>
                <w:szCs w:val="18"/>
                <w:lang w:val="hr-HR" w:eastAsia="hr-HR"/>
              </w:rPr>
              <w:t>500.988,08</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b/>
                <w:bCs/>
                <w:color w:val="000000"/>
                <w:sz w:val="18"/>
                <w:szCs w:val="18"/>
                <w:lang w:val="hr-HR" w:eastAsia="hr-HR"/>
              </w:rPr>
            </w:pPr>
            <w:r w:rsidRPr="008A2AD0">
              <w:rPr>
                <w:rFonts w:ascii="Arial Narrow" w:eastAsia="Times New Roman" w:hAnsi="Arial Narrow" w:cs="Calibri"/>
                <w:b/>
                <w:bCs/>
                <w:color w:val="000000"/>
                <w:sz w:val="18"/>
                <w:szCs w:val="18"/>
                <w:lang w:val="hr-HR" w:eastAsia="hr-HR"/>
              </w:rPr>
              <w:t>3.774.694,91</w:t>
            </w:r>
          </w:p>
        </w:tc>
        <w:tc>
          <w:tcPr>
            <w:tcW w:w="1023"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b/>
                <w:bCs/>
                <w:color w:val="000000"/>
                <w:sz w:val="18"/>
                <w:szCs w:val="18"/>
                <w:lang w:val="hr-HR" w:eastAsia="hr-HR"/>
              </w:rPr>
            </w:pPr>
            <w:r w:rsidRPr="008A2AD0">
              <w:rPr>
                <w:rFonts w:ascii="Arial Narrow" w:eastAsia="Times New Roman" w:hAnsi="Arial Narrow" w:cs="Calibri"/>
                <w:b/>
                <w:bCs/>
                <w:color w:val="000000"/>
                <w:sz w:val="18"/>
                <w:szCs w:val="18"/>
                <w:lang w:val="hr-HR" w:eastAsia="hr-HR"/>
              </w:rPr>
              <w:t>100,00%</w:t>
            </w:r>
          </w:p>
        </w:tc>
        <w:tc>
          <w:tcPr>
            <w:tcW w:w="1241" w:type="dxa"/>
            <w:tcBorders>
              <w:top w:val="nil"/>
              <w:left w:val="nil"/>
              <w:bottom w:val="single" w:sz="4" w:space="0" w:color="auto"/>
              <w:right w:val="single" w:sz="4" w:space="0" w:color="auto"/>
            </w:tcBorders>
            <w:shd w:val="clear" w:color="auto" w:fill="auto"/>
            <w:noWrap/>
            <w:vAlign w:val="center"/>
            <w:hideMark/>
          </w:tcPr>
          <w:p w:rsidR="008A2AD0" w:rsidRPr="008A2AD0" w:rsidRDefault="008A2AD0" w:rsidP="008A2AD0">
            <w:pPr>
              <w:spacing w:after="0" w:line="240" w:lineRule="auto"/>
              <w:jc w:val="center"/>
              <w:rPr>
                <w:rFonts w:ascii="Arial Narrow" w:eastAsia="Times New Roman" w:hAnsi="Arial Narrow" w:cs="Calibri"/>
                <w:b/>
                <w:bCs/>
                <w:color w:val="000000"/>
                <w:sz w:val="18"/>
                <w:szCs w:val="18"/>
                <w:lang w:val="hr-HR" w:eastAsia="hr-HR"/>
              </w:rPr>
            </w:pPr>
            <w:r w:rsidRPr="008A2AD0">
              <w:rPr>
                <w:rFonts w:ascii="Arial Narrow" w:eastAsia="Times New Roman" w:hAnsi="Arial Narrow" w:cs="Calibri"/>
                <w:b/>
                <w:bCs/>
                <w:color w:val="000000"/>
                <w:sz w:val="18"/>
                <w:szCs w:val="18"/>
                <w:lang w:val="hr-HR" w:eastAsia="hr-HR"/>
              </w:rPr>
              <w:t> </w:t>
            </w:r>
          </w:p>
        </w:tc>
      </w:tr>
    </w:tbl>
    <w:p w:rsidR="00EA4EF0" w:rsidRPr="00604738" w:rsidRDefault="00EA4EF0" w:rsidP="008A2AD0">
      <w:pPr>
        <w:spacing w:after="0" w:line="360" w:lineRule="auto"/>
        <w:contextualSpacing/>
        <w:jc w:val="center"/>
        <w:rPr>
          <w:rFonts w:ascii="Arial Narrow" w:eastAsia="Times New Roman" w:hAnsi="Arial Narrow"/>
          <w:i/>
          <w:sz w:val="24"/>
          <w:szCs w:val="24"/>
          <w:lang w:val="hr-HR"/>
        </w:rPr>
      </w:pPr>
      <w:r w:rsidRPr="00604738">
        <w:rPr>
          <w:rFonts w:ascii="Arial Narrow" w:eastAsia="Times New Roman" w:hAnsi="Arial Narrow"/>
          <w:i/>
          <w:sz w:val="24"/>
          <w:szCs w:val="24"/>
          <w:lang w:val="hr-HR"/>
        </w:rPr>
        <w:t>Analiza tražbina prema visini i vrsti</w:t>
      </w:r>
    </w:p>
    <w:p w:rsidR="00A07DC5" w:rsidRDefault="00A07DC5" w:rsidP="00EA4EF0">
      <w:pPr>
        <w:rPr>
          <w:rFonts w:ascii="Arial Narrow" w:hAnsi="Arial Narrow"/>
          <w:lang w:val="hr-HR"/>
        </w:rPr>
      </w:pPr>
    </w:p>
    <w:p w:rsidR="00A07DC5" w:rsidRPr="00604738" w:rsidRDefault="00A07DC5" w:rsidP="00EA4EF0">
      <w:pPr>
        <w:rPr>
          <w:rFonts w:ascii="Arial Narrow" w:hAnsi="Arial Narrow"/>
          <w:lang w:val="hr-HR"/>
        </w:rPr>
      </w:pPr>
    </w:p>
    <w:p w:rsidR="00EA4EF0" w:rsidRPr="00604738" w:rsidRDefault="00EA4EF0" w:rsidP="00EA4EF0">
      <w:pPr>
        <w:pStyle w:val="Heading2"/>
        <w:rPr>
          <w:rFonts w:ascii="Arial Narrow" w:hAnsi="Arial Narrow"/>
          <w:b/>
          <w:color w:val="auto"/>
        </w:rPr>
      </w:pPr>
      <w:bookmarkStart w:id="47" w:name="_Toc135391830"/>
      <w:r w:rsidRPr="00604738">
        <w:rPr>
          <w:rFonts w:ascii="Arial Narrow" w:hAnsi="Arial Narrow"/>
          <w:b/>
          <w:color w:val="auto"/>
        </w:rPr>
        <w:t>11.1. Analiza tražbina koje su predmet sudskih postupaka</w:t>
      </w:r>
      <w:bookmarkEnd w:id="47"/>
    </w:p>
    <w:p w:rsidR="00EA4EF0" w:rsidRPr="00604738" w:rsidRDefault="00EA4EF0" w:rsidP="00EA4EF0">
      <w:pPr>
        <w:rPr>
          <w:rFonts w:ascii="Arial Narrow" w:hAnsi="Arial Narrow"/>
        </w:rPr>
      </w:pPr>
    </w:p>
    <w:p w:rsidR="00EA4EF0" w:rsidRDefault="00EA4EF0" w:rsidP="00EA4EF0">
      <w:pPr>
        <w:spacing w:line="360" w:lineRule="auto"/>
        <w:rPr>
          <w:rFonts w:ascii="Arial Narrow" w:hAnsi="Arial Narrow"/>
          <w:sz w:val="24"/>
          <w:szCs w:val="24"/>
        </w:rPr>
      </w:pPr>
      <w:r w:rsidRPr="00604738">
        <w:rPr>
          <w:rFonts w:ascii="Arial Narrow" w:hAnsi="Arial Narrow"/>
          <w:sz w:val="24"/>
          <w:szCs w:val="24"/>
        </w:rPr>
        <w:t>Tražbine koje su predmet sudskih postupaka navedene su u sljedećoj tablici:</w:t>
      </w:r>
    </w:p>
    <w:tbl>
      <w:tblPr>
        <w:tblStyle w:val="TableGrid"/>
        <w:tblW w:w="9332" w:type="dxa"/>
        <w:jc w:val="center"/>
        <w:tblLook w:val="04A0" w:firstRow="1" w:lastRow="0" w:firstColumn="1" w:lastColumn="0" w:noHBand="0" w:noVBand="1"/>
      </w:tblPr>
      <w:tblGrid>
        <w:gridCol w:w="641"/>
        <w:gridCol w:w="948"/>
        <w:gridCol w:w="1021"/>
        <w:gridCol w:w="1188"/>
        <w:gridCol w:w="859"/>
        <w:gridCol w:w="1458"/>
        <w:gridCol w:w="921"/>
        <w:gridCol w:w="1148"/>
        <w:gridCol w:w="1148"/>
      </w:tblGrid>
      <w:tr w:rsidR="00B45D8A" w:rsidRPr="005A1158" w:rsidTr="00C6523F">
        <w:trPr>
          <w:trHeight w:val="1654"/>
          <w:jc w:val="center"/>
        </w:trPr>
        <w:tc>
          <w:tcPr>
            <w:tcW w:w="641"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R.B.</w:t>
            </w:r>
          </w:p>
        </w:tc>
        <w:tc>
          <w:tcPr>
            <w:tcW w:w="948"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Naziv suda ili drugog tijela</w:t>
            </w:r>
          </w:p>
        </w:tc>
        <w:tc>
          <w:tcPr>
            <w:tcW w:w="1021"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Vrsta postupka(parnični, izvanparnični, ovršni, prekršajni, kazneni, upravni, stečajni i dr.)</w:t>
            </w:r>
          </w:p>
        </w:tc>
        <w:tc>
          <w:tcPr>
            <w:tcW w:w="1188"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Poslovni broj / Klasa</w:t>
            </w:r>
          </w:p>
        </w:tc>
        <w:tc>
          <w:tcPr>
            <w:tcW w:w="859"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Predmet postupka</w:t>
            </w:r>
          </w:p>
        </w:tc>
        <w:tc>
          <w:tcPr>
            <w:tcW w:w="1458"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Podaci o drugoj stranci(naziv / ime i prezime, adresa i OIB)</w:t>
            </w:r>
          </w:p>
        </w:tc>
        <w:tc>
          <w:tcPr>
            <w:tcW w:w="921"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Pravna pozicija dužnika (tužitelj, tuženik, predlagatelj, okrivljenik, ovrhovoditelj, ovršenik i dr</w:t>
            </w:r>
          </w:p>
        </w:tc>
        <w:tc>
          <w:tcPr>
            <w:tcW w:w="1148"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Vrijednost predmeta spora / iznos kazne (EUR)</w:t>
            </w:r>
          </w:p>
        </w:tc>
        <w:tc>
          <w:tcPr>
            <w:tcW w:w="1148"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Vrijednost predmeta spora / iznos kazne (KN)</w:t>
            </w:r>
          </w:p>
        </w:tc>
      </w:tr>
      <w:tr w:rsidR="00B45D8A" w:rsidRPr="005A1158" w:rsidTr="00C6523F">
        <w:trPr>
          <w:trHeight w:val="945"/>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 - 8020/21 - JAM</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ADDIKO BANK d.d., Slavonska avenija 6, OIB: 14036333877</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1.964,86</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14.804,24</w:t>
            </w:r>
          </w:p>
        </w:tc>
      </w:tr>
      <w:tr w:rsidR="00B45D8A" w:rsidRPr="005A1158" w:rsidTr="00C6523F">
        <w:trPr>
          <w:trHeight w:val="709"/>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2</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 - 7403/20</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METRO Cash &amp; Carry d.o.o., Jankomir 31, OIB: 38016445738</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2.253,27</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16.977,26</w:t>
            </w:r>
          </w:p>
        </w:tc>
      </w:tr>
      <w:tr w:rsidR="00B45D8A" w:rsidRPr="005A1158" w:rsidTr="00C6523F">
        <w:trPr>
          <w:trHeight w:val="1181"/>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3</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 - 3353/21 - JAM</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br/>
              <w:t xml:space="preserve">IMPULS-LEASING d.o.o., Ulica Velimira Škorpika 24/1, Zagreb, OIB: </w:t>
            </w:r>
            <w:r w:rsidRPr="005A1158">
              <w:rPr>
                <w:rFonts w:ascii="Arial Narrow" w:hAnsi="Arial Narrow" w:cs="Calibri"/>
                <w:color w:val="000000"/>
                <w:sz w:val="12"/>
                <w:szCs w:val="12"/>
                <w:lang w:eastAsia="hr-HR"/>
              </w:rPr>
              <w:br/>
              <w:t>65918029671</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2.694,83</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20.304,20</w:t>
            </w:r>
          </w:p>
        </w:tc>
      </w:tr>
      <w:tr w:rsidR="00B45D8A" w:rsidRPr="005A1158" w:rsidTr="00C6523F">
        <w:trPr>
          <w:trHeight w:val="1181"/>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4</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 - 8099/21 - JAM</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br/>
              <w:t xml:space="preserve">IMPULS-LEASING d.o.o., Ulica Velimira Škorpika 24/1, Zagreb, OIB: </w:t>
            </w:r>
            <w:r w:rsidRPr="005A1158">
              <w:rPr>
                <w:rFonts w:ascii="Arial Narrow" w:hAnsi="Arial Narrow" w:cs="Calibri"/>
                <w:color w:val="000000"/>
                <w:sz w:val="12"/>
                <w:szCs w:val="12"/>
                <w:lang w:eastAsia="hr-HR"/>
              </w:rPr>
              <w:br/>
              <w:t>65918029671</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1.788,82</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13.477,86</w:t>
            </w:r>
          </w:p>
        </w:tc>
      </w:tr>
      <w:tr w:rsidR="00B45D8A" w:rsidRPr="005A1158" w:rsidTr="00C6523F">
        <w:trPr>
          <w:trHeight w:val="1181"/>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5</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 - 4616/21 - JAM</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br/>
              <w:t xml:space="preserve">IMPULS-LEASING d.o.o., Ulica Velimira Škorpika 24/1, Zagreb, OIB: </w:t>
            </w:r>
            <w:r w:rsidRPr="005A1158">
              <w:rPr>
                <w:rFonts w:ascii="Arial Narrow" w:hAnsi="Arial Narrow" w:cs="Calibri"/>
                <w:color w:val="000000"/>
                <w:sz w:val="12"/>
                <w:szCs w:val="12"/>
                <w:lang w:eastAsia="hr-HR"/>
              </w:rPr>
              <w:br/>
              <w:t>65918029671</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898,38</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6.768,84</w:t>
            </w:r>
          </w:p>
        </w:tc>
      </w:tr>
      <w:tr w:rsidR="00B45D8A" w:rsidRPr="005A1158" w:rsidTr="00C6523F">
        <w:trPr>
          <w:trHeight w:val="709"/>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6</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 - 6212/21 - 1JAM1</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Nova hrvatska banka d.d., Varšavska ulica 9, OIB: 78427478595</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6.012,47</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45.300,96</w:t>
            </w:r>
          </w:p>
        </w:tc>
      </w:tr>
      <w:tr w:rsidR="00B45D8A" w:rsidRPr="005A1158" w:rsidTr="00C6523F">
        <w:trPr>
          <w:trHeight w:val="709"/>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7</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 - 2725/2020</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DUKAT d.d., Ul. Marijana Čavića 9, 10000, Zagreb, OIB: 25457712630</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575,58</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4.336,71</w:t>
            </w:r>
          </w:p>
        </w:tc>
      </w:tr>
      <w:tr w:rsidR="00B45D8A" w:rsidRPr="005A1158" w:rsidTr="00C6523F">
        <w:trPr>
          <w:trHeight w:val="709"/>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8</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 - 9680/22 - JAM</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Nova hrvatska banka d.d., Varšavska ulica 9, OIB: 78427478595</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4.872,84</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36.714,41</w:t>
            </w:r>
          </w:p>
        </w:tc>
      </w:tr>
      <w:tr w:rsidR="00B45D8A" w:rsidRPr="005A1158" w:rsidTr="00C6523F">
        <w:trPr>
          <w:trHeight w:val="709"/>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9</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Ovrv - 27278/2022</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HEP ELEKTRA d.o.o., Ulica grada Vukovara 37, Zagreb, OIB: 43965974818</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767,51</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5.782,80</w:t>
            </w:r>
          </w:p>
        </w:tc>
      </w:tr>
      <w:tr w:rsidR="00B45D8A" w:rsidRPr="005A1158" w:rsidTr="00C6523F">
        <w:trPr>
          <w:trHeight w:val="486"/>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10</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Općinski sud u Rijeci</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Ovrv - 6665/2023</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r>
      <w:tr w:rsidR="00B45D8A" w:rsidRPr="005A1158" w:rsidTr="00C6523F">
        <w:trPr>
          <w:trHeight w:val="723"/>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11</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Općinski sud u Rijeci</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Ovrv - 21229/2022</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xml:space="preserve">BALLA d.o.o., Rastočine 6, Rijeka, OIB: </w:t>
            </w:r>
            <w:r w:rsidRPr="005A1158">
              <w:rPr>
                <w:rFonts w:ascii="Arial Narrow" w:hAnsi="Arial Narrow" w:cs="Calibri"/>
                <w:color w:val="000000"/>
                <w:sz w:val="12"/>
                <w:szCs w:val="12"/>
                <w:lang w:eastAsia="hr-HR"/>
              </w:rPr>
              <w:br/>
              <w:t>93171232813</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10.330,23</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77.833,13</w:t>
            </w:r>
          </w:p>
        </w:tc>
      </w:tr>
      <w:tr w:rsidR="00B45D8A" w:rsidRPr="005A1158" w:rsidTr="00C6523F">
        <w:trPr>
          <w:trHeight w:val="486"/>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12</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Općinski sud u Rijeci</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Ovrv - 15683/2022</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r>
      <w:tr w:rsidR="00B45D8A" w:rsidRPr="005A1158" w:rsidTr="00C6523F">
        <w:trPr>
          <w:trHeight w:val="486"/>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13</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Općinski sud u Rijeci</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Parnični</w:t>
            </w:r>
          </w:p>
        </w:tc>
        <w:tc>
          <w:tcPr>
            <w:tcW w:w="1188" w:type="dxa"/>
            <w:noWrap/>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Pp - 6940/2021</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w:t>
            </w:r>
          </w:p>
        </w:tc>
      </w:tr>
      <w:tr w:rsidR="00B45D8A" w:rsidRPr="005A1158" w:rsidTr="00C6523F">
        <w:trPr>
          <w:trHeight w:val="959"/>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lastRenderedPageBreak/>
              <w:t>14</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UP/I-415-02-2023-001-01174</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Ministarstvo financija Republike Hrvatske, Porezna uprava, Katančićeva 5, Zagreb, OIB: 18683136487</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6.838,32</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51.523,32</w:t>
            </w:r>
          </w:p>
        </w:tc>
      </w:tr>
      <w:tr w:rsidR="00B45D8A" w:rsidRPr="005A1158" w:rsidTr="00C6523F">
        <w:trPr>
          <w:trHeight w:val="945"/>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15</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 - 8020/21-KOREKCIJA2</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ADDIKO BANK d.d., Slavonska avenija 6, OIB: 14036333877</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1.184,47</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8.924,39</w:t>
            </w:r>
          </w:p>
        </w:tc>
      </w:tr>
      <w:tr w:rsidR="00B45D8A" w:rsidRPr="005A1158" w:rsidTr="00C6523F">
        <w:trPr>
          <w:trHeight w:val="945"/>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16</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 - 8020/21 - 2 JAM</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ADDIKO BANK d.d., Slavonska avenija 6, OIB: 14036333877</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6.264,24</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47.197,92</w:t>
            </w:r>
          </w:p>
        </w:tc>
      </w:tr>
      <w:tr w:rsidR="00B45D8A" w:rsidRPr="005A1158" w:rsidTr="00C6523F">
        <w:trPr>
          <w:trHeight w:val="723"/>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17</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UP/I-116-01/23-04/1699</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Državni inspektorat, Šubićeva 29, 10 000 Zagreb, OIB: 33706439962</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 xml:space="preserve">Ovršenik </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9.232,72</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69.563,93</w:t>
            </w:r>
          </w:p>
        </w:tc>
      </w:tr>
      <w:tr w:rsidR="00B45D8A" w:rsidRPr="005A1158" w:rsidTr="00C6523F">
        <w:trPr>
          <w:trHeight w:val="1432"/>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18</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UP/I-415-02/2023-001/01174</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Ministarstvo financija Republike Hrvatske, Porezna uprava, Katančićeva 5, Zagreb, Hrvatski zavod za zdravstveno osiguranje, OIB: 18683136487</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6.320,45</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47.621,43</w:t>
            </w:r>
          </w:p>
        </w:tc>
      </w:tr>
      <w:tr w:rsidR="00B45D8A" w:rsidRPr="005A1158" w:rsidTr="00C6523F">
        <w:trPr>
          <w:trHeight w:val="945"/>
          <w:jc w:val="center"/>
        </w:trPr>
        <w:tc>
          <w:tcPr>
            <w:tcW w:w="641"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19</w:t>
            </w:r>
          </w:p>
        </w:tc>
        <w:tc>
          <w:tcPr>
            <w:tcW w:w="94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FINA</w:t>
            </w:r>
          </w:p>
        </w:tc>
        <w:tc>
          <w:tcPr>
            <w:tcW w:w="10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Ovršni</w:t>
            </w:r>
          </w:p>
        </w:tc>
        <w:tc>
          <w:tcPr>
            <w:tcW w:w="1188" w:type="dxa"/>
            <w:hideMark/>
          </w:tcPr>
          <w:p w:rsidR="00B45D8A" w:rsidRPr="005A1158" w:rsidRDefault="00B45D8A" w:rsidP="00C6523F">
            <w:pPr>
              <w:spacing w:after="0"/>
              <w:jc w:val="center"/>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 - 8020/21 - 3JAM</w:t>
            </w:r>
          </w:p>
        </w:tc>
        <w:tc>
          <w:tcPr>
            <w:tcW w:w="859"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Ovrha</w:t>
            </w:r>
          </w:p>
        </w:tc>
        <w:tc>
          <w:tcPr>
            <w:tcW w:w="1458" w:type="dxa"/>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ADDIKO BANK d.d., Slavonska avenija 6, OIB: 14036333877</w:t>
            </w:r>
          </w:p>
        </w:tc>
        <w:tc>
          <w:tcPr>
            <w:tcW w:w="921" w:type="dxa"/>
            <w:noWrap/>
            <w:hideMark/>
          </w:tcPr>
          <w:p w:rsidR="00B45D8A" w:rsidRPr="005A1158" w:rsidRDefault="00B45D8A" w:rsidP="00C6523F">
            <w:pPr>
              <w:spacing w:after="0"/>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Ovršenik</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5.963,81</w:t>
            </w:r>
          </w:p>
        </w:tc>
        <w:tc>
          <w:tcPr>
            <w:tcW w:w="1148" w:type="dxa"/>
            <w:noWrap/>
            <w:hideMark/>
          </w:tcPr>
          <w:p w:rsidR="00B45D8A" w:rsidRPr="005A1158" w:rsidRDefault="00B45D8A" w:rsidP="00C6523F">
            <w:pPr>
              <w:spacing w:after="0"/>
              <w:jc w:val="right"/>
              <w:rPr>
                <w:rFonts w:ascii="Arial Narrow" w:hAnsi="Arial Narrow" w:cs="Calibri"/>
                <w:color w:val="000000"/>
                <w:sz w:val="12"/>
                <w:szCs w:val="12"/>
                <w:lang w:eastAsia="hr-HR"/>
              </w:rPr>
            </w:pPr>
            <w:r w:rsidRPr="005A1158">
              <w:rPr>
                <w:rFonts w:ascii="Arial Narrow" w:hAnsi="Arial Narrow" w:cs="Calibri"/>
                <w:color w:val="000000"/>
                <w:sz w:val="12"/>
                <w:szCs w:val="12"/>
                <w:lang w:eastAsia="hr-HR"/>
              </w:rPr>
              <w:t>44.934,33</w:t>
            </w:r>
          </w:p>
        </w:tc>
      </w:tr>
      <w:tr w:rsidR="00B45D8A" w:rsidRPr="005A1158" w:rsidTr="00C6523F">
        <w:trPr>
          <w:trHeight w:val="945"/>
          <w:jc w:val="center"/>
        </w:trPr>
        <w:tc>
          <w:tcPr>
            <w:tcW w:w="641" w:type="dxa"/>
            <w:noWrap/>
          </w:tcPr>
          <w:p w:rsidR="00B45D8A" w:rsidRPr="0090194A" w:rsidRDefault="00B45D8A" w:rsidP="00C6523F">
            <w:pPr>
              <w:jc w:val="right"/>
              <w:rPr>
                <w:rFonts w:ascii="Arial Narrow" w:hAnsi="Arial Narrow" w:cs="Calibri"/>
                <w:color w:val="000000"/>
                <w:sz w:val="12"/>
                <w:szCs w:val="12"/>
                <w:lang w:eastAsia="hr-HR"/>
              </w:rPr>
            </w:pPr>
            <w:r w:rsidRPr="0090194A">
              <w:rPr>
                <w:rFonts w:ascii="Arial Narrow" w:hAnsi="Arial Narrow" w:cs="Calibri"/>
                <w:color w:val="000000"/>
                <w:sz w:val="12"/>
                <w:szCs w:val="12"/>
                <w:lang w:eastAsia="hr-HR"/>
              </w:rPr>
              <w:t>20</w:t>
            </w:r>
          </w:p>
        </w:tc>
        <w:tc>
          <w:tcPr>
            <w:tcW w:w="948" w:type="dxa"/>
          </w:tcPr>
          <w:p w:rsidR="00B45D8A" w:rsidRPr="0090194A" w:rsidRDefault="00B45D8A" w:rsidP="00C6523F">
            <w:pPr>
              <w:jc w:val="right"/>
              <w:rPr>
                <w:rFonts w:ascii="Arial Narrow" w:hAnsi="Arial Narrow" w:cs="Calibri"/>
                <w:color w:val="000000"/>
                <w:sz w:val="12"/>
                <w:szCs w:val="12"/>
                <w:lang w:eastAsia="hr-HR"/>
              </w:rPr>
            </w:pPr>
            <w:r w:rsidRPr="0090194A">
              <w:rPr>
                <w:rFonts w:ascii="Arial Narrow" w:hAnsi="Arial Narrow" w:cs="Calibri"/>
                <w:color w:val="000000"/>
                <w:sz w:val="12"/>
                <w:szCs w:val="12"/>
                <w:lang w:eastAsia="hr-HR"/>
              </w:rPr>
              <w:t>Trgovački sud u Rijeci</w:t>
            </w:r>
          </w:p>
        </w:tc>
        <w:tc>
          <w:tcPr>
            <w:tcW w:w="1021" w:type="dxa"/>
            <w:noWrap/>
          </w:tcPr>
          <w:p w:rsidR="00B45D8A" w:rsidRPr="0090194A" w:rsidRDefault="00B45D8A" w:rsidP="00C6523F">
            <w:pPr>
              <w:jc w:val="right"/>
              <w:rPr>
                <w:rFonts w:ascii="Arial Narrow" w:hAnsi="Arial Narrow" w:cs="Calibri"/>
                <w:color w:val="000000"/>
                <w:sz w:val="12"/>
                <w:szCs w:val="12"/>
                <w:lang w:eastAsia="hr-HR"/>
              </w:rPr>
            </w:pPr>
            <w:r w:rsidRPr="0090194A">
              <w:rPr>
                <w:rFonts w:ascii="Arial Narrow" w:hAnsi="Arial Narrow" w:cs="Calibri"/>
                <w:color w:val="000000"/>
                <w:sz w:val="12"/>
                <w:szCs w:val="12"/>
                <w:lang w:eastAsia="hr-HR"/>
              </w:rPr>
              <w:t xml:space="preserve">Stečajni </w:t>
            </w:r>
          </w:p>
        </w:tc>
        <w:tc>
          <w:tcPr>
            <w:tcW w:w="1188" w:type="dxa"/>
          </w:tcPr>
          <w:p w:rsidR="00B45D8A" w:rsidRPr="0090194A" w:rsidRDefault="00B45D8A" w:rsidP="00C6523F">
            <w:pPr>
              <w:jc w:val="right"/>
              <w:rPr>
                <w:rFonts w:ascii="Arial Narrow" w:hAnsi="Arial Narrow" w:cs="Calibri"/>
                <w:color w:val="000000"/>
                <w:sz w:val="12"/>
                <w:szCs w:val="12"/>
                <w:lang w:eastAsia="hr-HR"/>
              </w:rPr>
            </w:pPr>
            <w:r w:rsidRPr="0090194A">
              <w:rPr>
                <w:rFonts w:ascii="Arial Narrow" w:hAnsi="Arial Narrow" w:cs="Calibri"/>
                <w:color w:val="000000"/>
                <w:sz w:val="12"/>
                <w:szCs w:val="12"/>
                <w:lang w:eastAsia="hr-HR"/>
              </w:rPr>
              <w:t>ST - 211/2023</w:t>
            </w:r>
          </w:p>
        </w:tc>
        <w:tc>
          <w:tcPr>
            <w:tcW w:w="859" w:type="dxa"/>
          </w:tcPr>
          <w:p w:rsidR="00B45D8A" w:rsidRPr="0090194A" w:rsidRDefault="00B45D8A" w:rsidP="00C6523F">
            <w:pPr>
              <w:jc w:val="right"/>
              <w:rPr>
                <w:rFonts w:ascii="Arial Narrow" w:hAnsi="Arial Narrow" w:cs="Calibri"/>
                <w:color w:val="000000"/>
                <w:sz w:val="12"/>
                <w:szCs w:val="12"/>
                <w:lang w:eastAsia="hr-HR"/>
              </w:rPr>
            </w:pPr>
            <w:r w:rsidRPr="0090194A">
              <w:rPr>
                <w:rFonts w:ascii="Arial Narrow" w:hAnsi="Arial Narrow" w:cs="Calibri"/>
                <w:color w:val="000000"/>
                <w:sz w:val="12"/>
                <w:szCs w:val="12"/>
                <w:lang w:eastAsia="hr-HR"/>
              </w:rPr>
              <w:t>Predstečajni postupak</w:t>
            </w:r>
          </w:p>
        </w:tc>
        <w:tc>
          <w:tcPr>
            <w:tcW w:w="1458" w:type="dxa"/>
          </w:tcPr>
          <w:p w:rsidR="00B45D8A" w:rsidRPr="0090194A" w:rsidRDefault="00B45D8A" w:rsidP="00C6523F">
            <w:pPr>
              <w:jc w:val="right"/>
              <w:rPr>
                <w:rFonts w:ascii="Arial Narrow" w:hAnsi="Arial Narrow" w:cs="Calibri"/>
                <w:color w:val="000000"/>
                <w:sz w:val="12"/>
                <w:szCs w:val="12"/>
                <w:lang w:eastAsia="hr-HR"/>
              </w:rPr>
            </w:pPr>
          </w:p>
        </w:tc>
        <w:tc>
          <w:tcPr>
            <w:tcW w:w="921" w:type="dxa"/>
            <w:noWrap/>
          </w:tcPr>
          <w:p w:rsidR="00B45D8A" w:rsidRPr="0090194A" w:rsidRDefault="00B45D8A" w:rsidP="00C6523F">
            <w:pPr>
              <w:jc w:val="right"/>
              <w:rPr>
                <w:rFonts w:ascii="Arial Narrow" w:hAnsi="Arial Narrow" w:cs="Calibri"/>
                <w:color w:val="000000"/>
                <w:sz w:val="12"/>
                <w:szCs w:val="12"/>
                <w:lang w:eastAsia="hr-HR"/>
              </w:rPr>
            </w:pPr>
            <w:r w:rsidRPr="0090194A">
              <w:rPr>
                <w:rFonts w:ascii="Arial Narrow" w:hAnsi="Arial Narrow" w:cs="Calibri"/>
                <w:color w:val="000000"/>
                <w:sz w:val="12"/>
                <w:szCs w:val="12"/>
                <w:lang w:eastAsia="hr-HR"/>
              </w:rPr>
              <w:t>Predstečajni dužnik</w:t>
            </w:r>
          </w:p>
        </w:tc>
        <w:tc>
          <w:tcPr>
            <w:tcW w:w="1148" w:type="dxa"/>
            <w:noWrap/>
          </w:tcPr>
          <w:p w:rsidR="00B45D8A" w:rsidRPr="0090194A" w:rsidRDefault="00B45D8A" w:rsidP="00C6523F">
            <w:pPr>
              <w:jc w:val="right"/>
              <w:rPr>
                <w:rFonts w:ascii="Arial Narrow" w:hAnsi="Arial Narrow" w:cs="Calibri"/>
                <w:color w:val="000000"/>
                <w:sz w:val="12"/>
                <w:szCs w:val="12"/>
                <w:lang w:eastAsia="hr-HR"/>
              </w:rPr>
            </w:pPr>
          </w:p>
        </w:tc>
        <w:tc>
          <w:tcPr>
            <w:tcW w:w="1148" w:type="dxa"/>
            <w:noWrap/>
          </w:tcPr>
          <w:p w:rsidR="00B45D8A" w:rsidRPr="0090194A" w:rsidRDefault="00B45D8A" w:rsidP="00C6523F">
            <w:pPr>
              <w:jc w:val="right"/>
              <w:rPr>
                <w:rFonts w:ascii="Arial Narrow" w:hAnsi="Arial Narrow" w:cs="Calibri"/>
                <w:color w:val="000000"/>
                <w:sz w:val="12"/>
                <w:szCs w:val="12"/>
                <w:lang w:eastAsia="hr-HR"/>
              </w:rPr>
            </w:pPr>
          </w:p>
        </w:tc>
      </w:tr>
    </w:tbl>
    <w:p w:rsidR="00F46A0D" w:rsidRPr="00604738" w:rsidRDefault="001239C4" w:rsidP="000E44A2">
      <w:pPr>
        <w:spacing w:line="360" w:lineRule="auto"/>
        <w:jc w:val="center"/>
        <w:rPr>
          <w:rFonts w:ascii="Arial Narrow" w:hAnsi="Arial Narrow"/>
          <w:i/>
          <w:sz w:val="24"/>
          <w:szCs w:val="24"/>
        </w:rPr>
      </w:pPr>
      <w:r w:rsidRPr="00604738">
        <w:rPr>
          <w:rFonts w:ascii="Arial Narrow" w:hAnsi="Arial Narrow"/>
          <w:i/>
          <w:sz w:val="24"/>
          <w:szCs w:val="24"/>
        </w:rPr>
        <w:t>Analiza sudskih postupaka</w:t>
      </w:r>
    </w:p>
    <w:p w:rsidR="00737D5D" w:rsidRPr="00604738" w:rsidRDefault="00737D5D" w:rsidP="00737D5D">
      <w:pPr>
        <w:spacing w:line="360" w:lineRule="auto"/>
        <w:jc w:val="center"/>
        <w:rPr>
          <w:rFonts w:ascii="Arial Narrow" w:hAnsi="Arial Narrow"/>
          <w:i/>
          <w:sz w:val="24"/>
          <w:szCs w:val="24"/>
        </w:rPr>
      </w:pPr>
    </w:p>
    <w:p w:rsidR="001239C4" w:rsidRPr="00604738" w:rsidRDefault="001239C4" w:rsidP="001239C4">
      <w:pPr>
        <w:spacing w:line="360" w:lineRule="auto"/>
        <w:jc w:val="both"/>
        <w:rPr>
          <w:rFonts w:ascii="Arial Narrow" w:hAnsi="Arial Narrow"/>
          <w:sz w:val="24"/>
          <w:szCs w:val="24"/>
        </w:rPr>
      </w:pPr>
      <w:r w:rsidRPr="00604738">
        <w:rPr>
          <w:rFonts w:ascii="Arial Narrow" w:hAnsi="Arial Narrow"/>
          <w:sz w:val="24"/>
          <w:szCs w:val="24"/>
        </w:rPr>
        <w:t>Tražbine koje su predmet sudskih postupaka društvo iskazuje radi cjelovitog i objektivnog prikaza poslovanja. Osnovanost tražbina koje su predmet sudskih postupaka bit će utvrđena u pojedinom sudskom postupku koji će biti nastavljeni nakon pravomoćnosti rješenja nadležnog suda kojim se potvrđuje predstečajni sporazum. U slučaju nastank</w:t>
      </w:r>
      <w:r w:rsidR="00737D5D" w:rsidRPr="00604738">
        <w:rPr>
          <w:rFonts w:ascii="Arial Narrow" w:hAnsi="Arial Narrow"/>
          <w:sz w:val="24"/>
          <w:szCs w:val="24"/>
        </w:rPr>
        <w:t xml:space="preserve">a obveze plaćanja vjerovnika s </w:t>
      </w:r>
      <w:r w:rsidRPr="00604738">
        <w:rPr>
          <w:rFonts w:ascii="Arial Narrow" w:hAnsi="Arial Narrow"/>
          <w:sz w:val="24"/>
          <w:szCs w:val="24"/>
        </w:rPr>
        <w:t xml:space="preserve">tražbinama koje su predmet sudskih postupaka nakon okončanja parničnih postupaka pokrenutih temeljem rješenja suda, dužnik će vjerovnika tih tražbina otplatiti u utvrđenom iznosu tražbina pod jednakim uvjetima kao i redovne vjerovnike s utvrđenim tražbinama.  </w:t>
      </w:r>
    </w:p>
    <w:p w:rsidR="001239C4" w:rsidRDefault="001239C4" w:rsidP="001239C4">
      <w:pPr>
        <w:spacing w:line="360" w:lineRule="auto"/>
        <w:jc w:val="center"/>
        <w:rPr>
          <w:rFonts w:ascii="Arial Narrow" w:hAnsi="Arial Narrow"/>
          <w:sz w:val="24"/>
          <w:szCs w:val="24"/>
        </w:rPr>
      </w:pPr>
    </w:p>
    <w:p w:rsidR="00636233" w:rsidRDefault="00636233" w:rsidP="001239C4">
      <w:pPr>
        <w:spacing w:line="360" w:lineRule="auto"/>
        <w:jc w:val="center"/>
        <w:rPr>
          <w:rFonts w:ascii="Arial Narrow" w:hAnsi="Arial Narrow"/>
          <w:sz w:val="24"/>
          <w:szCs w:val="24"/>
        </w:rPr>
      </w:pPr>
    </w:p>
    <w:p w:rsidR="00636233" w:rsidRDefault="00636233" w:rsidP="001239C4">
      <w:pPr>
        <w:spacing w:line="360" w:lineRule="auto"/>
        <w:jc w:val="center"/>
        <w:rPr>
          <w:rFonts w:ascii="Arial Narrow" w:hAnsi="Arial Narrow"/>
          <w:sz w:val="24"/>
          <w:szCs w:val="24"/>
        </w:rPr>
      </w:pPr>
    </w:p>
    <w:p w:rsidR="00636233" w:rsidRDefault="00636233" w:rsidP="001239C4">
      <w:pPr>
        <w:spacing w:line="360" w:lineRule="auto"/>
        <w:jc w:val="center"/>
        <w:rPr>
          <w:rFonts w:ascii="Arial Narrow" w:hAnsi="Arial Narrow"/>
          <w:sz w:val="24"/>
          <w:szCs w:val="24"/>
        </w:rPr>
      </w:pPr>
    </w:p>
    <w:p w:rsidR="00F46A0D" w:rsidRPr="00604738" w:rsidRDefault="00F46A0D" w:rsidP="00092B80">
      <w:pPr>
        <w:spacing w:after="0" w:line="240" w:lineRule="auto"/>
        <w:rPr>
          <w:rFonts w:ascii="Arial Narrow" w:hAnsi="Arial Narrow"/>
          <w:sz w:val="24"/>
          <w:szCs w:val="24"/>
        </w:rPr>
      </w:pPr>
    </w:p>
    <w:p w:rsidR="00F46A0D" w:rsidRPr="00604738" w:rsidRDefault="00F46A0D" w:rsidP="000709DD">
      <w:pPr>
        <w:pStyle w:val="Heading1"/>
        <w:numPr>
          <w:ilvl w:val="0"/>
          <w:numId w:val="10"/>
        </w:numPr>
        <w:ind w:left="360"/>
        <w:rPr>
          <w:rFonts w:ascii="Arial Narrow" w:hAnsi="Arial Narrow"/>
          <w:b/>
          <w:color w:val="auto"/>
        </w:rPr>
      </w:pPr>
      <w:bookmarkStart w:id="48" w:name="_Toc135391831"/>
      <w:r w:rsidRPr="00604738">
        <w:rPr>
          <w:rFonts w:ascii="Arial Narrow" w:hAnsi="Arial Narrow"/>
          <w:b/>
          <w:color w:val="auto"/>
        </w:rPr>
        <w:lastRenderedPageBreak/>
        <w:t>PONUDA VJEROVNICIMA U PREDSTEČAJNOM POSTUPKU</w:t>
      </w:r>
      <w:bookmarkEnd w:id="48"/>
    </w:p>
    <w:p w:rsidR="00711D36" w:rsidRPr="00604738" w:rsidRDefault="00711D36" w:rsidP="00EA4EF0">
      <w:pPr>
        <w:pStyle w:val="Heading2"/>
        <w:rPr>
          <w:rFonts w:ascii="Arial Narrow" w:hAnsi="Arial Narrow"/>
        </w:rPr>
      </w:pPr>
    </w:p>
    <w:p w:rsidR="00F46A0D" w:rsidRPr="00604738" w:rsidRDefault="00F46A0D" w:rsidP="00F46A0D">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xml:space="preserve">Visina i uvjeti namirenja vjerovnika u predstečajnom postupku za svaku su skupinu vjerovnika povoljniji od procijenjene visine namirenja tih vjerovika u uvjetima unovčenja imovine u stečajnom postupku. Sukladno prethodno opisanom modelu, prijedlog predstečajnog postupka bazira se na otpisu dijela tražbina. Vjerovnici </w:t>
      </w:r>
      <w:r w:rsidR="002A5444" w:rsidRPr="00604738">
        <w:rPr>
          <w:rFonts w:ascii="Arial Narrow" w:hAnsi="Arial Narrow"/>
          <w:sz w:val="24"/>
          <w:szCs w:val="24"/>
          <w:lang w:val="hr-HR"/>
        </w:rPr>
        <w:t>društva svrstani su u jednu skupinu</w:t>
      </w:r>
      <w:r w:rsidRPr="00604738">
        <w:rPr>
          <w:rFonts w:ascii="Arial Narrow" w:hAnsi="Arial Narrow"/>
          <w:sz w:val="24"/>
          <w:szCs w:val="24"/>
          <w:lang w:val="hr-HR"/>
        </w:rPr>
        <w:t xml:space="preserve">, a u nastavku donosimo prijedlog namirenja istih. </w:t>
      </w:r>
    </w:p>
    <w:p w:rsidR="00F46A0D" w:rsidRPr="00604738" w:rsidRDefault="00F46A0D" w:rsidP="00F46A0D">
      <w:pPr>
        <w:spacing w:after="0" w:line="360" w:lineRule="auto"/>
        <w:contextualSpacing/>
        <w:jc w:val="both"/>
        <w:rPr>
          <w:rFonts w:ascii="Arial Narrow" w:hAnsi="Arial Narrow"/>
          <w:sz w:val="24"/>
          <w:szCs w:val="24"/>
          <w:lang w:val="hr-HR"/>
        </w:rPr>
      </w:pPr>
    </w:p>
    <w:p w:rsidR="008A2AD0" w:rsidRDefault="002E4A6A" w:rsidP="008A2AD0">
      <w:pPr>
        <w:spacing w:after="0" w:line="360" w:lineRule="auto"/>
        <w:contextualSpacing/>
        <w:jc w:val="both"/>
        <w:rPr>
          <w:rFonts w:ascii="Arial Narrow" w:hAnsi="Arial Narrow"/>
          <w:b/>
          <w:i/>
          <w:sz w:val="24"/>
          <w:szCs w:val="24"/>
          <w:lang w:val="hr-HR"/>
        </w:rPr>
      </w:pPr>
      <w:r w:rsidRPr="00604738">
        <w:rPr>
          <w:rFonts w:ascii="Arial Narrow" w:hAnsi="Arial Narrow"/>
          <w:b/>
          <w:i/>
          <w:sz w:val="24"/>
          <w:szCs w:val="24"/>
          <w:lang w:val="hr-HR"/>
        </w:rPr>
        <w:t xml:space="preserve">Dužnik </w:t>
      </w:r>
      <w:r w:rsidR="00535333">
        <w:rPr>
          <w:rFonts w:ascii="Arial Narrow" w:hAnsi="Arial Narrow"/>
          <w:b/>
          <w:i/>
          <w:sz w:val="24"/>
          <w:szCs w:val="24"/>
          <w:lang w:val="hr-HR"/>
        </w:rPr>
        <w:t>PEKARA MATEJ L.S.</w:t>
      </w:r>
      <w:r w:rsidR="00F46A0D" w:rsidRPr="00604738">
        <w:rPr>
          <w:rFonts w:ascii="Arial Narrow" w:hAnsi="Arial Narrow"/>
          <w:b/>
          <w:i/>
          <w:sz w:val="24"/>
          <w:szCs w:val="24"/>
          <w:lang w:val="hr-HR"/>
        </w:rPr>
        <w:t xml:space="preserve"> d.o.o. sa sjedištem u </w:t>
      </w:r>
      <w:r w:rsidR="00D900A3">
        <w:rPr>
          <w:rFonts w:ascii="Arial Narrow" w:hAnsi="Arial Narrow"/>
          <w:b/>
          <w:i/>
          <w:sz w:val="24"/>
          <w:szCs w:val="24"/>
          <w:lang w:val="hr-HR"/>
        </w:rPr>
        <w:t>Rijeci,</w:t>
      </w:r>
      <w:r w:rsidR="00D7565B" w:rsidRPr="00604738">
        <w:rPr>
          <w:rFonts w:ascii="Arial Narrow" w:hAnsi="Arial Narrow"/>
          <w:b/>
          <w:i/>
          <w:sz w:val="24"/>
          <w:szCs w:val="24"/>
          <w:lang w:val="hr-HR"/>
        </w:rPr>
        <w:t xml:space="preserve"> </w:t>
      </w:r>
      <w:r w:rsidR="00D900A3" w:rsidRPr="00D900A3">
        <w:rPr>
          <w:rFonts w:ascii="Arial Narrow" w:hAnsi="Arial Narrow"/>
          <w:b/>
          <w:i/>
          <w:sz w:val="24"/>
          <w:szCs w:val="24"/>
          <w:lang w:val="hr-HR"/>
        </w:rPr>
        <w:t>Podbreg 10</w:t>
      </w:r>
      <w:r w:rsidRPr="00604738">
        <w:rPr>
          <w:rFonts w:ascii="Arial Narrow" w:hAnsi="Arial Narrow"/>
          <w:b/>
          <w:i/>
          <w:sz w:val="24"/>
          <w:szCs w:val="24"/>
          <w:lang w:val="hr-HR"/>
        </w:rPr>
        <w:t xml:space="preserve">, </w:t>
      </w:r>
      <w:r w:rsidR="00F46A0D" w:rsidRPr="00604738">
        <w:rPr>
          <w:rFonts w:ascii="Arial Narrow" w:hAnsi="Arial Narrow"/>
          <w:b/>
          <w:i/>
          <w:sz w:val="24"/>
          <w:szCs w:val="24"/>
          <w:lang w:val="hr-HR"/>
        </w:rPr>
        <w:t xml:space="preserve">upisano u sudskom registru Trgovačkog suda u </w:t>
      </w:r>
      <w:r w:rsidR="00D7565B" w:rsidRPr="00604738">
        <w:rPr>
          <w:rFonts w:ascii="Arial Narrow" w:hAnsi="Arial Narrow"/>
          <w:b/>
          <w:i/>
          <w:sz w:val="24"/>
          <w:szCs w:val="24"/>
          <w:lang w:val="hr-HR"/>
        </w:rPr>
        <w:t>Rijeci</w:t>
      </w:r>
      <w:r w:rsidR="00F46A0D" w:rsidRPr="00604738">
        <w:rPr>
          <w:rFonts w:ascii="Arial Narrow" w:hAnsi="Arial Narrow"/>
          <w:b/>
          <w:i/>
          <w:sz w:val="24"/>
          <w:szCs w:val="24"/>
          <w:lang w:val="hr-HR"/>
        </w:rPr>
        <w:t xml:space="preserve"> pod matičnim brojem subjekta MBS:</w:t>
      </w:r>
      <w:r w:rsidR="00F46A0D" w:rsidRPr="00604738">
        <w:rPr>
          <w:rFonts w:ascii="Arial Narrow" w:hAnsi="Arial Narrow"/>
        </w:rPr>
        <w:t xml:space="preserve"> </w:t>
      </w:r>
      <w:r w:rsidR="00535333">
        <w:rPr>
          <w:rFonts w:ascii="Arial Narrow" w:hAnsi="Arial Narrow"/>
          <w:b/>
          <w:i/>
          <w:sz w:val="24"/>
          <w:szCs w:val="24"/>
          <w:lang w:val="hr-HR"/>
        </w:rPr>
        <w:t>040228148</w:t>
      </w:r>
      <w:r w:rsidR="00D900A3">
        <w:rPr>
          <w:rFonts w:ascii="Arial Narrow" w:hAnsi="Arial Narrow"/>
          <w:b/>
          <w:i/>
          <w:sz w:val="24"/>
          <w:szCs w:val="24"/>
          <w:lang w:val="hr-HR"/>
        </w:rPr>
        <w:t>,</w:t>
      </w:r>
      <w:r w:rsidR="00F46A0D" w:rsidRPr="00604738">
        <w:rPr>
          <w:rFonts w:ascii="Arial Narrow" w:hAnsi="Arial Narrow"/>
          <w:b/>
          <w:i/>
          <w:sz w:val="24"/>
          <w:szCs w:val="24"/>
          <w:lang w:val="hr-HR"/>
        </w:rPr>
        <w:t xml:space="preserve"> OIB:</w:t>
      </w:r>
      <w:r w:rsidR="00F46A0D" w:rsidRPr="00604738">
        <w:rPr>
          <w:rFonts w:ascii="Arial Narrow" w:hAnsi="Arial Narrow"/>
        </w:rPr>
        <w:t xml:space="preserve"> </w:t>
      </w:r>
      <w:r w:rsidR="00535333" w:rsidRPr="00535333">
        <w:rPr>
          <w:rFonts w:ascii="Arial Narrow" w:hAnsi="Arial Narrow"/>
          <w:b/>
          <w:i/>
          <w:sz w:val="24"/>
          <w:szCs w:val="24"/>
          <w:lang w:val="hr-HR"/>
        </w:rPr>
        <w:t>52202570355</w:t>
      </w:r>
      <w:r w:rsidR="0051551E" w:rsidRPr="00604738">
        <w:rPr>
          <w:rFonts w:ascii="Arial Narrow" w:hAnsi="Arial Narrow"/>
          <w:b/>
          <w:i/>
          <w:sz w:val="24"/>
          <w:szCs w:val="24"/>
          <w:lang w:val="hr-HR"/>
        </w:rPr>
        <w:t xml:space="preserve"> </w:t>
      </w:r>
      <w:r w:rsidR="00F46A0D" w:rsidRPr="00604738">
        <w:rPr>
          <w:rFonts w:ascii="Arial Narrow" w:hAnsi="Arial Narrow"/>
          <w:b/>
          <w:i/>
          <w:sz w:val="24"/>
          <w:szCs w:val="24"/>
          <w:lang w:val="hr-HR"/>
        </w:rPr>
        <w:t xml:space="preserve">i </w:t>
      </w:r>
      <w:r w:rsidR="008A2AD0" w:rsidRPr="008A2AD0">
        <w:rPr>
          <w:rFonts w:ascii="Arial Narrow" w:hAnsi="Arial Narrow"/>
          <w:b/>
          <w:i/>
          <w:sz w:val="24"/>
          <w:szCs w:val="24"/>
          <w:lang w:val="hr-HR"/>
        </w:rPr>
        <w:t>predlaže namirenje prema vjerovnicima na sljedeći način:</w:t>
      </w:r>
    </w:p>
    <w:p w:rsidR="008A2AD0" w:rsidRDefault="008A2AD0" w:rsidP="008A2AD0">
      <w:pPr>
        <w:spacing w:after="0" w:line="360" w:lineRule="auto"/>
        <w:contextualSpacing/>
        <w:jc w:val="both"/>
        <w:rPr>
          <w:rFonts w:ascii="Arial Narrow" w:hAnsi="Arial Narrow"/>
          <w:b/>
          <w:i/>
          <w:sz w:val="24"/>
          <w:szCs w:val="24"/>
          <w:lang w:val="hr-HR"/>
        </w:rPr>
      </w:pPr>
    </w:p>
    <w:p w:rsidR="00F46A0D" w:rsidRPr="00604738" w:rsidRDefault="00F46A0D" w:rsidP="008A2AD0">
      <w:pPr>
        <w:spacing w:after="0" w:line="360" w:lineRule="auto"/>
        <w:contextualSpacing/>
        <w:jc w:val="both"/>
        <w:rPr>
          <w:rFonts w:ascii="Arial Narrow" w:hAnsi="Arial Narrow"/>
          <w:b/>
          <w:sz w:val="24"/>
          <w:szCs w:val="24"/>
          <w:u w:val="single"/>
          <w:lang w:val="hr-HR"/>
        </w:rPr>
      </w:pPr>
      <w:r w:rsidRPr="00604738">
        <w:rPr>
          <w:rFonts w:ascii="Arial Narrow" w:hAnsi="Arial Narrow"/>
          <w:b/>
          <w:sz w:val="24"/>
          <w:szCs w:val="24"/>
          <w:u w:val="single"/>
          <w:lang w:val="hr-HR"/>
        </w:rPr>
        <w:t>Tražbine vjerovnika:</w:t>
      </w:r>
    </w:p>
    <w:p w:rsidR="00F46A0D" w:rsidRPr="0025467E" w:rsidRDefault="00F46A0D" w:rsidP="008A2AD0">
      <w:pPr>
        <w:numPr>
          <w:ilvl w:val="0"/>
          <w:numId w:val="13"/>
        </w:numPr>
        <w:spacing w:after="0" w:line="360" w:lineRule="auto"/>
        <w:ind w:left="360"/>
        <w:contextualSpacing/>
        <w:jc w:val="both"/>
        <w:rPr>
          <w:rFonts w:ascii="Arial Narrow" w:hAnsi="Arial Narrow"/>
          <w:b/>
          <w:bCs/>
          <w:sz w:val="24"/>
          <w:szCs w:val="24"/>
          <w:lang w:val="hr-HR"/>
        </w:rPr>
      </w:pPr>
      <w:r w:rsidRPr="00604738">
        <w:rPr>
          <w:rFonts w:ascii="Arial Narrow" w:hAnsi="Arial Narrow"/>
          <w:sz w:val="24"/>
          <w:szCs w:val="24"/>
          <w:lang w:val="hr-HR"/>
        </w:rPr>
        <w:t xml:space="preserve">Dug prema </w:t>
      </w:r>
      <w:r w:rsidR="008A2AD0" w:rsidRPr="008A2AD0">
        <w:rPr>
          <w:rFonts w:ascii="Arial Narrow" w:hAnsi="Arial Narrow"/>
          <w:b/>
          <w:sz w:val="24"/>
          <w:szCs w:val="24"/>
          <w:lang w:val="hr-HR"/>
        </w:rPr>
        <w:t>vjerovnicima SKUPINE A</w:t>
      </w:r>
      <w:r w:rsidRPr="00604738">
        <w:rPr>
          <w:rFonts w:ascii="Arial Narrow" w:hAnsi="Arial Narrow"/>
          <w:b/>
          <w:sz w:val="24"/>
          <w:szCs w:val="24"/>
          <w:lang w:val="hr-HR"/>
        </w:rPr>
        <w:t xml:space="preserve"> </w:t>
      </w:r>
      <w:r w:rsidR="008A2AD0">
        <w:rPr>
          <w:rFonts w:ascii="Arial Narrow" w:hAnsi="Arial Narrow"/>
          <w:sz w:val="24"/>
          <w:szCs w:val="24"/>
          <w:lang w:val="hr-HR"/>
        </w:rPr>
        <w:t>sukladno Rješenju o utvrđenim i osporenim tražbinama od 21.11.</w:t>
      </w:r>
      <w:r w:rsidR="00D900A3">
        <w:rPr>
          <w:rFonts w:ascii="Arial Narrow" w:hAnsi="Arial Narrow"/>
          <w:sz w:val="24"/>
          <w:szCs w:val="24"/>
          <w:lang w:val="hr-HR"/>
        </w:rPr>
        <w:t>2023</w:t>
      </w:r>
      <w:r w:rsidRPr="00604738">
        <w:rPr>
          <w:rFonts w:ascii="Arial Narrow" w:hAnsi="Arial Narrow"/>
          <w:sz w:val="24"/>
          <w:szCs w:val="24"/>
          <w:lang w:val="hr-HR"/>
        </w:rPr>
        <w:t xml:space="preserve">. godine iznosi </w:t>
      </w:r>
      <w:r w:rsidR="008A2AD0" w:rsidRPr="008A2AD0">
        <w:rPr>
          <w:rFonts w:ascii="Arial Narrow" w:hAnsi="Arial Narrow"/>
          <w:sz w:val="24"/>
          <w:szCs w:val="24"/>
          <w:lang w:val="hr-HR"/>
        </w:rPr>
        <w:t>43.539,24</w:t>
      </w:r>
      <w:r w:rsidR="002B6B72">
        <w:rPr>
          <w:rFonts w:ascii="Arial Narrow" w:hAnsi="Arial Narrow"/>
          <w:sz w:val="24"/>
          <w:szCs w:val="24"/>
          <w:lang w:val="hr-HR"/>
        </w:rPr>
        <w:t xml:space="preserve"> </w:t>
      </w:r>
      <w:r w:rsidR="00413DC0">
        <w:rPr>
          <w:rFonts w:ascii="Arial Narrow" w:hAnsi="Arial Narrow"/>
          <w:sz w:val="24"/>
          <w:szCs w:val="24"/>
          <w:lang w:val="hr-HR"/>
        </w:rPr>
        <w:t>eur/</w:t>
      </w:r>
      <w:r w:rsidR="008A2AD0" w:rsidRPr="008A2AD0">
        <w:t xml:space="preserve"> </w:t>
      </w:r>
      <w:r w:rsidR="008A2AD0" w:rsidRPr="008A2AD0">
        <w:rPr>
          <w:rFonts w:ascii="Arial Narrow" w:hAnsi="Arial Narrow"/>
          <w:sz w:val="24"/>
          <w:szCs w:val="24"/>
          <w:lang w:val="hr-HR"/>
        </w:rPr>
        <w:t>328.046,63</w:t>
      </w:r>
      <w:r w:rsidR="00413DC0">
        <w:rPr>
          <w:rFonts w:ascii="Arial Narrow" w:hAnsi="Arial Narrow"/>
          <w:sz w:val="24"/>
          <w:szCs w:val="24"/>
          <w:lang w:val="hr-HR"/>
        </w:rPr>
        <w:t xml:space="preserve"> kn</w:t>
      </w:r>
      <w:r w:rsidRPr="00604738">
        <w:rPr>
          <w:rFonts w:ascii="Arial Narrow" w:hAnsi="Arial Narrow"/>
          <w:sz w:val="24"/>
          <w:szCs w:val="24"/>
          <w:lang w:val="hr-HR"/>
        </w:rPr>
        <w:t xml:space="preserve">. </w:t>
      </w:r>
      <w:r w:rsidR="002B6B72">
        <w:rPr>
          <w:rFonts w:ascii="Arial Narrow" w:hAnsi="Arial Narrow"/>
          <w:sz w:val="24"/>
          <w:szCs w:val="24"/>
          <w:lang w:val="hr-HR"/>
        </w:rPr>
        <w:t>Predlaže se otpis tražbina za 7</w:t>
      </w:r>
      <w:r w:rsidR="00413DC0">
        <w:rPr>
          <w:rFonts w:ascii="Arial Narrow" w:hAnsi="Arial Narrow"/>
          <w:sz w:val="24"/>
          <w:szCs w:val="24"/>
          <w:lang w:val="hr-HR"/>
        </w:rPr>
        <w:t xml:space="preserve">0 </w:t>
      </w:r>
      <w:r w:rsidRPr="00604738">
        <w:rPr>
          <w:rFonts w:ascii="Arial Narrow" w:hAnsi="Arial Narrow"/>
          <w:sz w:val="24"/>
          <w:szCs w:val="24"/>
          <w:lang w:val="hr-HR"/>
        </w:rPr>
        <w:t>%. Preostal</w:t>
      </w:r>
      <w:r w:rsidR="002B6B72">
        <w:rPr>
          <w:rFonts w:ascii="Arial Narrow" w:hAnsi="Arial Narrow"/>
          <w:sz w:val="24"/>
          <w:szCs w:val="24"/>
          <w:lang w:val="hr-HR"/>
        </w:rPr>
        <w:t>ih 3</w:t>
      </w:r>
      <w:r w:rsidRPr="00604738">
        <w:rPr>
          <w:rFonts w:ascii="Arial Narrow" w:hAnsi="Arial Narrow"/>
          <w:sz w:val="24"/>
          <w:szCs w:val="24"/>
          <w:lang w:val="hr-HR"/>
        </w:rPr>
        <w:t>0</w:t>
      </w:r>
      <w:r w:rsidR="00413DC0">
        <w:rPr>
          <w:rFonts w:ascii="Arial Narrow" w:hAnsi="Arial Narrow"/>
          <w:sz w:val="24"/>
          <w:szCs w:val="24"/>
          <w:lang w:val="hr-HR"/>
        </w:rPr>
        <w:t xml:space="preserve"> </w:t>
      </w:r>
      <w:r w:rsidR="008A2AD0">
        <w:rPr>
          <w:rFonts w:ascii="Arial Narrow" w:hAnsi="Arial Narrow"/>
          <w:sz w:val="24"/>
          <w:szCs w:val="24"/>
          <w:lang w:val="hr-HR"/>
        </w:rPr>
        <w:t>% tražbina otplatiti će se na 36</w:t>
      </w:r>
      <w:r w:rsidRPr="00604738">
        <w:rPr>
          <w:rFonts w:ascii="Arial Narrow" w:hAnsi="Arial Narrow"/>
          <w:sz w:val="24"/>
          <w:szCs w:val="24"/>
          <w:lang w:val="hr-HR"/>
        </w:rPr>
        <w:t xml:space="preserve"> mjeseci uz 12 mjeseci počeka, bez kamata, u jednakim mjesečnim anuitetima, počevši od pravomoćnosti Rješenja Trgovačkog suda o </w:t>
      </w:r>
      <w:r w:rsidR="001A2D74">
        <w:rPr>
          <w:rFonts w:ascii="Arial Narrow" w:hAnsi="Arial Narrow"/>
          <w:sz w:val="24"/>
          <w:szCs w:val="24"/>
          <w:lang w:val="hr-HR"/>
        </w:rPr>
        <w:t>potvrdi Plana restrukturiranja</w:t>
      </w:r>
      <w:r w:rsidRPr="00604738">
        <w:rPr>
          <w:rFonts w:ascii="Arial Narrow" w:hAnsi="Arial Narrow"/>
          <w:sz w:val="24"/>
          <w:szCs w:val="24"/>
          <w:lang w:val="hr-HR"/>
        </w:rPr>
        <w:t xml:space="preserve"> svakog 15-tog u mjesecu. </w:t>
      </w:r>
    </w:p>
    <w:p w:rsidR="0025467E" w:rsidRPr="0025467E" w:rsidRDefault="0025467E" w:rsidP="0025467E">
      <w:pPr>
        <w:spacing w:after="0" w:line="360" w:lineRule="auto"/>
        <w:ind w:left="-37"/>
        <w:contextualSpacing/>
        <w:jc w:val="both"/>
        <w:rPr>
          <w:rFonts w:ascii="Arial Narrow" w:hAnsi="Arial Narrow"/>
          <w:b/>
          <w:bCs/>
          <w:sz w:val="24"/>
          <w:szCs w:val="24"/>
          <w:lang w:val="hr-HR"/>
        </w:rPr>
      </w:pPr>
    </w:p>
    <w:p w:rsidR="004C196A"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t>BALLA D.O.O., RASTOČINE 6, 51000 RIJEKA, OIB: RASTOČINE 6, 51000 RIJEKA, ukupan iznos tražbine iznosi 11.526,56 eur/86.846,89 kn. Tražbina će biti namirena na način da predstečajni vjerovnik otpušta dužniku dio tražbine, što iznosi 8.068,59 eur/60.792,82 kn. Preostali iznos tražbine od 3.457,97 eur/26.054,07 kn otplatit će se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na 36 jednakih mjesečnih anuiteta, bez kamata, od kojih svaki iznosi 96,05 eur/723,72 kn, računajući od pravomoćnosti Rje</w:t>
      </w:r>
      <w:r w:rsidRPr="004C196A">
        <w:rPr>
          <w:rFonts w:ascii="Arial Narrow" w:eastAsia="Times New Roman" w:hAnsi="Arial Narrow" w:cs="Arial Narrow"/>
          <w:noProof/>
          <w:sz w:val="24"/>
          <w:szCs w:val="24"/>
        </w:rPr>
        <w:t>š</w:t>
      </w:r>
      <w:r w:rsidRPr="004C196A">
        <w:rPr>
          <w:rFonts w:ascii="Arial Narrow" w:eastAsia="Times New Roman" w:hAnsi="Arial Narrow"/>
          <w:noProof/>
          <w:sz w:val="24"/>
          <w:szCs w:val="24"/>
        </w:rPr>
        <w:t>enja Trgova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kog suda o potvrdi Plana restrukturiranja. Prvi anuitet </w:t>
      </w:r>
      <w:r w:rsidRPr="004C196A">
        <w:rPr>
          <w:rFonts w:ascii="Arial Narrow" w:eastAsia="Times New Roman" w:hAnsi="Arial Narrow" w:cs="Arial Narrow"/>
          <w:noProof/>
          <w:sz w:val="24"/>
          <w:szCs w:val="24"/>
        </w:rPr>
        <w:t>ć</w:t>
      </w:r>
      <w:r w:rsidRPr="004C196A">
        <w:rPr>
          <w:rFonts w:ascii="Arial Narrow" w:eastAsia="Times New Roman" w:hAnsi="Arial Narrow"/>
          <w:noProof/>
          <w:sz w:val="24"/>
          <w:szCs w:val="24"/>
        </w:rPr>
        <w:t>e se platiti 15-tog u mjesecu,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eka od 12 mjeseci, računajući od pravomoćnosti Rješenja Trgovačkog suda kojim se potvrđuje Plan restrukturiranja, dok će se svaki naredni anuitet platiti mjesečno, najkasnije do 15-tog u mjesecu za tekući mjesec.  </w:t>
      </w:r>
    </w:p>
    <w:p w:rsidR="004C196A" w:rsidRPr="004C196A" w:rsidRDefault="004C196A" w:rsidP="004C196A">
      <w:pPr>
        <w:pStyle w:val="ListParagraph"/>
        <w:spacing w:after="0" w:line="360" w:lineRule="auto"/>
        <w:ind w:left="0"/>
        <w:jc w:val="both"/>
        <w:rPr>
          <w:rFonts w:ascii="Arial Narrow" w:eastAsia="Times New Roman" w:hAnsi="Arial Narrow"/>
          <w:noProof/>
          <w:sz w:val="24"/>
          <w:szCs w:val="24"/>
        </w:rPr>
      </w:pPr>
    </w:p>
    <w:p w:rsidR="004C196A"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t xml:space="preserve">ENNA OPSKRBA d.o.o., Gospodarska zona Vukovar 13, 32000 Vukovar, OIB: Gospodarska zona Vukovar 13, 32000 Vukovar, ukupan iznos tražbine iznosi 647,20 eur/4.876,33 kn. Tražbina će biti namirena na način da predstečajni vjerovnik otpušta dužniku dio tražbine, što iznosi 453,04 eur/3.413,43 kn. Preostali iznos tražbine od 194,16 eur/1.462,90 kn otplatit će se nakon isteka počeka od 12 mjeseci </w:t>
      </w:r>
      <w:r w:rsidRPr="004C196A">
        <w:rPr>
          <w:rFonts w:ascii="Arial Narrow" w:eastAsia="Times New Roman" w:hAnsi="Arial Narrow"/>
          <w:noProof/>
          <w:sz w:val="24"/>
          <w:szCs w:val="24"/>
        </w:rPr>
        <w:lastRenderedPageBreak/>
        <w:t>na 36 jednakih mjesečnih anuiteta, bez kamata, od kojih svaki iznosi 5,39 eur/40,64 kn, računajući od pravomoćnosti Rje</w:t>
      </w:r>
      <w:r w:rsidRPr="004C196A">
        <w:rPr>
          <w:rFonts w:ascii="Arial Narrow" w:eastAsia="Times New Roman" w:hAnsi="Arial Narrow" w:cs="Arial Narrow"/>
          <w:noProof/>
          <w:sz w:val="24"/>
          <w:szCs w:val="24"/>
        </w:rPr>
        <w:t>š</w:t>
      </w:r>
      <w:r w:rsidRPr="004C196A">
        <w:rPr>
          <w:rFonts w:ascii="Arial Narrow" w:eastAsia="Times New Roman" w:hAnsi="Arial Narrow"/>
          <w:noProof/>
          <w:sz w:val="24"/>
          <w:szCs w:val="24"/>
        </w:rPr>
        <w:t>enja Trgova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kog suda o potvrdi Plana restrukturiranja. Prvi anuitet će se platiti 15-tog u mjesecu, nakon isteka počeka od 12 mjeseci, računajući od pravomoćnosti Rješenja Trgovačkog suda kojim se potvrđuje Plan restrukturiranja, dok će se svaki naredni anuitet platiti mjesečno, najkasnije do 15-tog u mjesecu za tekući mjesec.  </w:t>
      </w:r>
    </w:p>
    <w:p w:rsidR="004C196A" w:rsidRPr="004C196A" w:rsidRDefault="004C196A" w:rsidP="004C196A">
      <w:pPr>
        <w:pStyle w:val="ListParagraph"/>
        <w:spacing w:after="0" w:line="360" w:lineRule="auto"/>
        <w:ind w:left="0"/>
        <w:jc w:val="both"/>
        <w:rPr>
          <w:rFonts w:ascii="Arial Narrow" w:eastAsia="Times New Roman" w:hAnsi="Arial Narrow"/>
          <w:noProof/>
          <w:sz w:val="24"/>
          <w:szCs w:val="24"/>
        </w:rPr>
      </w:pPr>
    </w:p>
    <w:p w:rsidR="004C196A"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t>FINANCIJSKA AGENCIJA, ULICA GRADA VUKOVARA 70, 10000 ZAGREB, OIB: ULICA GRADA VUKOVARA 70, 10000 ZAGREB, ukupan iznos tražbine iznosi 227,76 eur/1.716,06 kn. Tražbina će biti namirena na način da predstečajni vjerovnik otpušta dužniku dio tražbine, što iznosi 159,43 eur/1.201,24 kn. Preostali iznos tražbine od 68,33 eur/514,82 kn otplatit će se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na 36 jednakih mjese</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nih anuiteta, bez kamata, od kojih svaki iznosi 1,90 eur/14,30 kn, ra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unajući od pravomoćnosti Rješenja Trgovačkog suda o potvrdi Plana restrukturiranja. Prvi anuitet će se platiti 15-tog u mjesecu, nakon isteka počeka od 12 mjeseci, računajući od pravomoćnosti Rješenja Trgovačkog suda kojim se potvrđuje Plan restrukturiranja, dok će se svaki naredni anuitet platiti mjesečno, najkasnije do 15-tog u mjesecu za tekući mjesec.  </w:t>
      </w:r>
    </w:p>
    <w:p w:rsidR="004C196A" w:rsidRPr="004C196A" w:rsidRDefault="004C196A" w:rsidP="004C196A">
      <w:pPr>
        <w:pStyle w:val="ListParagraph"/>
        <w:spacing w:after="0" w:line="360" w:lineRule="auto"/>
        <w:ind w:left="0"/>
        <w:jc w:val="both"/>
        <w:rPr>
          <w:rFonts w:ascii="Arial Narrow" w:eastAsia="Times New Roman" w:hAnsi="Arial Narrow"/>
          <w:noProof/>
          <w:sz w:val="24"/>
          <w:szCs w:val="24"/>
        </w:rPr>
      </w:pPr>
    </w:p>
    <w:p w:rsidR="004C196A"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t>GRAD RIJEKA, TITOV TRG 3, 51000 RIJEKA, OIB: TITOV TRG 3, 51000 RIJEKA, ukupan iznos tražbine iznosi 2.757,73 eur/20.778,12 kn. Tražbina će biti namirena na način da predstečajni vjerovnik otpušta dužniku dio tražbine, što iznosi 1.930,41 eur/14.544,68 kn. Preostali iznos tražbine od 827,32 eur/6.233,44 kn otplatit će se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na 36 jednakih mjese</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nih anuiteta, bez kamata, od kojih svaki iznosi 22,98 eur/173,15 kn, računajući od pravomoćnosti Rje</w:t>
      </w:r>
      <w:r w:rsidRPr="004C196A">
        <w:rPr>
          <w:rFonts w:ascii="Arial Narrow" w:eastAsia="Times New Roman" w:hAnsi="Arial Narrow" w:cs="Arial Narrow"/>
          <w:noProof/>
          <w:sz w:val="24"/>
          <w:szCs w:val="24"/>
        </w:rPr>
        <w:t>š</w:t>
      </w:r>
      <w:r w:rsidRPr="004C196A">
        <w:rPr>
          <w:rFonts w:ascii="Arial Narrow" w:eastAsia="Times New Roman" w:hAnsi="Arial Narrow"/>
          <w:noProof/>
          <w:sz w:val="24"/>
          <w:szCs w:val="24"/>
        </w:rPr>
        <w:t>enja Trgova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kog suda o potvrdi Plana restrukturiranja. Prvi anuitet </w:t>
      </w:r>
      <w:r w:rsidRPr="004C196A">
        <w:rPr>
          <w:rFonts w:ascii="Arial Narrow" w:eastAsia="Times New Roman" w:hAnsi="Arial Narrow" w:cs="Arial Narrow"/>
          <w:noProof/>
          <w:sz w:val="24"/>
          <w:szCs w:val="24"/>
        </w:rPr>
        <w:t>ć</w:t>
      </w:r>
      <w:r w:rsidRPr="004C196A">
        <w:rPr>
          <w:rFonts w:ascii="Arial Narrow" w:eastAsia="Times New Roman" w:hAnsi="Arial Narrow"/>
          <w:noProof/>
          <w:sz w:val="24"/>
          <w:szCs w:val="24"/>
        </w:rPr>
        <w:t>e se platiti 15-tog u mjesecu,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ra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unaju</w:t>
      </w:r>
      <w:r w:rsidRPr="004C196A">
        <w:rPr>
          <w:rFonts w:ascii="Arial Narrow" w:eastAsia="Times New Roman" w:hAnsi="Arial Narrow" w:cs="Arial Narrow"/>
          <w:noProof/>
          <w:sz w:val="24"/>
          <w:szCs w:val="24"/>
        </w:rPr>
        <w:t>ć</w:t>
      </w:r>
      <w:r w:rsidRPr="004C196A">
        <w:rPr>
          <w:rFonts w:ascii="Arial Narrow" w:eastAsia="Times New Roman" w:hAnsi="Arial Narrow"/>
          <w:noProof/>
          <w:sz w:val="24"/>
          <w:szCs w:val="24"/>
        </w:rPr>
        <w:t>i od pravomo</w:t>
      </w:r>
      <w:r w:rsidRPr="004C196A">
        <w:rPr>
          <w:rFonts w:ascii="Arial Narrow" w:eastAsia="Times New Roman" w:hAnsi="Arial Narrow" w:cs="Arial Narrow"/>
          <w:noProof/>
          <w:sz w:val="24"/>
          <w:szCs w:val="24"/>
        </w:rPr>
        <w:t>ć</w:t>
      </w:r>
      <w:r w:rsidRPr="004C196A">
        <w:rPr>
          <w:rFonts w:ascii="Arial Narrow" w:eastAsia="Times New Roman" w:hAnsi="Arial Narrow"/>
          <w:noProof/>
          <w:sz w:val="24"/>
          <w:szCs w:val="24"/>
        </w:rPr>
        <w:t>nosti Rje</w:t>
      </w:r>
      <w:r w:rsidRPr="004C196A">
        <w:rPr>
          <w:rFonts w:ascii="Arial Narrow" w:eastAsia="Times New Roman" w:hAnsi="Arial Narrow" w:cs="Arial Narrow"/>
          <w:noProof/>
          <w:sz w:val="24"/>
          <w:szCs w:val="24"/>
        </w:rPr>
        <w:t>š</w:t>
      </w:r>
      <w:r w:rsidRPr="004C196A">
        <w:rPr>
          <w:rFonts w:ascii="Arial Narrow" w:eastAsia="Times New Roman" w:hAnsi="Arial Narrow"/>
          <w:noProof/>
          <w:sz w:val="24"/>
          <w:szCs w:val="24"/>
        </w:rPr>
        <w:t>enja Trgova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kog suda kojim se potvrđuje Plan restrukturiranja, dok će se svaki naredni anuitet platiti mjesečno, najkasnije do 15-tog u mjesecu za tekući mjesec.  </w:t>
      </w:r>
    </w:p>
    <w:p w:rsidR="004C196A" w:rsidRPr="004C196A" w:rsidRDefault="004C196A" w:rsidP="004C196A">
      <w:pPr>
        <w:pStyle w:val="ListParagraph"/>
        <w:spacing w:after="0" w:line="360" w:lineRule="auto"/>
        <w:ind w:left="0"/>
        <w:jc w:val="both"/>
        <w:rPr>
          <w:rFonts w:ascii="Arial Narrow" w:eastAsia="Times New Roman" w:hAnsi="Arial Narrow"/>
          <w:noProof/>
          <w:sz w:val="24"/>
          <w:szCs w:val="24"/>
        </w:rPr>
      </w:pPr>
    </w:p>
    <w:p w:rsidR="004C196A"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t>HEP ELEKTRA D.O.O., ULICA GRADA VUKOVARA 37, 10000 ZAGREB, OIB: ULICA GRADA VUKOVARA 37, 10000 ZAGREB, ukupan iznos tražbine iznosi 767,05 eur/5.779,54 kn. Tražbina će biti namirena na način da predstečajni vjerovnik otpušta dužniku dio tražbine, što iznosi 536,94 eur/4.045,68 kn. Preostali iznos tražbine od 230,12 eur/1.733,86 kn otplatit će se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na 36 jednakih mjesečnih anuiteta, bez kamata, od kojih svaki iznosi 6,39 eur/48,16 kn, računajući od pravomoćnosti Rje</w:t>
      </w:r>
      <w:r w:rsidRPr="004C196A">
        <w:rPr>
          <w:rFonts w:ascii="Arial Narrow" w:eastAsia="Times New Roman" w:hAnsi="Arial Narrow" w:cs="Arial Narrow"/>
          <w:noProof/>
          <w:sz w:val="24"/>
          <w:szCs w:val="24"/>
        </w:rPr>
        <w:t>š</w:t>
      </w:r>
      <w:r w:rsidRPr="004C196A">
        <w:rPr>
          <w:rFonts w:ascii="Arial Narrow" w:eastAsia="Times New Roman" w:hAnsi="Arial Narrow"/>
          <w:noProof/>
          <w:sz w:val="24"/>
          <w:szCs w:val="24"/>
        </w:rPr>
        <w:t>enja Trgova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kog suda o potvrdi Plana restrukturiranja. Prvi anuitet </w:t>
      </w:r>
      <w:r w:rsidRPr="004C196A">
        <w:rPr>
          <w:rFonts w:ascii="Arial Narrow" w:eastAsia="Times New Roman" w:hAnsi="Arial Narrow" w:cs="Arial Narrow"/>
          <w:noProof/>
          <w:sz w:val="24"/>
          <w:szCs w:val="24"/>
        </w:rPr>
        <w:t>ć</w:t>
      </w:r>
      <w:r w:rsidRPr="004C196A">
        <w:rPr>
          <w:rFonts w:ascii="Arial Narrow" w:eastAsia="Times New Roman" w:hAnsi="Arial Narrow"/>
          <w:noProof/>
          <w:sz w:val="24"/>
          <w:szCs w:val="24"/>
        </w:rPr>
        <w:t>e se platiti 15-tog u mjesecu,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eka od 12 mjeseci, računajući od pravomoćnosti Rješenja Trgovačkog suda </w:t>
      </w:r>
      <w:r w:rsidRPr="004C196A">
        <w:rPr>
          <w:rFonts w:ascii="Arial Narrow" w:eastAsia="Times New Roman" w:hAnsi="Arial Narrow"/>
          <w:noProof/>
          <w:sz w:val="24"/>
          <w:szCs w:val="24"/>
        </w:rPr>
        <w:lastRenderedPageBreak/>
        <w:t xml:space="preserve">kojim se potvrđuje Plan restrukturiranja, dok će se svaki naredni anuitet platiti mjesečno, najkasnije do 15-tog u mjesecu za tekući mjesec.  </w:t>
      </w:r>
    </w:p>
    <w:p w:rsidR="004C196A" w:rsidRPr="004C196A" w:rsidRDefault="004C196A" w:rsidP="004C196A">
      <w:pPr>
        <w:pStyle w:val="ListParagraph"/>
        <w:spacing w:after="0" w:line="360" w:lineRule="auto"/>
        <w:ind w:left="0"/>
        <w:jc w:val="both"/>
        <w:rPr>
          <w:rFonts w:ascii="Arial Narrow" w:eastAsia="Times New Roman" w:hAnsi="Arial Narrow"/>
          <w:noProof/>
          <w:sz w:val="24"/>
          <w:szCs w:val="24"/>
        </w:rPr>
      </w:pPr>
    </w:p>
    <w:p w:rsidR="004C196A"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t>HEP-OPSKRBA D.O.O., ULICA GRADA VUKOVARA 37, 10000 ZAGREB, OIB: ULICA GRADA VUKOVARA 37, 10000 ZAGREB, ukupan iznos tražbine iznosi 2.297,55 eur/17.310,89 kn. Tražbina će biti namirena na način da predstečajni vjerovnik otpušta dužniku dio tražbine, što iznosi 1.608,29 eur/12.117,62 kn. Preostali iznos tražbine od 689,27 eur/5.193,27 kn otplatit će se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na 36 jednakih mjese</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nih anuiteta, bez kamata, od kojih svaki iznosi 19,15 eur/144,26 kn, ra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unajući od pravomoćnosti Rje</w:t>
      </w:r>
      <w:r w:rsidRPr="004C196A">
        <w:rPr>
          <w:rFonts w:ascii="Arial Narrow" w:eastAsia="Times New Roman" w:hAnsi="Arial Narrow" w:cs="Arial Narrow"/>
          <w:noProof/>
          <w:sz w:val="24"/>
          <w:szCs w:val="24"/>
        </w:rPr>
        <w:t>š</w:t>
      </w:r>
      <w:r w:rsidRPr="004C196A">
        <w:rPr>
          <w:rFonts w:ascii="Arial Narrow" w:eastAsia="Times New Roman" w:hAnsi="Arial Narrow"/>
          <w:noProof/>
          <w:sz w:val="24"/>
          <w:szCs w:val="24"/>
        </w:rPr>
        <w:t>enja Trgova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kog suda o potvrdi Plana restrukturiranja. Prvi anuitet će se platiti 15-tog u mjesecu, nakon isteka počeka od 12 mjeseci, računajući od pravomoćnosti Rješenja Trgovačkog suda kojim se potvrđuje Plan restrukturiranja, dok će se svaki naredni anuitet platiti mjesečno, najkasnije do 15-tog u mjesecu za tekući mjesec.  </w:t>
      </w:r>
    </w:p>
    <w:p w:rsidR="004C196A" w:rsidRPr="004C196A" w:rsidRDefault="004C196A" w:rsidP="004C196A">
      <w:pPr>
        <w:pStyle w:val="ListParagraph"/>
        <w:spacing w:after="0" w:line="360" w:lineRule="auto"/>
        <w:ind w:left="0"/>
        <w:jc w:val="both"/>
        <w:rPr>
          <w:rFonts w:ascii="Arial Narrow" w:eastAsia="Times New Roman" w:hAnsi="Arial Narrow"/>
          <w:noProof/>
          <w:sz w:val="24"/>
          <w:szCs w:val="24"/>
        </w:rPr>
      </w:pPr>
    </w:p>
    <w:p w:rsidR="004C196A"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t>HEP-PLIN D.O.O., CARA HADRIJANA 7, 31000 OSIJEK, OIB: CARA HADRIJANA 7, 31000 OSIJEK, ukupan iznos tražbine iznosi 177,44 eur/1.336,92 kn. Tražbina će biti namirena na način da predstečajni vjerovnik otpušta dužniku dio tražbine, što iznosi 124,21 eur/935,84 kn. Preostali iznos tražbine od 53,23 eur/401,08 kn otplatit će se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na 36 jednakih mjese</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nih anuiteta, bez kamata, od kojih svaki iznosi 1,48 eur/11,14 kn, ra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unajući od pravomoćnosti Rješenja Trgovačkog suda o potvrdi Plana restrukturiranja. Prvi anuitet će se platiti 15-tog u mjesecu, nakon isteka počeka od 12 mjeseci, računajući od pravomoćnosti Rješenja Trgovačkog suda kojim se potvrđuje Plan restrukturiranja, dok će se svaki naredni anuitet platiti mjesečno, najkasnije do 15-tog u mjesecu za tekući mjesec.  </w:t>
      </w:r>
    </w:p>
    <w:p w:rsidR="004C196A" w:rsidRPr="004C196A" w:rsidRDefault="004C196A" w:rsidP="004C196A">
      <w:pPr>
        <w:pStyle w:val="ListParagraph"/>
        <w:spacing w:after="0" w:line="360" w:lineRule="auto"/>
        <w:ind w:left="0"/>
        <w:jc w:val="both"/>
        <w:rPr>
          <w:rFonts w:ascii="Arial Narrow" w:eastAsia="Times New Roman" w:hAnsi="Arial Narrow"/>
          <w:noProof/>
          <w:sz w:val="24"/>
          <w:szCs w:val="24"/>
        </w:rPr>
      </w:pPr>
    </w:p>
    <w:p w:rsidR="004C196A"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t>HRVATSKI ZAVOD ZA ZAPOŠLJAVANJE, Savska cesta 64, ZAGREB, OIB: Savska cesta 64, ZAGREB, ukupan iznos tražbine iznosi 10.317,63 eur/77.738,18 kn. Tražbina će biti namirena na način da predstečajni vjerovnik otpušta dužniku dio tražbine, što iznosi 7.222,34 eur/54.416,73 kn. Preostali iznos tražbine od 3.095,29 eur/23.321,45 kn otplatit će se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na 36 jednakih mjese</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nih anuiteta, bez kamata, od kojih svaki iznosi 85,98 eur/647,82 kn, računajući od pravomoćnosti Rje</w:t>
      </w:r>
      <w:r w:rsidRPr="004C196A">
        <w:rPr>
          <w:rFonts w:ascii="Arial Narrow" w:eastAsia="Times New Roman" w:hAnsi="Arial Narrow" w:cs="Arial Narrow"/>
          <w:noProof/>
          <w:sz w:val="24"/>
          <w:szCs w:val="24"/>
        </w:rPr>
        <w:t>š</w:t>
      </w:r>
      <w:r w:rsidRPr="004C196A">
        <w:rPr>
          <w:rFonts w:ascii="Arial Narrow" w:eastAsia="Times New Roman" w:hAnsi="Arial Narrow"/>
          <w:noProof/>
          <w:sz w:val="24"/>
          <w:szCs w:val="24"/>
        </w:rPr>
        <w:t>enja Trgova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kog suda o potvrdi Plana restrukturiranja. Prvi anuitet </w:t>
      </w:r>
      <w:r w:rsidRPr="004C196A">
        <w:rPr>
          <w:rFonts w:ascii="Arial Narrow" w:eastAsia="Times New Roman" w:hAnsi="Arial Narrow" w:cs="Arial Narrow"/>
          <w:noProof/>
          <w:sz w:val="24"/>
          <w:szCs w:val="24"/>
        </w:rPr>
        <w:t>ć</w:t>
      </w:r>
      <w:r w:rsidRPr="004C196A">
        <w:rPr>
          <w:rFonts w:ascii="Arial Narrow" w:eastAsia="Times New Roman" w:hAnsi="Arial Narrow"/>
          <w:noProof/>
          <w:sz w:val="24"/>
          <w:szCs w:val="24"/>
        </w:rPr>
        <w:t>e se platiti 15-tog u mjesecu,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ra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unaju</w:t>
      </w:r>
      <w:r w:rsidRPr="004C196A">
        <w:rPr>
          <w:rFonts w:ascii="Arial Narrow" w:eastAsia="Times New Roman" w:hAnsi="Arial Narrow" w:cs="Arial Narrow"/>
          <w:noProof/>
          <w:sz w:val="24"/>
          <w:szCs w:val="24"/>
        </w:rPr>
        <w:t>ć</w:t>
      </w:r>
      <w:r w:rsidRPr="004C196A">
        <w:rPr>
          <w:rFonts w:ascii="Arial Narrow" w:eastAsia="Times New Roman" w:hAnsi="Arial Narrow"/>
          <w:noProof/>
          <w:sz w:val="24"/>
          <w:szCs w:val="24"/>
        </w:rPr>
        <w:t>i od pravomo</w:t>
      </w:r>
      <w:r w:rsidRPr="004C196A">
        <w:rPr>
          <w:rFonts w:ascii="Arial Narrow" w:eastAsia="Times New Roman" w:hAnsi="Arial Narrow" w:cs="Arial Narrow"/>
          <w:noProof/>
          <w:sz w:val="24"/>
          <w:szCs w:val="24"/>
        </w:rPr>
        <w:t>ć</w:t>
      </w:r>
      <w:r w:rsidRPr="004C196A">
        <w:rPr>
          <w:rFonts w:ascii="Arial Narrow" w:eastAsia="Times New Roman" w:hAnsi="Arial Narrow"/>
          <w:noProof/>
          <w:sz w:val="24"/>
          <w:szCs w:val="24"/>
        </w:rPr>
        <w:t>nosti Rje</w:t>
      </w:r>
      <w:r w:rsidRPr="004C196A">
        <w:rPr>
          <w:rFonts w:ascii="Arial Narrow" w:eastAsia="Times New Roman" w:hAnsi="Arial Narrow" w:cs="Arial Narrow"/>
          <w:noProof/>
          <w:sz w:val="24"/>
          <w:szCs w:val="24"/>
        </w:rPr>
        <w:t>š</w:t>
      </w:r>
      <w:r w:rsidRPr="004C196A">
        <w:rPr>
          <w:rFonts w:ascii="Arial Narrow" w:eastAsia="Times New Roman" w:hAnsi="Arial Narrow"/>
          <w:noProof/>
          <w:sz w:val="24"/>
          <w:szCs w:val="24"/>
        </w:rPr>
        <w:t>enja Trgova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kog suda kojim se potvrđuje Plan restrukturiranja, dok će se svaki naredni anuitet platiti mjesečno, najkasnije do 15-tog u mjesecu za tekući mjesec.  </w:t>
      </w:r>
    </w:p>
    <w:p w:rsidR="004C196A" w:rsidRPr="004C196A" w:rsidRDefault="004C196A" w:rsidP="004C196A">
      <w:pPr>
        <w:pStyle w:val="ListParagraph"/>
        <w:ind w:left="0"/>
        <w:rPr>
          <w:rFonts w:ascii="Arial Narrow" w:eastAsia="Times New Roman" w:hAnsi="Arial Narrow"/>
          <w:noProof/>
          <w:sz w:val="24"/>
          <w:szCs w:val="24"/>
        </w:rPr>
      </w:pPr>
    </w:p>
    <w:p w:rsidR="004C196A" w:rsidRPr="004C196A" w:rsidRDefault="004C196A" w:rsidP="004C196A">
      <w:pPr>
        <w:pStyle w:val="ListParagraph"/>
        <w:spacing w:after="0" w:line="360" w:lineRule="auto"/>
        <w:ind w:left="0"/>
        <w:jc w:val="both"/>
        <w:rPr>
          <w:rFonts w:ascii="Arial Narrow" w:eastAsia="Times New Roman" w:hAnsi="Arial Narrow"/>
          <w:noProof/>
          <w:sz w:val="24"/>
          <w:szCs w:val="24"/>
        </w:rPr>
      </w:pPr>
    </w:p>
    <w:p w:rsidR="004C196A"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lastRenderedPageBreak/>
        <w:t>HRVATSKO DRUŠTVO SKLADATELJA, BERISLAVIĆEVA 9, 10000 ZAGREB, OIB: BERISLAVIĆEVA 9, 10000 ZAGREB, ukupan iznos tražbine iznosi 111,94 eur/843,41 kn. Tražbina će biti namirena na način da predstečajni vjerovnik otpušta dužniku dio tražbine, što iznosi 78,36 eur/590,39 kn. Preostali iznos tražbine od 33,58 eur/253,02 kn otplatit će se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na 36 jednakih mjesečnih anuiteta, bez kamata, od kojih svaki iznosi  ,93 eur/7,03 kn, računajući od pravomoćnosti Rje</w:t>
      </w:r>
      <w:r w:rsidRPr="004C196A">
        <w:rPr>
          <w:rFonts w:ascii="Arial Narrow" w:eastAsia="Times New Roman" w:hAnsi="Arial Narrow" w:cs="Arial Narrow"/>
          <w:noProof/>
          <w:sz w:val="24"/>
          <w:szCs w:val="24"/>
        </w:rPr>
        <w:t>š</w:t>
      </w:r>
      <w:r w:rsidRPr="004C196A">
        <w:rPr>
          <w:rFonts w:ascii="Arial Narrow" w:eastAsia="Times New Roman" w:hAnsi="Arial Narrow"/>
          <w:noProof/>
          <w:sz w:val="24"/>
          <w:szCs w:val="24"/>
        </w:rPr>
        <w:t>enja Trgova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kog suda o potvrdi Plana restrukturiranja. Prvi anuitet </w:t>
      </w:r>
      <w:r w:rsidRPr="004C196A">
        <w:rPr>
          <w:rFonts w:ascii="Arial Narrow" w:eastAsia="Times New Roman" w:hAnsi="Arial Narrow" w:cs="Arial Narrow"/>
          <w:noProof/>
          <w:sz w:val="24"/>
          <w:szCs w:val="24"/>
        </w:rPr>
        <w:t>ć</w:t>
      </w:r>
      <w:r w:rsidRPr="004C196A">
        <w:rPr>
          <w:rFonts w:ascii="Arial Narrow" w:eastAsia="Times New Roman" w:hAnsi="Arial Narrow"/>
          <w:noProof/>
          <w:sz w:val="24"/>
          <w:szCs w:val="24"/>
        </w:rPr>
        <w:t>e se platiti 15-tog u mjesecu,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eka od 12 mjeseci, računajući od pravomoćnosti Rješenja Trgovačkog suda kojim se potvrđuje Plan restrukturiranja, dok će se svaki naredni anuitet platiti mjesečno, najkasnije do 15-tog u mjesecu za tekući mjesec.  </w:t>
      </w:r>
    </w:p>
    <w:p w:rsidR="004C196A" w:rsidRPr="004C196A" w:rsidRDefault="004C196A" w:rsidP="004C196A">
      <w:pPr>
        <w:pStyle w:val="ListParagraph"/>
        <w:spacing w:after="0" w:line="360" w:lineRule="auto"/>
        <w:ind w:left="0"/>
        <w:jc w:val="both"/>
        <w:rPr>
          <w:rFonts w:ascii="Arial Narrow" w:eastAsia="Times New Roman" w:hAnsi="Arial Narrow"/>
          <w:noProof/>
          <w:sz w:val="24"/>
          <w:szCs w:val="24"/>
        </w:rPr>
      </w:pPr>
    </w:p>
    <w:p w:rsidR="004C196A"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t>INA D.D., AV.V. HOLJEVCA, 10000 ZAGREB, OIB: AV.V. HOLJEVCA, 10000 ZAGREB, ukupan iznos tražbine iznosi 276,97 eur/2.086,83 kn. Tražbina će biti namirena na način da predstečajni vjerovnik otpušta dužniku dio tražbine, što iznosi 193,88 eur/1.460,78 kn. Preostali iznos tražbine od 83,09 eur/626,05 kn otplatit će se nakon isteka počeka od 12 mjeseci na 36 jednakih mjesečnih anuiteta, bez kamata, od kojih svaki iznosi 2,31 eur/17,39 kn, računajući od pravomoćnosti Rje</w:t>
      </w:r>
      <w:r w:rsidRPr="004C196A">
        <w:rPr>
          <w:rFonts w:ascii="Arial Narrow" w:eastAsia="Times New Roman" w:hAnsi="Arial Narrow" w:cs="Arial Narrow"/>
          <w:noProof/>
          <w:sz w:val="24"/>
          <w:szCs w:val="24"/>
        </w:rPr>
        <w:t>š</w:t>
      </w:r>
      <w:r w:rsidRPr="004C196A">
        <w:rPr>
          <w:rFonts w:ascii="Arial Narrow" w:eastAsia="Times New Roman" w:hAnsi="Arial Narrow"/>
          <w:noProof/>
          <w:sz w:val="24"/>
          <w:szCs w:val="24"/>
        </w:rPr>
        <w:t>enja Trgova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kog suda o potvrdi Plana restrukturiranja. Prvi anuitet </w:t>
      </w:r>
      <w:r w:rsidRPr="004C196A">
        <w:rPr>
          <w:rFonts w:ascii="Arial Narrow" w:eastAsia="Times New Roman" w:hAnsi="Arial Narrow" w:cs="Arial Narrow"/>
          <w:noProof/>
          <w:sz w:val="24"/>
          <w:szCs w:val="24"/>
        </w:rPr>
        <w:t>ć</w:t>
      </w:r>
      <w:r w:rsidRPr="004C196A">
        <w:rPr>
          <w:rFonts w:ascii="Arial Narrow" w:eastAsia="Times New Roman" w:hAnsi="Arial Narrow"/>
          <w:noProof/>
          <w:sz w:val="24"/>
          <w:szCs w:val="24"/>
        </w:rPr>
        <w:t xml:space="preserve">e se platiti 15-tog u mjesecu, nakon isteka počeka od 12 mjeseci, računajući od pravomoćnosti Rješenja Trgovačkog suda kojim se potvrđuje Plan restrukturiranja, dok će se svaki naredni anuitet platiti mjesečno, najkasnije do 15-tog u mjesecu za tekući mjesec.  </w:t>
      </w:r>
    </w:p>
    <w:p w:rsidR="004C196A" w:rsidRPr="004C196A" w:rsidRDefault="004C196A" w:rsidP="004C196A">
      <w:pPr>
        <w:pStyle w:val="ListParagraph"/>
        <w:spacing w:after="0" w:line="360" w:lineRule="auto"/>
        <w:ind w:left="0"/>
        <w:jc w:val="both"/>
        <w:rPr>
          <w:rFonts w:ascii="Arial Narrow" w:eastAsia="Times New Roman" w:hAnsi="Arial Narrow"/>
          <w:noProof/>
          <w:sz w:val="24"/>
          <w:szCs w:val="24"/>
        </w:rPr>
      </w:pPr>
    </w:p>
    <w:p w:rsidR="004C196A"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t>KD ČISTOĆA D.O.O., DOLAC 14, 51000 RIJEKA, OIB: DOLAC 14, 51000 RIJEKA, ukupan iznos tražbine iznosi 2.082,79 eur/15.692,78 kn. Tražbina će biti namirena na način da predstečajni vjerovnik otpušta dužniku dio tražbine, što iznosi 1.457,95 eur/10.984,95 kn. Preostali iznos tražbine od 624,84 eur/4.707,83 kn otplatit će se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na 36 jednakih mjese</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nih anuiteta, bez kamata, od kojih svaki iznosi 17,36 eur/130,77 kn, ra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unajući od pravomoćnosti Rje</w:t>
      </w:r>
      <w:r w:rsidRPr="004C196A">
        <w:rPr>
          <w:rFonts w:ascii="Arial Narrow" w:eastAsia="Times New Roman" w:hAnsi="Arial Narrow" w:cs="Arial Narrow"/>
          <w:noProof/>
          <w:sz w:val="24"/>
          <w:szCs w:val="24"/>
        </w:rPr>
        <w:t>š</w:t>
      </w:r>
      <w:r w:rsidRPr="004C196A">
        <w:rPr>
          <w:rFonts w:ascii="Arial Narrow" w:eastAsia="Times New Roman" w:hAnsi="Arial Narrow"/>
          <w:noProof/>
          <w:sz w:val="24"/>
          <w:szCs w:val="24"/>
        </w:rPr>
        <w:t>enja Trgova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kog suda o potvrdi Plana restrukturiranja. Prvi anuitet će se platiti 15-tog u mjesecu, nakon isteka počeka od 12 mjeseci, računajući od pravomoćnosti Rješenja Trgovačkog suda kojim se potvrđuje Plan restrukturiranja, dok će se svaki naredni anuitet platiti mjesečno, najkasnije do 15-tog u mjesecu za tekući mjesec.  </w:t>
      </w:r>
    </w:p>
    <w:p w:rsidR="004C196A"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t>KD VODOVOD I KANALIZACIJA D.O.O., DOLAC 14, 51000 RIJEKA, OIB: DOLAC 14, 51000 RIJEKA, ukupan iznos tražbine iznosi 3.013,86 eur/22.707,93 kn. Tražbina će biti namirena na način da predstečajni vjerovnik otpušta dužniku dio tražbine, što iznosi 2.109,70 eur/15.895,55 kn. Preostali iznos tražbine od 904,16 eur/6.812,38 kn otplatit će se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na 36 jednakih mjese</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nih anuiteta, bez kamata, od kojih svaki iznosi 25,12 eur/189,23 kn, ra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unajući od pravomoćnosti Rješenja Trgovačkog suda o potvrdi Plana restrukturiranja. Prvi anuitet će se platiti 15-tog u mjesecu, </w:t>
      </w:r>
      <w:r w:rsidRPr="004C196A">
        <w:rPr>
          <w:rFonts w:ascii="Arial Narrow" w:eastAsia="Times New Roman" w:hAnsi="Arial Narrow"/>
          <w:noProof/>
          <w:sz w:val="24"/>
          <w:szCs w:val="24"/>
        </w:rPr>
        <w:lastRenderedPageBreak/>
        <w:t xml:space="preserve">nakon isteka počeka od 12 mjeseci, računajući od pravomoćnosti Rješenja Trgovačkog suda kojim se potvrđuje Plan restrukturiranja, dok će se svaki naredni anuitet platiti mjesečno, najkasnije do 15-tog u mjesecu za tekući mjesec.  </w:t>
      </w:r>
    </w:p>
    <w:p w:rsidR="004C196A" w:rsidRPr="004C196A" w:rsidRDefault="004C196A" w:rsidP="004C196A">
      <w:pPr>
        <w:pStyle w:val="ListParagraph"/>
        <w:spacing w:after="0" w:line="360" w:lineRule="auto"/>
        <w:ind w:left="0"/>
        <w:jc w:val="both"/>
        <w:rPr>
          <w:rFonts w:ascii="Arial Narrow" w:eastAsia="Times New Roman" w:hAnsi="Arial Narrow"/>
          <w:noProof/>
          <w:sz w:val="24"/>
          <w:szCs w:val="24"/>
        </w:rPr>
      </w:pPr>
    </w:p>
    <w:p w:rsidR="008E2332" w:rsidRPr="004C196A" w:rsidRDefault="004C196A" w:rsidP="004C196A">
      <w:pPr>
        <w:pStyle w:val="ListParagraph"/>
        <w:numPr>
          <w:ilvl w:val="0"/>
          <w:numId w:val="43"/>
        </w:numPr>
        <w:spacing w:after="0" w:line="360" w:lineRule="auto"/>
        <w:ind w:left="0"/>
        <w:jc w:val="both"/>
        <w:rPr>
          <w:rFonts w:ascii="Arial Narrow" w:eastAsia="Times New Roman" w:hAnsi="Arial Narrow"/>
          <w:noProof/>
          <w:sz w:val="24"/>
          <w:szCs w:val="24"/>
        </w:rPr>
      </w:pPr>
      <w:r w:rsidRPr="004C196A">
        <w:rPr>
          <w:rFonts w:ascii="Arial Narrow" w:eastAsia="Times New Roman" w:hAnsi="Arial Narrow"/>
          <w:noProof/>
          <w:sz w:val="24"/>
          <w:szCs w:val="24"/>
        </w:rPr>
        <w:t>REPUBLIKA HRVATSKA, MINISTARSTVO FINANCIJA, KATANČIĆEVA 5, ZAGREB, OIB: KATANČIĆEVA 5, ZAGREB, ukupan iznos tražbine iznosi 9.334,76 eur/70.332,75 kn. Tražbina će biti namirena na način da predstečajni vjerovnik otpušta dužniku dio tražbine, što iznosi 6.534,33 eur/49.232,93 kn. Preostali iznos tražbine od 2.800,43 eur/21.099,83 kn otplatit će se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na 36 jednakih mjese</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nih anuiteta, bez kamata, od kojih svaki iznosi 77,79 eur/586,11 kn, računajući od pravomoćnosti Rje</w:t>
      </w:r>
      <w:r w:rsidRPr="004C196A">
        <w:rPr>
          <w:rFonts w:ascii="Arial Narrow" w:eastAsia="Times New Roman" w:hAnsi="Arial Narrow" w:cs="Arial Narrow"/>
          <w:noProof/>
          <w:sz w:val="24"/>
          <w:szCs w:val="24"/>
        </w:rPr>
        <w:t>š</w:t>
      </w:r>
      <w:r w:rsidRPr="004C196A">
        <w:rPr>
          <w:rFonts w:ascii="Arial Narrow" w:eastAsia="Times New Roman" w:hAnsi="Arial Narrow"/>
          <w:noProof/>
          <w:sz w:val="24"/>
          <w:szCs w:val="24"/>
        </w:rPr>
        <w:t>enja Trgova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 xml:space="preserve">kog suda o potvrdi Plana restrukturiranja. Prvi anuitet </w:t>
      </w:r>
      <w:r w:rsidRPr="004C196A">
        <w:rPr>
          <w:rFonts w:ascii="Arial Narrow" w:eastAsia="Times New Roman" w:hAnsi="Arial Narrow" w:cs="Arial Narrow"/>
          <w:noProof/>
          <w:sz w:val="24"/>
          <w:szCs w:val="24"/>
        </w:rPr>
        <w:t>ć</w:t>
      </w:r>
      <w:r w:rsidRPr="004C196A">
        <w:rPr>
          <w:rFonts w:ascii="Arial Narrow" w:eastAsia="Times New Roman" w:hAnsi="Arial Narrow"/>
          <w:noProof/>
          <w:sz w:val="24"/>
          <w:szCs w:val="24"/>
        </w:rPr>
        <w:t>e se platiti 15-tog u mjesecu, nakon isteka po</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eka od 12 mjeseci, ra</w:t>
      </w:r>
      <w:r w:rsidRPr="004C196A">
        <w:rPr>
          <w:rFonts w:ascii="Arial Narrow" w:eastAsia="Times New Roman" w:hAnsi="Arial Narrow" w:cs="Arial Narrow"/>
          <w:noProof/>
          <w:sz w:val="24"/>
          <w:szCs w:val="24"/>
        </w:rPr>
        <w:t>č</w:t>
      </w:r>
      <w:r w:rsidRPr="004C196A">
        <w:rPr>
          <w:rFonts w:ascii="Arial Narrow" w:eastAsia="Times New Roman" w:hAnsi="Arial Narrow"/>
          <w:noProof/>
          <w:sz w:val="24"/>
          <w:szCs w:val="24"/>
        </w:rPr>
        <w:t>unaju</w:t>
      </w:r>
      <w:r w:rsidRPr="004C196A">
        <w:rPr>
          <w:rFonts w:ascii="Arial Narrow" w:eastAsia="Times New Roman" w:hAnsi="Arial Narrow" w:cs="Arial Narrow"/>
          <w:noProof/>
          <w:sz w:val="24"/>
          <w:szCs w:val="24"/>
        </w:rPr>
        <w:t>ć</w:t>
      </w:r>
      <w:r w:rsidRPr="004C196A">
        <w:rPr>
          <w:rFonts w:ascii="Arial Narrow" w:eastAsia="Times New Roman" w:hAnsi="Arial Narrow"/>
          <w:noProof/>
          <w:sz w:val="24"/>
          <w:szCs w:val="24"/>
        </w:rPr>
        <w:t xml:space="preserve">i od pravomoćnosti Rješenja Trgovačkog suda kojim se potvrđuje Plan restrukturiranja, dok će se svaki naredni anuitet platiti mjesečno, najkasnije do 15-tog u mjesecu za tekući mjesec.  </w:t>
      </w:r>
    </w:p>
    <w:p w:rsidR="004C196A" w:rsidRPr="004C196A" w:rsidRDefault="004C196A" w:rsidP="004C196A">
      <w:pPr>
        <w:pStyle w:val="ListParagraph"/>
        <w:ind w:left="0"/>
        <w:rPr>
          <w:rFonts w:ascii="Arial Narrow" w:eastAsia="Times New Roman" w:hAnsi="Arial Narrow"/>
          <w:noProof/>
          <w:sz w:val="24"/>
          <w:szCs w:val="24"/>
        </w:rPr>
      </w:pPr>
    </w:p>
    <w:p w:rsidR="004C196A" w:rsidRPr="004C196A" w:rsidRDefault="004C196A" w:rsidP="004C196A">
      <w:pPr>
        <w:pStyle w:val="ListParagraph"/>
        <w:spacing w:after="0" w:line="360" w:lineRule="auto"/>
        <w:jc w:val="both"/>
        <w:rPr>
          <w:rFonts w:ascii="Arial Narrow" w:eastAsia="Times New Roman" w:hAnsi="Arial Narrow"/>
          <w:noProof/>
          <w:sz w:val="24"/>
          <w:szCs w:val="24"/>
        </w:rPr>
      </w:pPr>
    </w:p>
    <w:p w:rsidR="007B4B26" w:rsidRDefault="007B4B26" w:rsidP="00EC0CA3">
      <w:pPr>
        <w:numPr>
          <w:ilvl w:val="0"/>
          <w:numId w:val="9"/>
        </w:numPr>
        <w:spacing w:after="0" w:line="360" w:lineRule="auto"/>
        <w:contextualSpacing/>
        <w:jc w:val="both"/>
        <w:rPr>
          <w:rFonts w:ascii="Arial Narrow" w:hAnsi="Arial Narrow"/>
          <w:sz w:val="24"/>
          <w:szCs w:val="24"/>
        </w:rPr>
      </w:pPr>
      <w:r w:rsidRPr="00226E89">
        <w:rPr>
          <w:rFonts w:ascii="Arial Narrow" w:hAnsi="Arial Narrow"/>
          <w:sz w:val="24"/>
          <w:szCs w:val="24"/>
        </w:rPr>
        <w:t xml:space="preserve">Dug prema </w:t>
      </w:r>
      <w:r w:rsidR="004C196A" w:rsidRPr="004C196A">
        <w:rPr>
          <w:rFonts w:ascii="Arial Narrow" w:hAnsi="Arial Narrow"/>
          <w:b/>
          <w:sz w:val="24"/>
          <w:szCs w:val="24"/>
        </w:rPr>
        <w:t>vjerovnicima SKUPINE B</w:t>
      </w:r>
      <w:r>
        <w:rPr>
          <w:rFonts w:ascii="Arial Narrow" w:hAnsi="Arial Narrow"/>
          <w:sz w:val="24"/>
          <w:szCs w:val="24"/>
        </w:rPr>
        <w:t xml:space="preserve"> </w:t>
      </w:r>
      <w:r w:rsidR="004C196A">
        <w:rPr>
          <w:rFonts w:ascii="Arial Narrow" w:hAnsi="Arial Narrow"/>
          <w:sz w:val="24"/>
          <w:szCs w:val="24"/>
        </w:rPr>
        <w:t>sukladno Rješenju o utvrđenim i osporenim tražbinama od 21.11.</w:t>
      </w:r>
      <w:r>
        <w:rPr>
          <w:rFonts w:ascii="Arial Narrow" w:hAnsi="Arial Narrow"/>
          <w:sz w:val="24"/>
          <w:szCs w:val="24"/>
        </w:rPr>
        <w:t>2023</w:t>
      </w:r>
      <w:r w:rsidRPr="00226E89">
        <w:rPr>
          <w:rFonts w:ascii="Arial Narrow" w:hAnsi="Arial Narrow"/>
          <w:sz w:val="24"/>
          <w:szCs w:val="24"/>
        </w:rPr>
        <w:t xml:space="preserve">. godine iznosi </w:t>
      </w:r>
      <w:r w:rsidR="004C196A" w:rsidRPr="004C196A">
        <w:rPr>
          <w:rFonts w:ascii="Arial Narrow" w:hAnsi="Arial Narrow"/>
          <w:sz w:val="24"/>
          <w:szCs w:val="24"/>
        </w:rPr>
        <w:t>284.791,90</w:t>
      </w:r>
      <w:r w:rsidR="003829FD">
        <w:rPr>
          <w:rFonts w:ascii="Arial Narrow" w:hAnsi="Arial Narrow"/>
          <w:sz w:val="24"/>
          <w:szCs w:val="24"/>
        </w:rPr>
        <w:t xml:space="preserve"> </w:t>
      </w:r>
      <w:r>
        <w:rPr>
          <w:rFonts w:ascii="Arial Narrow" w:hAnsi="Arial Narrow"/>
          <w:sz w:val="24"/>
          <w:szCs w:val="24"/>
        </w:rPr>
        <w:t>eur/</w:t>
      </w:r>
      <w:r w:rsidRPr="007B4B26">
        <w:t xml:space="preserve"> </w:t>
      </w:r>
      <w:r w:rsidR="004C196A" w:rsidRPr="004C196A">
        <w:rPr>
          <w:rFonts w:ascii="Arial Narrow" w:hAnsi="Arial Narrow"/>
          <w:sz w:val="24"/>
          <w:szCs w:val="24"/>
        </w:rPr>
        <w:t>2.145.764,57</w:t>
      </w:r>
      <w:r w:rsidR="003829FD">
        <w:rPr>
          <w:rFonts w:ascii="Arial Narrow" w:hAnsi="Arial Narrow"/>
          <w:sz w:val="24"/>
          <w:szCs w:val="24"/>
        </w:rPr>
        <w:t xml:space="preserve"> </w:t>
      </w:r>
      <w:r>
        <w:rPr>
          <w:rFonts w:ascii="Arial Narrow" w:hAnsi="Arial Narrow"/>
          <w:sz w:val="24"/>
          <w:szCs w:val="24"/>
        </w:rPr>
        <w:t xml:space="preserve">kn. </w:t>
      </w:r>
      <w:r w:rsidRPr="00226E89">
        <w:rPr>
          <w:rFonts w:ascii="Arial Narrow" w:hAnsi="Arial Narrow"/>
          <w:sz w:val="24"/>
          <w:szCs w:val="24"/>
        </w:rPr>
        <w:t xml:space="preserve">Predlaže se otplata tražbine u cijelosti </w:t>
      </w:r>
      <w:r w:rsidRPr="007B4B26">
        <w:rPr>
          <w:rFonts w:ascii="Arial Narrow" w:hAnsi="Arial Narrow"/>
          <w:sz w:val="24"/>
          <w:szCs w:val="24"/>
        </w:rPr>
        <w:t xml:space="preserve">na </w:t>
      </w:r>
      <w:r w:rsidR="003829FD">
        <w:rPr>
          <w:rFonts w:ascii="Arial Narrow" w:hAnsi="Arial Narrow"/>
          <w:sz w:val="24"/>
          <w:szCs w:val="24"/>
        </w:rPr>
        <w:t>60 mjeseci</w:t>
      </w:r>
      <w:r w:rsidRPr="007B4B26">
        <w:rPr>
          <w:rFonts w:ascii="Arial Narrow" w:hAnsi="Arial Narrow"/>
          <w:sz w:val="24"/>
          <w:szCs w:val="24"/>
        </w:rPr>
        <w:t xml:space="preserve"> </w:t>
      </w:r>
      <w:r w:rsidR="004C196A">
        <w:rPr>
          <w:rFonts w:ascii="Arial Narrow" w:hAnsi="Arial Narrow"/>
          <w:sz w:val="24"/>
          <w:szCs w:val="24"/>
        </w:rPr>
        <w:t>bez</w:t>
      </w:r>
      <w:r w:rsidR="00EC0CA3">
        <w:rPr>
          <w:rFonts w:ascii="Arial Narrow" w:hAnsi="Arial Narrow"/>
          <w:sz w:val="24"/>
          <w:szCs w:val="24"/>
        </w:rPr>
        <w:t xml:space="preserve"> počeka </w:t>
      </w:r>
      <w:r w:rsidR="00EC0CA3" w:rsidRPr="00EC0CA3">
        <w:rPr>
          <w:rFonts w:ascii="Arial Narrow" w:hAnsi="Arial Narrow"/>
          <w:sz w:val="24"/>
          <w:szCs w:val="24"/>
        </w:rPr>
        <w:t>uz obračun kamatne stope 6mEURIBOR + 3% marža</w:t>
      </w:r>
      <w:r w:rsidRPr="007B4B26">
        <w:rPr>
          <w:rFonts w:ascii="Arial Narrow" w:hAnsi="Arial Narrow"/>
          <w:sz w:val="24"/>
          <w:szCs w:val="24"/>
        </w:rPr>
        <w:t>, počevši od</w:t>
      </w:r>
      <w:r w:rsidRPr="00226E89">
        <w:rPr>
          <w:rFonts w:ascii="Arial Narrow" w:hAnsi="Arial Narrow"/>
          <w:sz w:val="24"/>
          <w:szCs w:val="24"/>
        </w:rPr>
        <w:t xml:space="preserve"> pravomoćnosti Rješenja Trgovačkog suda o </w:t>
      </w:r>
      <w:r>
        <w:rPr>
          <w:rFonts w:ascii="Arial Narrow" w:hAnsi="Arial Narrow"/>
          <w:sz w:val="24"/>
          <w:szCs w:val="24"/>
        </w:rPr>
        <w:t>potvrdi Plana restrukturiranja</w:t>
      </w:r>
      <w:r w:rsidRPr="00226E89">
        <w:rPr>
          <w:rFonts w:ascii="Arial Narrow" w:hAnsi="Arial Narrow"/>
          <w:sz w:val="24"/>
          <w:szCs w:val="24"/>
        </w:rPr>
        <w:t xml:space="preserve"> svakog 15- tog u mjesecu.</w:t>
      </w:r>
    </w:p>
    <w:p w:rsidR="002E7EEA" w:rsidRDefault="002E7EEA" w:rsidP="002E7EEA">
      <w:pPr>
        <w:spacing w:after="0" w:line="360" w:lineRule="auto"/>
        <w:contextualSpacing/>
        <w:jc w:val="both"/>
        <w:rPr>
          <w:rFonts w:ascii="Arial Narrow" w:hAnsi="Arial Narrow"/>
          <w:sz w:val="24"/>
          <w:szCs w:val="24"/>
        </w:rPr>
      </w:pPr>
    </w:p>
    <w:p w:rsidR="00016586" w:rsidRDefault="00016586" w:rsidP="00016586">
      <w:pPr>
        <w:spacing w:line="360" w:lineRule="auto"/>
        <w:jc w:val="both"/>
        <w:rPr>
          <w:rFonts w:ascii="Arial Narrow" w:eastAsia="Times New Roman" w:hAnsi="Arial Narrow"/>
          <w:sz w:val="24"/>
          <w:szCs w:val="24"/>
        </w:rPr>
      </w:pPr>
      <w:r w:rsidRPr="003E6F42">
        <w:rPr>
          <w:rFonts w:ascii="Arial Narrow" w:eastAsia="Times New Roman" w:hAnsi="Arial Narrow"/>
          <w:noProof/>
          <w:sz w:val="24"/>
          <w:szCs w:val="24"/>
        </w:rPr>
        <w:t>1</w:t>
      </w:r>
      <w:r w:rsidRPr="00656421">
        <w:rPr>
          <w:rFonts w:ascii="Arial Narrow" w:eastAsia="Times New Roman" w:hAnsi="Arial Narrow"/>
          <w:sz w:val="24"/>
          <w:szCs w:val="24"/>
        </w:rPr>
        <w:t xml:space="preserve">. </w:t>
      </w:r>
      <w:r w:rsidRPr="003E6F42">
        <w:rPr>
          <w:rFonts w:ascii="Arial Narrow" w:eastAsia="Times New Roman" w:hAnsi="Arial Narrow"/>
          <w:noProof/>
          <w:sz w:val="24"/>
          <w:szCs w:val="24"/>
        </w:rPr>
        <w:t>Addiko Bank d.d.</w:t>
      </w:r>
      <w:r w:rsidRPr="00656421">
        <w:rPr>
          <w:rFonts w:ascii="Arial Narrow" w:eastAsia="Times New Roman" w:hAnsi="Arial Narrow"/>
          <w:sz w:val="24"/>
          <w:szCs w:val="24"/>
        </w:rPr>
        <w:t xml:space="preserve">, </w:t>
      </w:r>
      <w:r w:rsidRPr="003E6F42">
        <w:rPr>
          <w:rFonts w:ascii="Arial Narrow" w:eastAsia="Times New Roman" w:hAnsi="Arial Narrow"/>
          <w:noProof/>
          <w:sz w:val="24"/>
          <w:szCs w:val="24"/>
        </w:rPr>
        <w:t>SLAVONSKA AVENIJA 6, ZAGREB</w:t>
      </w:r>
      <w:r w:rsidRPr="00656421">
        <w:rPr>
          <w:rFonts w:ascii="Arial Narrow" w:eastAsia="Times New Roman" w:hAnsi="Arial Narrow"/>
          <w:sz w:val="24"/>
          <w:szCs w:val="24"/>
        </w:rPr>
        <w:t xml:space="preserve">, OIB: </w:t>
      </w:r>
      <w:r w:rsidRPr="003E6F42">
        <w:rPr>
          <w:rFonts w:ascii="Arial Narrow" w:eastAsia="Times New Roman" w:hAnsi="Arial Narrow"/>
          <w:noProof/>
          <w:sz w:val="24"/>
          <w:szCs w:val="24"/>
        </w:rPr>
        <w:t>14036333877</w:t>
      </w:r>
      <w:r w:rsidRPr="00656421">
        <w:rPr>
          <w:rFonts w:ascii="Arial Narrow" w:eastAsia="Times New Roman" w:hAnsi="Arial Narrow"/>
          <w:sz w:val="24"/>
          <w:szCs w:val="24"/>
        </w:rPr>
        <w:t xml:space="preserve">, ukupan iznos tražbine iznosi </w:t>
      </w:r>
      <w:r w:rsidR="004C196A" w:rsidRPr="004C196A">
        <w:rPr>
          <w:rFonts w:ascii="Arial Narrow" w:eastAsia="Times New Roman" w:hAnsi="Arial Narrow"/>
          <w:noProof/>
          <w:sz w:val="24"/>
          <w:szCs w:val="24"/>
        </w:rPr>
        <w:t>112.164,62</w:t>
      </w:r>
      <w:r>
        <w:rPr>
          <w:rFonts w:ascii="Arial Narrow" w:eastAsia="Times New Roman" w:hAnsi="Arial Narrow"/>
          <w:sz w:val="24"/>
          <w:szCs w:val="24"/>
        </w:rPr>
        <w:t xml:space="preserve"> eur/</w:t>
      </w:r>
      <w:r w:rsidR="004C196A" w:rsidRPr="004C196A">
        <w:rPr>
          <w:rFonts w:ascii="Arial Narrow" w:eastAsia="Times New Roman" w:hAnsi="Arial Narrow"/>
          <w:noProof/>
          <w:sz w:val="24"/>
          <w:szCs w:val="24"/>
        </w:rPr>
        <w:t>845.104,33</w:t>
      </w:r>
      <w:r>
        <w:rPr>
          <w:rFonts w:ascii="Arial Narrow" w:eastAsia="Times New Roman" w:hAnsi="Arial Narrow"/>
          <w:sz w:val="24"/>
          <w:szCs w:val="24"/>
        </w:rPr>
        <w:t xml:space="preserve"> kn. </w:t>
      </w:r>
      <w:r w:rsidRPr="00656421">
        <w:rPr>
          <w:rFonts w:ascii="Arial Narrow" w:eastAsia="Times New Roman" w:hAnsi="Arial Narrow"/>
          <w:sz w:val="24"/>
          <w:szCs w:val="24"/>
        </w:rPr>
        <w:t xml:space="preserve">Tražbina će biti namirena u cijelosti, što iznosi </w:t>
      </w:r>
      <w:r w:rsidR="004C196A" w:rsidRPr="004C196A">
        <w:rPr>
          <w:rFonts w:ascii="Arial Narrow" w:eastAsia="Times New Roman" w:hAnsi="Arial Narrow"/>
          <w:noProof/>
          <w:sz w:val="24"/>
          <w:szCs w:val="24"/>
        </w:rPr>
        <w:t>112.164,62 eur/845.104,33 kn</w:t>
      </w:r>
      <w:r>
        <w:rPr>
          <w:rFonts w:ascii="Arial Narrow" w:eastAsia="Times New Roman" w:hAnsi="Arial Narrow"/>
          <w:sz w:val="24"/>
          <w:szCs w:val="24"/>
        </w:rPr>
        <w:t xml:space="preserve"> na 60 </w:t>
      </w:r>
      <w:r w:rsidR="004C196A">
        <w:rPr>
          <w:rFonts w:ascii="Arial Narrow" w:eastAsia="Times New Roman" w:hAnsi="Arial Narrow"/>
          <w:sz w:val="24"/>
          <w:szCs w:val="24"/>
        </w:rPr>
        <w:t xml:space="preserve">jednakih </w:t>
      </w:r>
      <w:r>
        <w:rPr>
          <w:rFonts w:ascii="Arial Narrow" w:eastAsia="Times New Roman" w:hAnsi="Arial Narrow"/>
          <w:sz w:val="24"/>
          <w:szCs w:val="24"/>
        </w:rPr>
        <w:t>mjesečnih</w:t>
      </w:r>
      <w:r w:rsidRPr="00656421">
        <w:rPr>
          <w:rFonts w:ascii="Arial Narrow" w:eastAsia="Times New Roman" w:hAnsi="Arial Narrow"/>
          <w:sz w:val="24"/>
          <w:szCs w:val="24"/>
        </w:rPr>
        <w:t xml:space="preserve"> anuiteta,</w:t>
      </w:r>
      <w:r>
        <w:rPr>
          <w:rFonts w:ascii="Arial Narrow" w:eastAsia="Times New Roman" w:hAnsi="Arial Narrow"/>
          <w:sz w:val="24"/>
          <w:szCs w:val="24"/>
        </w:rPr>
        <w:t xml:space="preserve"> </w:t>
      </w:r>
      <w:r w:rsidR="004C196A">
        <w:rPr>
          <w:rFonts w:ascii="Arial Narrow" w:eastAsia="Times New Roman" w:hAnsi="Arial Narrow"/>
          <w:sz w:val="24"/>
          <w:szCs w:val="24"/>
        </w:rPr>
        <w:t xml:space="preserve">bez počeka, </w:t>
      </w:r>
      <w:r>
        <w:rPr>
          <w:rFonts w:ascii="Arial Narrow" w:eastAsia="Times New Roman" w:hAnsi="Arial Narrow"/>
          <w:sz w:val="24"/>
          <w:szCs w:val="24"/>
        </w:rPr>
        <w:t xml:space="preserve">uz obračun kamatne stope </w:t>
      </w:r>
      <w:r w:rsidR="00EC0CA3" w:rsidRPr="00EC0CA3">
        <w:rPr>
          <w:rFonts w:ascii="Arial Narrow" w:eastAsia="Times New Roman" w:hAnsi="Arial Narrow"/>
          <w:sz w:val="24"/>
          <w:szCs w:val="24"/>
        </w:rPr>
        <w:t>6mEURIBOR + 3% marža</w:t>
      </w:r>
      <w:r w:rsidRPr="00656421">
        <w:rPr>
          <w:rFonts w:ascii="Arial Narrow" w:eastAsia="Times New Roman" w:hAnsi="Arial Narrow"/>
          <w:sz w:val="24"/>
          <w:szCs w:val="24"/>
        </w:rPr>
        <w:t>, računajući od pravomoćnosti Rje</w:t>
      </w:r>
      <w:r w:rsidRPr="00656421">
        <w:rPr>
          <w:rFonts w:ascii="Arial Narrow" w:eastAsia="Times New Roman" w:hAnsi="Arial Narrow" w:cs="Arial Narrow"/>
          <w:sz w:val="24"/>
          <w:szCs w:val="24"/>
        </w:rPr>
        <w:t>š</w:t>
      </w:r>
      <w:r w:rsidRPr="00656421">
        <w:rPr>
          <w:rFonts w:ascii="Arial Narrow" w:eastAsia="Times New Roman" w:hAnsi="Arial Narrow"/>
          <w:sz w:val="24"/>
          <w:szCs w:val="24"/>
        </w:rPr>
        <w:t>enja Trgova</w:t>
      </w:r>
      <w:r w:rsidRPr="00656421">
        <w:rPr>
          <w:rFonts w:ascii="Arial Narrow" w:eastAsia="Times New Roman" w:hAnsi="Arial Narrow" w:cs="Arial Narrow"/>
          <w:sz w:val="24"/>
          <w:szCs w:val="24"/>
        </w:rPr>
        <w:t>č</w:t>
      </w:r>
      <w:r w:rsidRPr="00656421">
        <w:rPr>
          <w:rFonts w:ascii="Arial Narrow" w:eastAsia="Times New Roman" w:hAnsi="Arial Narrow"/>
          <w:sz w:val="24"/>
          <w:szCs w:val="24"/>
        </w:rPr>
        <w:t xml:space="preserve">kog suda o </w:t>
      </w:r>
      <w:r>
        <w:rPr>
          <w:rFonts w:ascii="Arial Narrow" w:eastAsia="Times New Roman" w:hAnsi="Arial Narrow"/>
          <w:sz w:val="24"/>
          <w:szCs w:val="24"/>
        </w:rPr>
        <w:t>potvrdi Plana restrukturiranja.</w:t>
      </w:r>
      <w:r w:rsidRPr="00656421">
        <w:rPr>
          <w:rFonts w:ascii="Arial Narrow" w:eastAsia="Times New Roman" w:hAnsi="Arial Narrow"/>
          <w:sz w:val="24"/>
          <w:szCs w:val="24"/>
        </w:rPr>
        <w:t xml:space="preserve"> Prvi anuitet </w:t>
      </w:r>
      <w:r w:rsidRPr="00656421">
        <w:rPr>
          <w:rFonts w:ascii="Arial Narrow" w:eastAsia="Times New Roman" w:hAnsi="Arial Narrow" w:cs="Arial Narrow"/>
          <w:sz w:val="24"/>
          <w:szCs w:val="24"/>
        </w:rPr>
        <w:t>ć</w:t>
      </w:r>
      <w:r w:rsidRPr="00656421">
        <w:rPr>
          <w:rFonts w:ascii="Arial Narrow" w:eastAsia="Times New Roman" w:hAnsi="Arial Narrow"/>
          <w:sz w:val="24"/>
          <w:szCs w:val="24"/>
        </w:rPr>
        <w:t xml:space="preserve">e se platiti </w:t>
      </w:r>
      <w:r w:rsidR="004C196A">
        <w:rPr>
          <w:rFonts w:ascii="Arial Narrow" w:eastAsia="Times New Roman" w:hAnsi="Arial Narrow"/>
          <w:sz w:val="24"/>
          <w:szCs w:val="24"/>
        </w:rPr>
        <w:t xml:space="preserve">prvog </w:t>
      </w:r>
      <w:r w:rsidRPr="00656421">
        <w:rPr>
          <w:rFonts w:ascii="Arial Narrow" w:eastAsia="Times New Roman" w:hAnsi="Arial Narrow"/>
          <w:sz w:val="24"/>
          <w:szCs w:val="24"/>
        </w:rPr>
        <w:t>u mjesecu, ra</w:t>
      </w:r>
      <w:r w:rsidRPr="00656421">
        <w:rPr>
          <w:rFonts w:ascii="Arial Narrow" w:eastAsia="Times New Roman" w:hAnsi="Arial Narrow" w:cs="Arial Narrow"/>
          <w:sz w:val="24"/>
          <w:szCs w:val="24"/>
        </w:rPr>
        <w:t>č</w:t>
      </w:r>
      <w:r w:rsidRPr="00656421">
        <w:rPr>
          <w:rFonts w:ascii="Arial Narrow" w:eastAsia="Times New Roman" w:hAnsi="Arial Narrow"/>
          <w:sz w:val="24"/>
          <w:szCs w:val="24"/>
        </w:rPr>
        <w:t>unaju</w:t>
      </w:r>
      <w:r w:rsidRPr="00656421">
        <w:rPr>
          <w:rFonts w:ascii="Arial Narrow" w:eastAsia="Times New Roman" w:hAnsi="Arial Narrow" w:cs="Arial Narrow"/>
          <w:sz w:val="24"/>
          <w:szCs w:val="24"/>
        </w:rPr>
        <w:t>ć</w:t>
      </w:r>
      <w:r w:rsidRPr="00656421">
        <w:rPr>
          <w:rFonts w:ascii="Arial Narrow" w:eastAsia="Times New Roman" w:hAnsi="Arial Narrow"/>
          <w:sz w:val="24"/>
          <w:szCs w:val="24"/>
        </w:rPr>
        <w:t>i od pravomo</w:t>
      </w:r>
      <w:r w:rsidRPr="00656421">
        <w:rPr>
          <w:rFonts w:ascii="Arial Narrow" w:eastAsia="Times New Roman" w:hAnsi="Arial Narrow" w:cs="Arial Narrow"/>
          <w:sz w:val="24"/>
          <w:szCs w:val="24"/>
        </w:rPr>
        <w:t>ć</w:t>
      </w:r>
      <w:r w:rsidRPr="00656421">
        <w:rPr>
          <w:rFonts w:ascii="Arial Narrow" w:eastAsia="Times New Roman" w:hAnsi="Arial Narrow"/>
          <w:sz w:val="24"/>
          <w:szCs w:val="24"/>
        </w:rPr>
        <w:t xml:space="preserve">nosti Rješenja Trgovačkog suda kojim se </w:t>
      </w:r>
      <w:r>
        <w:rPr>
          <w:rFonts w:ascii="Arial Narrow" w:eastAsia="Times New Roman" w:hAnsi="Arial Narrow"/>
          <w:sz w:val="24"/>
          <w:szCs w:val="24"/>
        </w:rPr>
        <w:t>potvrđuje Plan restrukturiranja,</w:t>
      </w:r>
      <w:r w:rsidRPr="00656421">
        <w:rPr>
          <w:rFonts w:ascii="Arial Narrow" w:eastAsia="Times New Roman" w:hAnsi="Arial Narrow"/>
          <w:sz w:val="24"/>
          <w:szCs w:val="24"/>
        </w:rPr>
        <w:t xml:space="preserve"> dok će se svaki naredni anuitet platiti mjesečno, najkasnije d</w:t>
      </w:r>
      <w:r w:rsidR="004C196A">
        <w:rPr>
          <w:rFonts w:ascii="Arial Narrow" w:eastAsia="Times New Roman" w:hAnsi="Arial Narrow"/>
          <w:sz w:val="24"/>
          <w:szCs w:val="24"/>
        </w:rPr>
        <w:t>o 10</w:t>
      </w:r>
      <w:r w:rsidRPr="00656421">
        <w:rPr>
          <w:rFonts w:ascii="Arial Narrow" w:eastAsia="Times New Roman" w:hAnsi="Arial Narrow"/>
          <w:sz w:val="24"/>
          <w:szCs w:val="24"/>
        </w:rPr>
        <w:t>-</w:t>
      </w:r>
      <w:r>
        <w:rPr>
          <w:rFonts w:ascii="Arial Narrow" w:eastAsia="Times New Roman" w:hAnsi="Arial Narrow"/>
          <w:sz w:val="24"/>
          <w:szCs w:val="24"/>
        </w:rPr>
        <w:t>tog u mjesecu za tekući mjesec.</w:t>
      </w:r>
      <w:r w:rsidR="004C196A">
        <w:rPr>
          <w:rFonts w:ascii="Arial Narrow" w:eastAsia="Times New Roman" w:hAnsi="Arial Narrow"/>
          <w:sz w:val="24"/>
          <w:szCs w:val="24"/>
        </w:rPr>
        <w:t xml:space="preserve"> Vjerovnik zadržava postojeće instrumente osiguranje izdane u svrhu osiguranje tražbine.</w:t>
      </w:r>
    </w:p>
    <w:p w:rsidR="00016586" w:rsidRDefault="00016586" w:rsidP="00016586">
      <w:pPr>
        <w:spacing w:line="360" w:lineRule="auto"/>
        <w:jc w:val="both"/>
        <w:rPr>
          <w:rFonts w:ascii="Arial Narrow" w:eastAsia="Times New Roman" w:hAnsi="Arial Narrow"/>
          <w:sz w:val="24"/>
          <w:szCs w:val="24"/>
        </w:rPr>
      </w:pPr>
    </w:p>
    <w:p w:rsidR="004C196A" w:rsidRDefault="00016586" w:rsidP="00016586">
      <w:pPr>
        <w:spacing w:line="360" w:lineRule="auto"/>
        <w:jc w:val="both"/>
        <w:rPr>
          <w:rFonts w:ascii="Arial Narrow" w:eastAsia="Times New Roman" w:hAnsi="Arial Narrow"/>
          <w:sz w:val="24"/>
          <w:szCs w:val="24"/>
        </w:rPr>
      </w:pPr>
      <w:r w:rsidRPr="003E6F42">
        <w:rPr>
          <w:rFonts w:ascii="Arial Narrow" w:eastAsia="Times New Roman" w:hAnsi="Arial Narrow"/>
          <w:noProof/>
          <w:sz w:val="24"/>
          <w:szCs w:val="24"/>
        </w:rPr>
        <w:t>2</w:t>
      </w:r>
      <w:r w:rsidRPr="00656421">
        <w:rPr>
          <w:rFonts w:ascii="Arial Narrow" w:eastAsia="Times New Roman" w:hAnsi="Arial Narrow"/>
          <w:sz w:val="24"/>
          <w:szCs w:val="24"/>
        </w:rPr>
        <w:t xml:space="preserve">. </w:t>
      </w:r>
      <w:r w:rsidRPr="003E6F42">
        <w:rPr>
          <w:rFonts w:ascii="Arial Narrow" w:eastAsia="Times New Roman" w:hAnsi="Arial Narrow"/>
          <w:noProof/>
          <w:sz w:val="24"/>
          <w:szCs w:val="24"/>
        </w:rPr>
        <w:t>BKS BANK</w:t>
      </w:r>
      <w:r w:rsidRPr="00656421">
        <w:rPr>
          <w:rFonts w:ascii="Arial Narrow" w:eastAsia="Times New Roman" w:hAnsi="Arial Narrow"/>
          <w:sz w:val="24"/>
          <w:szCs w:val="24"/>
        </w:rPr>
        <w:t xml:space="preserve">, </w:t>
      </w:r>
      <w:r w:rsidRPr="003E6F42">
        <w:rPr>
          <w:rFonts w:ascii="Arial Narrow" w:eastAsia="Times New Roman" w:hAnsi="Arial Narrow"/>
          <w:noProof/>
          <w:sz w:val="24"/>
          <w:szCs w:val="24"/>
        </w:rPr>
        <w:t>MLJEKARSKI TRG 3 ,RIJEKA</w:t>
      </w:r>
      <w:r w:rsidRPr="00656421">
        <w:rPr>
          <w:rFonts w:ascii="Arial Narrow" w:eastAsia="Times New Roman" w:hAnsi="Arial Narrow"/>
          <w:sz w:val="24"/>
          <w:szCs w:val="24"/>
        </w:rPr>
        <w:t xml:space="preserve">, OIB: </w:t>
      </w:r>
      <w:r w:rsidRPr="003E6F42">
        <w:rPr>
          <w:rFonts w:ascii="Arial Narrow" w:eastAsia="Times New Roman" w:hAnsi="Arial Narrow"/>
          <w:noProof/>
          <w:sz w:val="24"/>
          <w:szCs w:val="24"/>
        </w:rPr>
        <w:t>2138784111</w:t>
      </w:r>
      <w:r w:rsidRPr="00656421">
        <w:rPr>
          <w:rFonts w:ascii="Arial Narrow" w:eastAsia="Times New Roman" w:hAnsi="Arial Narrow"/>
          <w:sz w:val="24"/>
          <w:szCs w:val="24"/>
        </w:rPr>
        <w:t xml:space="preserve">, ukupan iznos tražbine </w:t>
      </w:r>
      <w:r w:rsidR="004C196A" w:rsidRPr="004C196A">
        <w:rPr>
          <w:rFonts w:ascii="Arial Narrow" w:eastAsia="Times New Roman" w:hAnsi="Arial Narrow"/>
          <w:sz w:val="24"/>
          <w:szCs w:val="24"/>
        </w:rPr>
        <w:t>iznosi 68.379,57 eur/</w:t>
      </w:r>
      <w:r w:rsidR="004C196A" w:rsidRPr="004C196A">
        <w:t xml:space="preserve"> </w:t>
      </w:r>
      <w:r w:rsidR="004C196A" w:rsidRPr="004C196A">
        <w:rPr>
          <w:rFonts w:ascii="Arial Narrow" w:eastAsia="Times New Roman" w:hAnsi="Arial Narrow"/>
          <w:sz w:val="24"/>
          <w:szCs w:val="24"/>
        </w:rPr>
        <w:t xml:space="preserve">515.205,87kn. Tražbina će biti namirena u cijelosti, što iznosi 68.379,57 eur/ 515.205,87kn na 60 jednakih mjesečnih anuiteta, bez počeka, </w:t>
      </w:r>
      <w:r w:rsidR="00EC0CA3" w:rsidRPr="00EC0CA3">
        <w:rPr>
          <w:rFonts w:ascii="Arial Narrow" w:eastAsia="Times New Roman" w:hAnsi="Arial Narrow"/>
          <w:sz w:val="24"/>
          <w:szCs w:val="24"/>
        </w:rPr>
        <w:t>uz obračun kamatne stope 6mEURIBOR + 3% marža</w:t>
      </w:r>
      <w:r w:rsidR="004C196A" w:rsidRPr="004C196A">
        <w:rPr>
          <w:rFonts w:ascii="Arial Narrow" w:eastAsia="Times New Roman" w:hAnsi="Arial Narrow"/>
          <w:sz w:val="24"/>
          <w:szCs w:val="24"/>
        </w:rPr>
        <w:t xml:space="preserve">, </w:t>
      </w:r>
      <w:r w:rsidR="004C196A" w:rsidRPr="004C196A">
        <w:rPr>
          <w:rFonts w:ascii="Arial Narrow" w:eastAsia="Times New Roman" w:hAnsi="Arial Narrow"/>
          <w:sz w:val="24"/>
          <w:szCs w:val="24"/>
        </w:rPr>
        <w:lastRenderedPageBreak/>
        <w:t>računajući od pravomoćnosti Rje</w:t>
      </w:r>
      <w:r w:rsidR="004C196A" w:rsidRPr="004C196A">
        <w:rPr>
          <w:rFonts w:ascii="Arial Narrow" w:eastAsia="Times New Roman" w:hAnsi="Arial Narrow" w:cs="Arial Narrow"/>
          <w:sz w:val="24"/>
          <w:szCs w:val="24"/>
        </w:rPr>
        <w:t>š</w:t>
      </w:r>
      <w:r w:rsidR="004C196A" w:rsidRPr="004C196A">
        <w:rPr>
          <w:rFonts w:ascii="Arial Narrow" w:eastAsia="Times New Roman" w:hAnsi="Arial Narrow"/>
          <w:sz w:val="24"/>
          <w:szCs w:val="24"/>
        </w:rPr>
        <w:t>enja Trgova</w:t>
      </w:r>
      <w:r w:rsidR="004C196A" w:rsidRPr="004C196A">
        <w:rPr>
          <w:rFonts w:ascii="Arial Narrow" w:eastAsia="Times New Roman" w:hAnsi="Arial Narrow" w:cs="Arial Narrow"/>
          <w:sz w:val="24"/>
          <w:szCs w:val="24"/>
        </w:rPr>
        <w:t>č</w:t>
      </w:r>
      <w:r w:rsidR="004C196A" w:rsidRPr="004C196A">
        <w:rPr>
          <w:rFonts w:ascii="Arial Narrow" w:eastAsia="Times New Roman" w:hAnsi="Arial Narrow"/>
          <w:sz w:val="24"/>
          <w:szCs w:val="24"/>
        </w:rPr>
        <w:t xml:space="preserve">kog suda o potvrdi Plana restrukturiranja. Prvi anuitet </w:t>
      </w:r>
      <w:r w:rsidR="004C196A" w:rsidRPr="004C196A">
        <w:rPr>
          <w:rFonts w:ascii="Arial Narrow" w:eastAsia="Times New Roman" w:hAnsi="Arial Narrow" w:cs="Arial Narrow"/>
          <w:sz w:val="24"/>
          <w:szCs w:val="24"/>
        </w:rPr>
        <w:t>ć</w:t>
      </w:r>
      <w:r w:rsidR="004C196A" w:rsidRPr="004C196A">
        <w:rPr>
          <w:rFonts w:ascii="Arial Narrow" w:eastAsia="Times New Roman" w:hAnsi="Arial Narrow"/>
          <w:sz w:val="24"/>
          <w:szCs w:val="24"/>
        </w:rPr>
        <w:t>e se platiti prvog u mjesecu, ra</w:t>
      </w:r>
      <w:r w:rsidR="004C196A" w:rsidRPr="004C196A">
        <w:rPr>
          <w:rFonts w:ascii="Arial Narrow" w:eastAsia="Times New Roman" w:hAnsi="Arial Narrow" w:cs="Arial Narrow"/>
          <w:sz w:val="24"/>
          <w:szCs w:val="24"/>
        </w:rPr>
        <w:t>č</w:t>
      </w:r>
      <w:r w:rsidR="004C196A" w:rsidRPr="004C196A">
        <w:rPr>
          <w:rFonts w:ascii="Arial Narrow" w:eastAsia="Times New Roman" w:hAnsi="Arial Narrow"/>
          <w:sz w:val="24"/>
          <w:szCs w:val="24"/>
        </w:rPr>
        <w:t>unaju</w:t>
      </w:r>
      <w:r w:rsidR="004C196A" w:rsidRPr="004C196A">
        <w:rPr>
          <w:rFonts w:ascii="Arial Narrow" w:eastAsia="Times New Roman" w:hAnsi="Arial Narrow" w:cs="Arial Narrow"/>
          <w:sz w:val="24"/>
          <w:szCs w:val="24"/>
        </w:rPr>
        <w:t>ć</w:t>
      </w:r>
      <w:r w:rsidR="004C196A" w:rsidRPr="004C196A">
        <w:rPr>
          <w:rFonts w:ascii="Arial Narrow" w:eastAsia="Times New Roman" w:hAnsi="Arial Narrow"/>
          <w:sz w:val="24"/>
          <w:szCs w:val="24"/>
        </w:rPr>
        <w:t>i od pravomo</w:t>
      </w:r>
      <w:r w:rsidR="004C196A" w:rsidRPr="004C196A">
        <w:rPr>
          <w:rFonts w:ascii="Arial Narrow" w:eastAsia="Times New Roman" w:hAnsi="Arial Narrow" w:cs="Arial Narrow"/>
          <w:sz w:val="24"/>
          <w:szCs w:val="24"/>
        </w:rPr>
        <w:t>ć</w:t>
      </w:r>
      <w:r w:rsidR="004C196A" w:rsidRPr="004C196A">
        <w:rPr>
          <w:rFonts w:ascii="Arial Narrow" w:eastAsia="Times New Roman" w:hAnsi="Arial Narrow"/>
          <w:sz w:val="24"/>
          <w:szCs w:val="24"/>
        </w:rPr>
        <w:t>nosti Rje</w:t>
      </w:r>
      <w:r w:rsidR="004C196A" w:rsidRPr="004C196A">
        <w:rPr>
          <w:rFonts w:ascii="Arial Narrow" w:eastAsia="Times New Roman" w:hAnsi="Arial Narrow" w:cs="Arial Narrow"/>
          <w:sz w:val="24"/>
          <w:szCs w:val="24"/>
        </w:rPr>
        <w:t>š</w:t>
      </w:r>
      <w:r w:rsidR="004C196A" w:rsidRPr="004C196A">
        <w:rPr>
          <w:rFonts w:ascii="Arial Narrow" w:eastAsia="Times New Roman" w:hAnsi="Arial Narrow"/>
          <w:sz w:val="24"/>
          <w:szCs w:val="24"/>
        </w:rPr>
        <w:t>enja Trgova</w:t>
      </w:r>
      <w:r w:rsidR="004C196A" w:rsidRPr="004C196A">
        <w:rPr>
          <w:rFonts w:ascii="Arial Narrow" w:eastAsia="Times New Roman" w:hAnsi="Arial Narrow" w:cs="Arial Narrow"/>
          <w:sz w:val="24"/>
          <w:szCs w:val="24"/>
        </w:rPr>
        <w:t>č</w:t>
      </w:r>
      <w:r w:rsidR="004C196A" w:rsidRPr="004C196A">
        <w:rPr>
          <w:rFonts w:ascii="Arial Narrow" w:eastAsia="Times New Roman" w:hAnsi="Arial Narrow"/>
          <w:sz w:val="24"/>
          <w:szCs w:val="24"/>
        </w:rPr>
        <w:t>kog suda kojim se potvr</w:t>
      </w:r>
      <w:r w:rsidR="004C196A" w:rsidRPr="004C196A">
        <w:rPr>
          <w:rFonts w:ascii="Arial Narrow" w:eastAsia="Times New Roman" w:hAnsi="Arial Narrow" w:cs="Arial Narrow"/>
          <w:sz w:val="24"/>
          <w:szCs w:val="24"/>
        </w:rPr>
        <w:t>đ</w:t>
      </w:r>
      <w:r w:rsidR="004C196A" w:rsidRPr="004C196A">
        <w:rPr>
          <w:rFonts w:ascii="Arial Narrow" w:eastAsia="Times New Roman" w:hAnsi="Arial Narrow"/>
          <w:sz w:val="24"/>
          <w:szCs w:val="24"/>
        </w:rPr>
        <w:t>uje Plan restrukturiranja, dok će se svaki naredni anuitet platiti mjesečno, najkasnije do 10-tog u mjesecu za tekući mjesec. Vjerovnik zadržava postojeće instrumente osiguranje izdane u svrhu osiguranje tražbine.</w:t>
      </w:r>
    </w:p>
    <w:p w:rsidR="004C196A" w:rsidRDefault="004C196A" w:rsidP="00016586">
      <w:pPr>
        <w:spacing w:line="360" w:lineRule="auto"/>
        <w:jc w:val="both"/>
        <w:rPr>
          <w:rFonts w:ascii="Arial Narrow" w:eastAsia="Times New Roman" w:hAnsi="Arial Narrow"/>
          <w:sz w:val="24"/>
          <w:szCs w:val="24"/>
        </w:rPr>
      </w:pPr>
    </w:p>
    <w:p w:rsidR="00016586" w:rsidRDefault="00016586" w:rsidP="00016586">
      <w:pPr>
        <w:spacing w:line="360" w:lineRule="auto"/>
        <w:jc w:val="both"/>
        <w:rPr>
          <w:rFonts w:ascii="Arial Narrow" w:eastAsia="Times New Roman" w:hAnsi="Arial Narrow"/>
          <w:sz w:val="24"/>
          <w:szCs w:val="24"/>
        </w:rPr>
      </w:pPr>
      <w:r w:rsidRPr="003E6F42">
        <w:rPr>
          <w:rFonts w:ascii="Arial Narrow" w:eastAsia="Times New Roman" w:hAnsi="Arial Narrow"/>
          <w:noProof/>
          <w:sz w:val="24"/>
          <w:szCs w:val="24"/>
        </w:rPr>
        <w:t>3</w:t>
      </w:r>
      <w:r w:rsidRPr="00656421">
        <w:rPr>
          <w:rFonts w:ascii="Arial Narrow" w:eastAsia="Times New Roman" w:hAnsi="Arial Narrow"/>
          <w:sz w:val="24"/>
          <w:szCs w:val="24"/>
        </w:rPr>
        <w:t xml:space="preserve">. </w:t>
      </w:r>
      <w:r w:rsidRPr="003E6F42">
        <w:rPr>
          <w:rFonts w:ascii="Arial Narrow" w:eastAsia="Times New Roman" w:hAnsi="Arial Narrow"/>
          <w:noProof/>
          <w:sz w:val="24"/>
          <w:szCs w:val="24"/>
        </w:rPr>
        <w:t>Erste&amp;Steiermarkische bank d.d.</w:t>
      </w:r>
      <w:r w:rsidRPr="00656421">
        <w:rPr>
          <w:rFonts w:ascii="Arial Narrow" w:eastAsia="Times New Roman" w:hAnsi="Arial Narrow"/>
          <w:sz w:val="24"/>
          <w:szCs w:val="24"/>
        </w:rPr>
        <w:t xml:space="preserve">, </w:t>
      </w:r>
      <w:r w:rsidRPr="003E6F42">
        <w:rPr>
          <w:rFonts w:ascii="Arial Narrow" w:eastAsia="Times New Roman" w:hAnsi="Arial Narrow"/>
          <w:noProof/>
          <w:sz w:val="24"/>
          <w:szCs w:val="24"/>
        </w:rPr>
        <w:t>JADRANSKI TRG 3A, 51000 RIJEKA</w:t>
      </w:r>
      <w:r w:rsidRPr="00656421">
        <w:rPr>
          <w:rFonts w:ascii="Arial Narrow" w:eastAsia="Times New Roman" w:hAnsi="Arial Narrow"/>
          <w:sz w:val="24"/>
          <w:szCs w:val="24"/>
        </w:rPr>
        <w:t xml:space="preserve">, OIB: </w:t>
      </w:r>
      <w:r w:rsidRPr="003E6F42">
        <w:rPr>
          <w:rFonts w:ascii="Arial Narrow" w:eastAsia="Times New Roman" w:hAnsi="Arial Narrow"/>
          <w:noProof/>
          <w:sz w:val="24"/>
          <w:szCs w:val="24"/>
        </w:rPr>
        <w:t>23057039320</w:t>
      </w:r>
      <w:r w:rsidRPr="00656421">
        <w:rPr>
          <w:rFonts w:ascii="Arial Narrow" w:eastAsia="Times New Roman" w:hAnsi="Arial Narrow"/>
          <w:sz w:val="24"/>
          <w:szCs w:val="24"/>
        </w:rPr>
        <w:t xml:space="preserve">, ukupan iznos tražbine </w:t>
      </w:r>
      <w:r w:rsidR="004C196A" w:rsidRPr="004C196A">
        <w:rPr>
          <w:rFonts w:ascii="Arial Narrow" w:eastAsia="Times New Roman" w:hAnsi="Arial Narrow"/>
          <w:sz w:val="24"/>
          <w:szCs w:val="24"/>
        </w:rPr>
        <w:t xml:space="preserve">iznosi 54.574,19 eur/411.189,23 kn. Tražbina će biti namirena u cijelosti, što iznosi </w:t>
      </w:r>
      <w:r w:rsidR="00123AEA" w:rsidRPr="00123AEA">
        <w:rPr>
          <w:rFonts w:ascii="Arial Narrow" w:eastAsia="Times New Roman" w:hAnsi="Arial Narrow"/>
          <w:sz w:val="24"/>
          <w:szCs w:val="24"/>
        </w:rPr>
        <w:t>54.574,19 eur/411.189,23 kn</w:t>
      </w:r>
      <w:r w:rsidR="004C196A" w:rsidRPr="004C196A">
        <w:rPr>
          <w:rFonts w:ascii="Arial Narrow" w:eastAsia="Times New Roman" w:hAnsi="Arial Narrow"/>
          <w:sz w:val="24"/>
          <w:szCs w:val="24"/>
        </w:rPr>
        <w:t xml:space="preserve"> na 60 jednakih mjesečnih anuiteta, bez počeka, </w:t>
      </w:r>
      <w:r w:rsidR="00EC0CA3" w:rsidRPr="00EC0CA3">
        <w:rPr>
          <w:rFonts w:ascii="Arial Narrow" w:eastAsia="Times New Roman" w:hAnsi="Arial Narrow"/>
          <w:sz w:val="24"/>
          <w:szCs w:val="24"/>
        </w:rPr>
        <w:t>uz obračun kamatne stope 6mEURIBOR + 3% marža</w:t>
      </w:r>
      <w:r w:rsidR="004C196A" w:rsidRPr="004C196A">
        <w:rPr>
          <w:rFonts w:ascii="Arial Narrow" w:eastAsia="Times New Roman" w:hAnsi="Arial Narrow"/>
          <w:sz w:val="24"/>
          <w:szCs w:val="24"/>
        </w:rPr>
        <w:t>, računajući od pravomoćnosti Rje</w:t>
      </w:r>
      <w:r w:rsidR="004C196A" w:rsidRPr="004C196A">
        <w:rPr>
          <w:rFonts w:ascii="Arial Narrow" w:eastAsia="Times New Roman" w:hAnsi="Arial Narrow" w:cs="Arial Narrow"/>
          <w:sz w:val="24"/>
          <w:szCs w:val="24"/>
        </w:rPr>
        <w:t>š</w:t>
      </w:r>
      <w:r w:rsidR="004C196A" w:rsidRPr="004C196A">
        <w:rPr>
          <w:rFonts w:ascii="Arial Narrow" w:eastAsia="Times New Roman" w:hAnsi="Arial Narrow"/>
          <w:sz w:val="24"/>
          <w:szCs w:val="24"/>
        </w:rPr>
        <w:t>enja Trgovačkog suda o potvrdi Plana restrukturiranja. Prvi anuitet će se platiti prvog u mjesecu, računajući od pravomoćnosti Rješenja Trgovačkog suda kojim se potvrđuje Plan restrukturiranja, dok će se svaki naredni anuitet platiti mjesečno, najkasnije do 10-tog u mjesecu za tekući mjesec. Vjerovnik zadržava postojeće instrumente osiguranje izdane u svrhu osiguranje tražbine.</w:t>
      </w:r>
    </w:p>
    <w:p w:rsidR="00016586" w:rsidRDefault="00016586" w:rsidP="00016586">
      <w:pPr>
        <w:spacing w:line="360" w:lineRule="auto"/>
        <w:jc w:val="both"/>
        <w:rPr>
          <w:rFonts w:ascii="Arial Narrow" w:eastAsia="Times New Roman" w:hAnsi="Arial Narrow"/>
          <w:sz w:val="24"/>
          <w:szCs w:val="24"/>
        </w:rPr>
      </w:pPr>
    </w:p>
    <w:p w:rsidR="002E7EEA" w:rsidRDefault="00016586" w:rsidP="004C196A">
      <w:pPr>
        <w:spacing w:line="360" w:lineRule="auto"/>
        <w:jc w:val="both"/>
        <w:rPr>
          <w:rFonts w:ascii="Arial Narrow" w:hAnsi="Arial Narrow"/>
          <w:sz w:val="24"/>
          <w:szCs w:val="24"/>
        </w:rPr>
      </w:pPr>
      <w:r w:rsidRPr="003E6F42">
        <w:rPr>
          <w:rFonts w:ascii="Arial Narrow" w:eastAsia="Times New Roman" w:hAnsi="Arial Narrow"/>
          <w:noProof/>
          <w:sz w:val="24"/>
          <w:szCs w:val="24"/>
        </w:rPr>
        <w:t>4</w:t>
      </w:r>
      <w:r w:rsidRPr="00656421">
        <w:rPr>
          <w:rFonts w:ascii="Arial Narrow" w:eastAsia="Times New Roman" w:hAnsi="Arial Narrow"/>
          <w:sz w:val="24"/>
          <w:szCs w:val="24"/>
        </w:rPr>
        <w:t xml:space="preserve">. </w:t>
      </w:r>
      <w:r w:rsidR="00C24760" w:rsidRPr="00C24760">
        <w:rPr>
          <w:rFonts w:ascii="Arial Narrow" w:eastAsia="Times New Roman" w:hAnsi="Arial Narrow"/>
          <w:sz w:val="24"/>
          <w:szCs w:val="24"/>
        </w:rPr>
        <w:t>HRVATSKA POŠTANSKA BANKA d.d.</w:t>
      </w:r>
      <w:r w:rsidR="00C24760">
        <w:rPr>
          <w:rFonts w:ascii="Arial Narrow" w:eastAsia="Times New Roman" w:hAnsi="Arial Narrow"/>
          <w:sz w:val="24"/>
          <w:szCs w:val="24"/>
        </w:rPr>
        <w:t>(</w:t>
      </w:r>
      <w:r w:rsidRPr="003E6F42">
        <w:rPr>
          <w:rFonts w:ascii="Arial Narrow" w:eastAsia="Times New Roman" w:hAnsi="Arial Narrow"/>
          <w:noProof/>
          <w:sz w:val="24"/>
          <w:szCs w:val="24"/>
        </w:rPr>
        <w:t>NOVA HRVATSKA BANKA D.D.,</w:t>
      </w:r>
      <w:r w:rsidR="00C24760">
        <w:rPr>
          <w:rFonts w:ascii="Arial Narrow" w:eastAsia="Times New Roman" w:hAnsi="Arial Narrow"/>
          <w:noProof/>
          <w:sz w:val="24"/>
          <w:szCs w:val="24"/>
        </w:rPr>
        <w:t>Jurišićeva ulica 9 Zagreb</w:t>
      </w:r>
      <w:r w:rsidRPr="00656421">
        <w:rPr>
          <w:rFonts w:ascii="Arial Narrow" w:eastAsia="Times New Roman" w:hAnsi="Arial Narrow"/>
          <w:sz w:val="24"/>
          <w:szCs w:val="24"/>
        </w:rPr>
        <w:t xml:space="preserve">, OIB: </w:t>
      </w:r>
      <w:r w:rsidR="00C24760">
        <w:rPr>
          <w:rFonts w:ascii="Arial Narrow" w:eastAsia="Times New Roman" w:hAnsi="Arial Narrow"/>
          <w:noProof/>
          <w:sz w:val="24"/>
          <w:szCs w:val="24"/>
        </w:rPr>
        <w:t>879391042217</w:t>
      </w:r>
      <w:r w:rsidRPr="00656421">
        <w:rPr>
          <w:rFonts w:ascii="Arial Narrow" w:eastAsia="Times New Roman" w:hAnsi="Arial Narrow"/>
          <w:sz w:val="24"/>
          <w:szCs w:val="24"/>
        </w:rPr>
        <w:t xml:space="preserve">, ukupan iznos tražbine </w:t>
      </w:r>
      <w:r w:rsidR="004C196A" w:rsidRPr="004C196A">
        <w:rPr>
          <w:rFonts w:ascii="Arial Narrow" w:eastAsia="Times New Roman" w:hAnsi="Arial Narrow"/>
          <w:sz w:val="24"/>
          <w:szCs w:val="24"/>
        </w:rPr>
        <w:t xml:space="preserve">iznosi </w:t>
      </w:r>
      <w:r w:rsidR="00123AEA" w:rsidRPr="00123AEA">
        <w:rPr>
          <w:rFonts w:ascii="Arial Narrow" w:eastAsia="Times New Roman" w:hAnsi="Arial Narrow"/>
          <w:sz w:val="24"/>
          <w:szCs w:val="24"/>
        </w:rPr>
        <w:t>49.673,52</w:t>
      </w:r>
      <w:r w:rsidR="004C196A" w:rsidRPr="004C196A">
        <w:rPr>
          <w:rFonts w:ascii="Arial Narrow" w:eastAsia="Times New Roman" w:hAnsi="Arial Narrow"/>
          <w:sz w:val="24"/>
          <w:szCs w:val="24"/>
        </w:rPr>
        <w:t xml:space="preserve"> eur/</w:t>
      </w:r>
      <w:r w:rsidR="00123AEA" w:rsidRPr="00123AEA">
        <w:rPr>
          <w:rFonts w:ascii="Arial Narrow" w:eastAsia="Times New Roman" w:hAnsi="Arial Narrow"/>
          <w:sz w:val="24"/>
          <w:szCs w:val="24"/>
        </w:rPr>
        <w:t>374.265,14</w:t>
      </w:r>
      <w:r w:rsidR="004C196A" w:rsidRPr="004C196A">
        <w:rPr>
          <w:rFonts w:ascii="Arial Narrow" w:eastAsia="Times New Roman" w:hAnsi="Arial Narrow"/>
          <w:sz w:val="24"/>
          <w:szCs w:val="24"/>
        </w:rPr>
        <w:t xml:space="preserve"> kn. Tražbina će biti namirena u cijelosti, što iznosi </w:t>
      </w:r>
      <w:r w:rsidR="00123AEA" w:rsidRPr="00123AEA">
        <w:rPr>
          <w:rFonts w:ascii="Arial Narrow" w:eastAsia="Times New Roman" w:hAnsi="Arial Narrow"/>
          <w:sz w:val="24"/>
          <w:szCs w:val="24"/>
        </w:rPr>
        <w:t>49.673,52 eur/374.265,14 kn</w:t>
      </w:r>
      <w:r w:rsidR="004C196A" w:rsidRPr="004C196A">
        <w:rPr>
          <w:rFonts w:ascii="Arial Narrow" w:eastAsia="Times New Roman" w:hAnsi="Arial Narrow"/>
          <w:sz w:val="24"/>
          <w:szCs w:val="24"/>
        </w:rPr>
        <w:t xml:space="preserve"> na 60 jednakih mjesečnih anuiteta, bez počeka, </w:t>
      </w:r>
      <w:r w:rsidR="00EC0CA3" w:rsidRPr="00EC0CA3">
        <w:rPr>
          <w:rFonts w:ascii="Arial Narrow" w:eastAsia="Times New Roman" w:hAnsi="Arial Narrow"/>
          <w:sz w:val="24"/>
          <w:szCs w:val="24"/>
        </w:rPr>
        <w:t>uz obračun kamatne stope 6mEURIBOR + 3% marža</w:t>
      </w:r>
      <w:r w:rsidR="004C196A" w:rsidRPr="004C196A">
        <w:rPr>
          <w:rFonts w:ascii="Arial Narrow" w:eastAsia="Times New Roman" w:hAnsi="Arial Narrow"/>
          <w:sz w:val="24"/>
          <w:szCs w:val="24"/>
        </w:rPr>
        <w:t>, računajući od pravomoćnosti Rje</w:t>
      </w:r>
      <w:r w:rsidR="004C196A" w:rsidRPr="004C196A">
        <w:rPr>
          <w:rFonts w:ascii="Arial Narrow" w:eastAsia="Times New Roman" w:hAnsi="Arial Narrow" w:cs="Arial Narrow"/>
          <w:sz w:val="24"/>
          <w:szCs w:val="24"/>
        </w:rPr>
        <w:t>š</w:t>
      </w:r>
      <w:r w:rsidR="004C196A" w:rsidRPr="004C196A">
        <w:rPr>
          <w:rFonts w:ascii="Arial Narrow" w:eastAsia="Times New Roman" w:hAnsi="Arial Narrow"/>
          <w:sz w:val="24"/>
          <w:szCs w:val="24"/>
        </w:rPr>
        <w:t>enja Trgova</w:t>
      </w:r>
      <w:r w:rsidR="004C196A" w:rsidRPr="004C196A">
        <w:rPr>
          <w:rFonts w:ascii="Arial Narrow" w:eastAsia="Times New Roman" w:hAnsi="Arial Narrow" w:cs="Arial Narrow"/>
          <w:sz w:val="24"/>
          <w:szCs w:val="24"/>
        </w:rPr>
        <w:t>č</w:t>
      </w:r>
      <w:r w:rsidR="004C196A" w:rsidRPr="004C196A">
        <w:rPr>
          <w:rFonts w:ascii="Arial Narrow" w:eastAsia="Times New Roman" w:hAnsi="Arial Narrow"/>
          <w:sz w:val="24"/>
          <w:szCs w:val="24"/>
        </w:rPr>
        <w:t xml:space="preserve">kog suda o potvrdi Plana restrukturiranja. Prvi anuitet </w:t>
      </w:r>
      <w:r w:rsidR="004C196A" w:rsidRPr="004C196A">
        <w:rPr>
          <w:rFonts w:ascii="Arial Narrow" w:eastAsia="Times New Roman" w:hAnsi="Arial Narrow" w:cs="Arial Narrow"/>
          <w:sz w:val="24"/>
          <w:szCs w:val="24"/>
        </w:rPr>
        <w:t>ć</w:t>
      </w:r>
      <w:r w:rsidR="004C196A" w:rsidRPr="004C196A">
        <w:rPr>
          <w:rFonts w:ascii="Arial Narrow" w:eastAsia="Times New Roman" w:hAnsi="Arial Narrow"/>
          <w:sz w:val="24"/>
          <w:szCs w:val="24"/>
        </w:rPr>
        <w:t>e se platiti prvog u mjesecu, računajući od pravomoćnosti Rješenja Trgovačkog suda kojim se potvrđuje Plan restrukturiranja, dok će se svaki naredni anuitet platiti mjesečno, najkasnije do 10-tog u mjesecu za tekući mjesec. Vjerovnik zadržava postojeće instrumente osiguranje izdane u svrhu osiguranje tražbine.</w:t>
      </w:r>
    </w:p>
    <w:p w:rsidR="00C24760" w:rsidRPr="008E2332" w:rsidRDefault="00C24760" w:rsidP="002E7EEA">
      <w:pPr>
        <w:spacing w:after="0" w:line="360" w:lineRule="auto"/>
        <w:contextualSpacing/>
        <w:jc w:val="both"/>
        <w:rPr>
          <w:rFonts w:ascii="Arial Narrow" w:hAnsi="Arial Narrow"/>
          <w:sz w:val="24"/>
          <w:szCs w:val="24"/>
        </w:rPr>
      </w:pPr>
    </w:p>
    <w:p w:rsidR="00EC6CE6" w:rsidRPr="00C24760" w:rsidRDefault="00123AEA" w:rsidP="00F93BDD">
      <w:pPr>
        <w:numPr>
          <w:ilvl w:val="0"/>
          <w:numId w:val="9"/>
        </w:numPr>
        <w:spacing w:after="0" w:line="360" w:lineRule="auto"/>
        <w:contextualSpacing/>
        <w:jc w:val="both"/>
        <w:rPr>
          <w:rFonts w:ascii="Arial Narrow" w:eastAsia="Times New Roman" w:hAnsi="Arial Narrow"/>
          <w:noProof/>
          <w:sz w:val="24"/>
          <w:szCs w:val="24"/>
        </w:rPr>
      </w:pPr>
      <w:r w:rsidRPr="00673CE0">
        <w:rPr>
          <w:rFonts w:ascii="Arial Narrow" w:hAnsi="Arial Narrow"/>
          <w:sz w:val="24"/>
          <w:szCs w:val="24"/>
        </w:rPr>
        <w:t xml:space="preserve">Dug prema </w:t>
      </w:r>
      <w:r w:rsidR="00C24760">
        <w:rPr>
          <w:rFonts w:ascii="Arial Narrow" w:hAnsi="Arial Narrow"/>
          <w:b/>
          <w:sz w:val="24"/>
          <w:szCs w:val="24"/>
        </w:rPr>
        <w:t>vjerovniku</w:t>
      </w:r>
      <w:r w:rsidRPr="00673CE0">
        <w:rPr>
          <w:rFonts w:ascii="Arial Narrow" w:hAnsi="Arial Narrow"/>
          <w:b/>
          <w:sz w:val="24"/>
          <w:szCs w:val="24"/>
        </w:rPr>
        <w:t xml:space="preserve"> SKUPINE C</w:t>
      </w:r>
      <w:r w:rsidRPr="00673CE0">
        <w:rPr>
          <w:rFonts w:ascii="Arial Narrow" w:hAnsi="Arial Narrow"/>
          <w:sz w:val="24"/>
          <w:szCs w:val="24"/>
        </w:rPr>
        <w:t xml:space="preserve"> sukladno Rješenju o utvrđenim i osporenim tražbinama od 21.11.2023. godine iznosi </w:t>
      </w:r>
      <w:r w:rsidR="00673CE0" w:rsidRPr="00C24760">
        <w:rPr>
          <w:rFonts w:ascii="Arial Narrow" w:hAnsi="Arial Narrow"/>
          <w:sz w:val="24"/>
          <w:szCs w:val="24"/>
        </w:rPr>
        <w:t>54.574,19 eur/411.189,23 kn</w:t>
      </w:r>
      <w:r w:rsidRPr="00673CE0">
        <w:rPr>
          <w:rFonts w:ascii="Arial Narrow" w:hAnsi="Arial Narrow"/>
          <w:sz w:val="24"/>
          <w:szCs w:val="24"/>
        </w:rPr>
        <w:t>. Predlaže se otplata tražbin</w:t>
      </w:r>
      <w:r w:rsidR="00673CE0">
        <w:rPr>
          <w:rFonts w:ascii="Arial Narrow" w:hAnsi="Arial Narrow"/>
          <w:sz w:val="24"/>
          <w:szCs w:val="24"/>
        </w:rPr>
        <w:t>a sukladno sklopljenim Ugovorima o solidarnom jamstvu.</w:t>
      </w:r>
    </w:p>
    <w:p w:rsidR="00C24760" w:rsidRPr="00673CE0" w:rsidRDefault="00C24760" w:rsidP="00C24760">
      <w:pPr>
        <w:spacing w:after="0" w:line="360" w:lineRule="auto"/>
        <w:ind w:left="720"/>
        <w:contextualSpacing/>
        <w:jc w:val="both"/>
        <w:rPr>
          <w:rFonts w:ascii="Arial Narrow" w:eastAsia="Times New Roman" w:hAnsi="Arial Narrow"/>
          <w:noProof/>
          <w:sz w:val="24"/>
          <w:szCs w:val="24"/>
        </w:rPr>
      </w:pPr>
    </w:p>
    <w:p w:rsidR="00673CE0" w:rsidRPr="00C24760" w:rsidRDefault="00673CE0" w:rsidP="00EC0CA3">
      <w:pPr>
        <w:pStyle w:val="ListParagraph"/>
        <w:numPr>
          <w:ilvl w:val="0"/>
          <w:numId w:val="46"/>
        </w:numPr>
        <w:spacing w:line="360" w:lineRule="auto"/>
        <w:ind w:left="0"/>
        <w:jc w:val="both"/>
        <w:rPr>
          <w:rFonts w:ascii="Arial Narrow" w:eastAsia="Times New Roman" w:hAnsi="Arial Narrow"/>
          <w:sz w:val="24"/>
          <w:szCs w:val="24"/>
        </w:rPr>
      </w:pPr>
      <w:r w:rsidRPr="00C24760">
        <w:rPr>
          <w:rFonts w:ascii="Arial Narrow" w:eastAsia="Times New Roman" w:hAnsi="Arial Narrow"/>
          <w:noProof/>
          <w:sz w:val="24"/>
          <w:szCs w:val="24"/>
        </w:rPr>
        <w:t>Tražbina Erste&amp;Steiermarkische bank d.d.</w:t>
      </w:r>
      <w:r w:rsidRPr="00C24760">
        <w:rPr>
          <w:rFonts w:ascii="Arial Narrow" w:eastAsia="Times New Roman" w:hAnsi="Arial Narrow"/>
          <w:sz w:val="24"/>
          <w:szCs w:val="24"/>
        </w:rPr>
        <w:t xml:space="preserve"> </w:t>
      </w:r>
      <w:r w:rsidRPr="00C24760">
        <w:rPr>
          <w:rFonts w:ascii="Arial Narrow" w:eastAsia="Times New Roman" w:hAnsi="Arial Narrow"/>
          <w:noProof/>
          <w:sz w:val="24"/>
          <w:szCs w:val="24"/>
        </w:rPr>
        <w:t>JADRANSKI TRG 3A, 51000 RIJEKA</w:t>
      </w:r>
      <w:r w:rsidRPr="00C24760">
        <w:rPr>
          <w:rFonts w:ascii="Arial Narrow" w:eastAsia="Times New Roman" w:hAnsi="Arial Narrow"/>
          <w:sz w:val="24"/>
          <w:szCs w:val="24"/>
        </w:rPr>
        <w:t xml:space="preserve">, OIB: </w:t>
      </w:r>
      <w:r w:rsidRPr="00C24760">
        <w:rPr>
          <w:rFonts w:ascii="Arial Narrow" w:eastAsia="Times New Roman" w:hAnsi="Arial Narrow"/>
          <w:noProof/>
          <w:sz w:val="24"/>
          <w:szCs w:val="24"/>
        </w:rPr>
        <w:t>23057039320</w:t>
      </w:r>
      <w:r w:rsidRPr="00C24760">
        <w:rPr>
          <w:rFonts w:ascii="Arial Narrow" w:eastAsia="Times New Roman" w:hAnsi="Arial Narrow"/>
          <w:sz w:val="24"/>
          <w:szCs w:val="24"/>
        </w:rPr>
        <w:t>,</w:t>
      </w:r>
      <w:r w:rsidR="00C24760" w:rsidRPr="00C24760">
        <w:rPr>
          <w:rFonts w:ascii="Arial Narrow" w:eastAsia="Times New Roman" w:hAnsi="Arial Narrow"/>
          <w:sz w:val="24"/>
          <w:szCs w:val="24"/>
        </w:rPr>
        <w:t xml:space="preserve"> koja postoj</w:t>
      </w:r>
      <w:r w:rsidRPr="00C24760">
        <w:rPr>
          <w:rFonts w:ascii="Arial Narrow" w:eastAsia="Times New Roman" w:hAnsi="Arial Narrow"/>
          <w:sz w:val="24"/>
          <w:szCs w:val="24"/>
        </w:rPr>
        <w:t>i temeljem Ugovora o solidarnom jamstvu br.</w:t>
      </w:r>
      <w:r w:rsidR="00C24760" w:rsidRPr="00C24760">
        <w:rPr>
          <w:rFonts w:ascii="Arial Narrow" w:eastAsia="Times New Roman" w:hAnsi="Arial Narrow"/>
          <w:sz w:val="24"/>
          <w:szCs w:val="24"/>
        </w:rPr>
        <w:t xml:space="preserve">5115308018 od 15.11.2017, a koji je sklopljen između Erste&amp;Steiermarkische bank d.d. i  PEKARA MATEJ L.S. d.o.o.  a kojim jamči za obveze dužnika Lovre Ivušića. PEKARA MATEJ L.S. d.o.o. sklapanjem predstečajne nagodbe potvrđuje da predmetni </w:t>
      </w:r>
      <w:r w:rsidR="00C24760" w:rsidRPr="00C24760">
        <w:rPr>
          <w:rFonts w:ascii="Arial Narrow" w:eastAsia="Times New Roman" w:hAnsi="Arial Narrow"/>
          <w:sz w:val="24"/>
          <w:szCs w:val="24"/>
        </w:rPr>
        <w:lastRenderedPageBreak/>
        <w:t>Ugovor o solidarnom jamstvu I nakon sklapanja predstečajne nagodbe ostaje u potpunosti na snazi sa svim pravima I obvezama sadržanima u istom.</w:t>
      </w:r>
    </w:p>
    <w:p w:rsidR="00C24760" w:rsidRPr="00673CE0" w:rsidRDefault="00C24760" w:rsidP="00EC0CA3">
      <w:pPr>
        <w:spacing w:after="0" w:line="360" w:lineRule="auto"/>
        <w:contextualSpacing/>
        <w:jc w:val="both"/>
        <w:rPr>
          <w:rFonts w:ascii="Arial Narrow" w:eastAsia="Times New Roman" w:hAnsi="Arial Narrow"/>
          <w:noProof/>
          <w:sz w:val="24"/>
          <w:szCs w:val="24"/>
        </w:rPr>
      </w:pPr>
    </w:p>
    <w:p w:rsidR="00C24760" w:rsidRPr="00C24760" w:rsidRDefault="00C24760" w:rsidP="00EC0CA3">
      <w:pPr>
        <w:pStyle w:val="ListParagraph"/>
        <w:numPr>
          <w:ilvl w:val="0"/>
          <w:numId w:val="46"/>
        </w:numPr>
        <w:spacing w:line="360" w:lineRule="auto"/>
        <w:ind w:left="0"/>
        <w:jc w:val="both"/>
        <w:rPr>
          <w:rFonts w:ascii="Arial Narrow" w:eastAsia="Times New Roman" w:hAnsi="Arial Narrow"/>
          <w:sz w:val="24"/>
          <w:szCs w:val="24"/>
        </w:rPr>
      </w:pPr>
      <w:r w:rsidRPr="00C24760">
        <w:rPr>
          <w:rFonts w:ascii="Arial Narrow" w:eastAsia="Times New Roman" w:hAnsi="Arial Narrow"/>
          <w:noProof/>
          <w:sz w:val="24"/>
          <w:szCs w:val="24"/>
        </w:rPr>
        <w:t>Tražbina Erste&amp;Steiermarkische bank d.d.</w:t>
      </w:r>
      <w:r w:rsidRPr="00C24760">
        <w:rPr>
          <w:rFonts w:ascii="Arial Narrow" w:eastAsia="Times New Roman" w:hAnsi="Arial Narrow"/>
          <w:sz w:val="24"/>
          <w:szCs w:val="24"/>
        </w:rPr>
        <w:t xml:space="preserve"> </w:t>
      </w:r>
      <w:r w:rsidRPr="00C24760">
        <w:rPr>
          <w:rFonts w:ascii="Arial Narrow" w:eastAsia="Times New Roman" w:hAnsi="Arial Narrow"/>
          <w:noProof/>
          <w:sz w:val="24"/>
          <w:szCs w:val="24"/>
        </w:rPr>
        <w:t>JADRANSKI TRG 3A, 51000 RIJEKA</w:t>
      </w:r>
      <w:r w:rsidRPr="00C24760">
        <w:rPr>
          <w:rFonts w:ascii="Arial Narrow" w:eastAsia="Times New Roman" w:hAnsi="Arial Narrow"/>
          <w:sz w:val="24"/>
          <w:szCs w:val="24"/>
        </w:rPr>
        <w:t xml:space="preserve">, OIB: </w:t>
      </w:r>
      <w:r w:rsidRPr="00C24760">
        <w:rPr>
          <w:rFonts w:ascii="Arial Narrow" w:eastAsia="Times New Roman" w:hAnsi="Arial Narrow"/>
          <w:noProof/>
          <w:sz w:val="24"/>
          <w:szCs w:val="24"/>
        </w:rPr>
        <w:t>23057039320</w:t>
      </w:r>
      <w:r w:rsidRPr="00C24760">
        <w:rPr>
          <w:rFonts w:ascii="Arial Narrow" w:eastAsia="Times New Roman" w:hAnsi="Arial Narrow"/>
          <w:sz w:val="24"/>
          <w:szCs w:val="24"/>
        </w:rPr>
        <w:t xml:space="preserve">, koja postoji temeljem Ugovora o solidarnom jamstvu br.5120456512 od 21.9.2022, a koji je sklopljen između Erste&amp;Steiermarkische bank d.d. i  PEKARA MATEJ L.S. d.o.o.  a kojim jamči za obveze dužnika </w:t>
      </w:r>
      <w:r w:rsidR="00F73BAA">
        <w:rPr>
          <w:rFonts w:ascii="Arial Narrow" w:eastAsia="Times New Roman" w:hAnsi="Arial Narrow"/>
          <w:sz w:val="24"/>
          <w:szCs w:val="24"/>
        </w:rPr>
        <w:t>DVOJAC BK j.d.o.o..</w:t>
      </w:r>
      <w:r w:rsidRPr="00C24760">
        <w:rPr>
          <w:rFonts w:ascii="Arial Narrow" w:eastAsia="Times New Roman" w:hAnsi="Arial Narrow"/>
          <w:sz w:val="24"/>
          <w:szCs w:val="24"/>
        </w:rPr>
        <w:t>PEKARA MATEJ L.S. d.o.o. sklapanjem predstečajne nagodbe potvrđuje da predmetni Ugovor o solidarnom jamstvu I nakon sklapanja predstečajne nagodbe ostaje u potpunosti na snazi sa svim pravima I obvezama sadržanima u istom.</w:t>
      </w:r>
    </w:p>
    <w:p w:rsidR="00C24760" w:rsidRDefault="00C24760" w:rsidP="00EC0CA3">
      <w:pPr>
        <w:pStyle w:val="ListParagraph"/>
        <w:spacing w:line="360" w:lineRule="auto"/>
        <w:ind w:left="0"/>
        <w:jc w:val="both"/>
        <w:rPr>
          <w:rFonts w:ascii="Arial Narrow" w:eastAsia="Times New Roman" w:hAnsi="Arial Narrow"/>
          <w:sz w:val="24"/>
          <w:szCs w:val="24"/>
        </w:rPr>
      </w:pPr>
    </w:p>
    <w:p w:rsidR="00F73BAA" w:rsidRPr="00F73BAA" w:rsidRDefault="00F73BAA" w:rsidP="00EC0CA3">
      <w:pPr>
        <w:pStyle w:val="ListParagraph"/>
        <w:numPr>
          <w:ilvl w:val="0"/>
          <w:numId w:val="46"/>
        </w:numPr>
        <w:spacing w:line="360" w:lineRule="auto"/>
        <w:ind w:left="0"/>
        <w:jc w:val="both"/>
        <w:rPr>
          <w:rFonts w:ascii="Arial Narrow" w:eastAsia="Times New Roman" w:hAnsi="Arial Narrow"/>
          <w:sz w:val="24"/>
          <w:szCs w:val="24"/>
        </w:rPr>
      </w:pPr>
      <w:r w:rsidRPr="00F73BAA">
        <w:rPr>
          <w:rFonts w:ascii="Arial Narrow" w:eastAsia="Times New Roman" w:hAnsi="Arial Narrow"/>
          <w:sz w:val="24"/>
          <w:szCs w:val="24"/>
        </w:rPr>
        <w:t>Tražbina Erste&amp;Steiermarkische bank d.d. JADRANSKI TRG 3A, 51000 RIJEKA, OIB: 23057039320, koja postoji temeljem Ugovora o solidarnom jamstvu br. 1100858339 od 21.9.2022., a koji je sklopljen između Erste&amp;Steiermarkische bank d.d. i  PEKARA MATEJ L.S. d.o.o.  a kojim jamči za obveze dužnika DVOJAC BK j.d.o.o..PEKARA MATEJ L.S. d.o.o. sklapanjem predstečajne nagodbe potvrđuje da predmetni Ugovor o solidarnom jamstvu I nakon sklapanja predstečajne nagodbe ostaje u potpunosti na snazi sa svim pravima I obvezama sadržanima u istom.</w:t>
      </w:r>
    </w:p>
    <w:p w:rsidR="00C24760" w:rsidRDefault="00C24760" w:rsidP="00673CE0">
      <w:pPr>
        <w:pStyle w:val="ListParagraph"/>
        <w:spacing w:line="360" w:lineRule="auto"/>
        <w:jc w:val="both"/>
        <w:rPr>
          <w:rFonts w:ascii="Arial Narrow" w:eastAsia="Times New Roman" w:hAnsi="Arial Narrow"/>
          <w:sz w:val="24"/>
          <w:szCs w:val="24"/>
        </w:rPr>
      </w:pPr>
    </w:p>
    <w:p w:rsidR="00C24760" w:rsidRPr="00F73BAA" w:rsidRDefault="00F73BAA" w:rsidP="00F73BAA">
      <w:pPr>
        <w:numPr>
          <w:ilvl w:val="0"/>
          <w:numId w:val="9"/>
        </w:numPr>
        <w:spacing w:after="0" w:line="360" w:lineRule="auto"/>
        <w:contextualSpacing/>
        <w:jc w:val="both"/>
        <w:rPr>
          <w:rFonts w:ascii="Arial Narrow" w:eastAsia="Times New Roman" w:hAnsi="Arial Narrow"/>
          <w:noProof/>
          <w:sz w:val="24"/>
          <w:szCs w:val="24"/>
        </w:rPr>
      </w:pPr>
      <w:r w:rsidRPr="00673CE0">
        <w:rPr>
          <w:rFonts w:ascii="Arial Narrow" w:hAnsi="Arial Narrow"/>
          <w:sz w:val="24"/>
          <w:szCs w:val="24"/>
        </w:rPr>
        <w:t xml:space="preserve">Dug prema </w:t>
      </w:r>
      <w:r>
        <w:rPr>
          <w:rFonts w:ascii="Arial Narrow" w:hAnsi="Arial Narrow"/>
          <w:b/>
          <w:sz w:val="24"/>
          <w:szCs w:val="24"/>
        </w:rPr>
        <w:t>vjerovniku SKUPINE D</w:t>
      </w:r>
      <w:r w:rsidRPr="00673CE0">
        <w:rPr>
          <w:rFonts w:ascii="Arial Narrow" w:hAnsi="Arial Narrow"/>
          <w:sz w:val="24"/>
          <w:szCs w:val="24"/>
        </w:rPr>
        <w:t xml:space="preserve"> sukladno Rješenju o utvrđenim i osporenim tražbinama od 21.11.2023. godine iznosi </w:t>
      </w:r>
      <w:r w:rsidRPr="00F73BAA">
        <w:rPr>
          <w:rFonts w:ascii="Arial Narrow" w:hAnsi="Arial Narrow"/>
          <w:sz w:val="24"/>
          <w:szCs w:val="24"/>
        </w:rPr>
        <w:t>118.779,16</w:t>
      </w:r>
      <w:r w:rsidRPr="00C24760">
        <w:rPr>
          <w:rFonts w:ascii="Arial Narrow" w:hAnsi="Arial Narrow"/>
          <w:sz w:val="24"/>
          <w:szCs w:val="24"/>
        </w:rPr>
        <w:t xml:space="preserve"> eur/</w:t>
      </w:r>
      <w:r w:rsidRPr="00F73BAA">
        <w:t xml:space="preserve"> </w:t>
      </w:r>
      <w:r w:rsidRPr="00F73BAA">
        <w:rPr>
          <w:rFonts w:ascii="Arial Narrow" w:hAnsi="Arial Narrow"/>
          <w:sz w:val="24"/>
          <w:szCs w:val="24"/>
        </w:rPr>
        <w:t>894.941,58</w:t>
      </w:r>
      <w:r w:rsidRPr="00C24760">
        <w:rPr>
          <w:rFonts w:ascii="Arial Narrow" w:hAnsi="Arial Narrow"/>
          <w:sz w:val="24"/>
          <w:szCs w:val="24"/>
        </w:rPr>
        <w:t>kn</w:t>
      </w:r>
      <w:r w:rsidRPr="00673CE0">
        <w:rPr>
          <w:rFonts w:ascii="Arial Narrow" w:hAnsi="Arial Narrow"/>
          <w:sz w:val="24"/>
          <w:szCs w:val="24"/>
        </w:rPr>
        <w:t>. Predlaže se otplata tražbin</w:t>
      </w:r>
      <w:r>
        <w:rPr>
          <w:rFonts w:ascii="Arial Narrow" w:hAnsi="Arial Narrow"/>
          <w:sz w:val="24"/>
          <w:szCs w:val="24"/>
        </w:rPr>
        <w:t>a sukladno predloženim uvjetima namirenja u Planu restrukturiranja stvarnog dužnika VIP MARAVIĆ d.o.o. a to je otplata u cijelosti na 84 jednaka mjesečna anuiteta, bez počeka uz godišnju kamatnu stopu od 4%.</w:t>
      </w:r>
    </w:p>
    <w:p w:rsidR="00C24760" w:rsidRPr="00673CE0" w:rsidRDefault="00C24760" w:rsidP="00673CE0">
      <w:pPr>
        <w:pStyle w:val="ListParagraph"/>
        <w:spacing w:line="360" w:lineRule="auto"/>
        <w:jc w:val="both"/>
        <w:rPr>
          <w:rFonts w:ascii="Arial Narrow" w:eastAsia="Times New Roman" w:hAnsi="Arial Narrow"/>
          <w:sz w:val="24"/>
          <w:szCs w:val="24"/>
        </w:rPr>
      </w:pPr>
    </w:p>
    <w:p w:rsidR="00EC6CE6" w:rsidRPr="00B42DF4" w:rsidRDefault="00F73BAA" w:rsidP="00EC0CA3">
      <w:pPr>
        <w:pStyle w:val="ListParagraph"/>
        <w:numPr>
          <w:ilvl w:val="0"/>
          <w:numId w:val="45"/>
        </w:numPr>
        <w:spacing w:after="0" w:line="360" w:lineRule="auto"/>
        <w:ind w:left="20"/>
        <w:jc w:val="both"/>
        <w:rPr>
          <w:rFonts w:ascii="Arial Narrow" w:eastAsia="Times New Roman" w:hAnsi="Arial Narrow"/>
          <w:noProof/>
          <w:sz w:val="24"/>
          <w:szCs w:val="24"/>
        </w:rPr>
      </w:pPr>
      <w:r w:rsidRPr="00B42DF4">
        <w:rPr>
          <w:rFonts w:ascii="Arial Narrow" w:eastAsia="Times New Roman" w:hAnsi="Arial Narrow"/>
          <w:noProof/>
          <w:sz w:val="24"/>
          <w:szCs w:val="24"/>
        </w:rPr>
        <w:t>HRVATSKA POŠTANSKA BANKA d.d.(NOVA HRVATSKA BANKA D.D.,Jurišićeva ulica 9 Zagreb, OIB: 879391042217</w:t>
      </w:r>
      <w:r w:rsidR="00673CE0" w:rsidRPr="00B42DF4">
        <w:rPr>
          <w:rFonts w:ascii="Arial Narrow" w:eastAsia="Times New Roman" w:hAnsi="Arial Narrow"/>
          <w:sz w:val="24"/>
          <w:szCs w:val="24"/>
        </w:rPr>
        <w:t xml:space="preserve">, ukupan iznos tražbine iznosi </w:t>
      </w:r>
      <w:r w:rsidRPr="00B42DF4">
        <w:rPr>
          <w:rFonts w:ascii="Arial Narrow" w:eastAsia="Times New Roman" w:hAnsi="Arial Narrow"/>
          <w:sz w:val="24"/>
          <w:szCs w:val="24"/>
        </w:rPr>
        <w:t>118.779,16 eur/ 894.941,58kn</w:t>
      </w:r>
      <w:r w:rsidR="00673CE0" w:rsidRPr="00B42DF4">
        <w:rPr>
          <w:rFonts w:ascii="Arial Narrow" w:eastAsia="Times New Roman" w:hAnsi="Arial Narrow"/>
          <w:sz w:val="24"/>
          <w:szCs w:val="24"/>
        </w:rPr>
        <w:t xml:space="preserve">. Tražbina će biti namirena u cijelosti, što iznosi </w:t>
      </w:r>
      <w:r w:rsidR="00B42DF4" w:rsidRPr="00B42DF4">
        <w:rPr>
          <w:rFonts w:ascii="Arial Narrow" w:eastAsia="Times New Roman" w:hAnsi="Arial Narrow"/>
          <w:sz w:val="24"/>
          <w:szCs w:val="24"/>
        </w:rPr>
        <w:t>118.779,16 eur/ 894.941,58kn na 84 jednaka mjesečna</w:t>
      </w:r>
      <w:r w:rsidR="00673CE0" w:rsidRPr="00B42DF4">
        <w:rPr>
          <w:rFonts w:ascii="Arial Narrow" w:eastAsia="Times New Roman" w:hAnsi="Arial Narrow"/>
          <w:sz w:val="24"/>
          <w:szCs w:val="24"/>
        </w:rPr>
        <w:t xml:space="preserve"> anuiteta, bez počeka, </w:t>
      </w:r>
      <w:r w:rsidR="00EC0CA3" w:rsidRPr="00EC0CA3">
        <w:rPr>
          <w:rFonts w:ascii="Arial Narrow" w:eastAsia="Times New Roman" w:hAnsi="Arial Narrow"/>
          <w:sz w:val="24"/>
          <w:szCs w:val="24"/>
        </w:rPr>
        <w:t>uz obračun kamatne stope 6mEURIBOR + 3% marža</w:t>
      </w:r>
      <w:r w:rsidR="00B42DF4" w:rsidRPr="00B42DF4">
        <w:rPr>
          <w:rFonts w:ascii="Arial Narrow" w:eastAsia="Times New Roman" w:hAnsi="Arial Narrow"/>
          <w:sz w:val="24"/>
          <w:szCs w:val="24"/>
        </w:rPr>
        <w:t xml:space="preserve">. </w:t>
      </w:r>
      <w:r w:rsidR="00B42DF4">
        <w:rPr>
          <w:rFonts w:ascii="Arial Narrow" w:eastAsia="Times New Roman" w:hAnsi="Arial Narrow"/>
          <w:sz w:val="24"/>
          <w:szCs w:val="24"/>
        </w:rPr>
        <w:t>Dužnik VIP MARAVIĆ d.o.o. se obvezuje sklapanjem predstečajne nagodbe otplaćivati tražbinu kako je navedeno u Planu restrukturiranja.</w:t>
      </w:r>
    </w:p>
    <w:p w:rsidR="0039127F" w:rsidRDefault="0039127F" w:rsidP="0039127F">
      <w:pPr>
        <w:spacing w:after="0" w:line="360" w:lineRule="auto"/>
        <w:ind w:left="-37"/>
        <w:contextualSpacing/>
        <w:jc w:val="both"/>
        <w:rPr>
          <w:rFonts w:ascii="Arial Narrow" w:eastAsia="Times New Roman" w:hAnsi="Arial Narrow"/>
          <w:sz w:val="24"/>
          <w:szCs w:val="24"/>
        </w:rPr>
      </w:pPr>
    </w:p>
    <w:p w:rsidR="00EC0CA3" w:rsidRDefault="00EC0CA3" w:rsidP="0039127F">
      <w:pPr>
        <w:spacing w:after="0" w:line="360" w:lineRule="auto"/>
        <w:ind w:left="-37"/>
        <w:contextualSpacing/>
        <w:jc w:val="both"/>
        <w:rPr>
          <w:rFonts w:ascii="Arial Narrow" w:eastAsia="Times New Roman" w:hAnsi="Arial Narrow"/>
          <w:sz w:val="24"/>
          <w:szCs w:val="24"/>
        </w:rPr>
      </w:pPr>
    </w:p>
    <w:p w:rsidR="00EC0CA3" w:rsidRDefault="00EC0CA3" w:rsidP="0039127F">
      <w:pPr>
        <w:spacing w:after="0" w:line="360" w:lineRule="auto"/>
        <w:ind w:left="-37"/>
        <w:contextualSpacing/>
        <w:jc w:val="both"/>
        <w:rPr>
          <w:rFonts w:ascii="Arial Narrow" w:eastAsia="Times New Roman" w:hAnsi="Arial Narrow"/>
          <w:sz w:val="24"/>
          <w:szCs w:val="24"/>
        </w:rPr>
      </w:pPr>
    </w:p>
    <w:p w:rsidR="00B42DF4" w:rsidRDefault="00B42DF4" w:rsidP="00EC0CA3">
      <w:pPr>
        <w:pStyle w:val="ListParagraph"/>
        <w:numPr>
          <w:ilvl w:val="0"/>
          <w:numId w:val="9"/>
        </w:numPr>
        <w:spacing w:line="360" w:lineRule="auto"/>
        <w:ind w:left="700"/>
        <w:jc w:val="both"/>
        <w:rPr>
          <w:rFonts w:ascii="Arial Narrow" w:hAnsi="Arial Narrow" w:cstheme="minorHAnsi"/>
          <w:sz w:val="24"/>
          <w:szCs w:val="24"/>
        </w:rPr>
      </w:pPr>
      <w:r w:rsidRPr="005921B8">
        <w:rPr>
          <w:rFonts w:ascii="Arial Narrow" w:hAnsi="Arial Narrow" w:cstheme="minorHAnsi"/>
          <w:sz w:val="24"/>
          <w:szCs w:val="24"/>
        </w:rPr>
        <w:lastRenderedPageBreak/>
        <w:t>Osporene tražbine - U slučaju nastanka obveze plaćanja vjerovnika s osporenim tražbinama, dužnik će vjerovnike osporenih tražbina isplatiti u utvrđenom iznosu tražbina pod jednakim uvjetima kao i vjerovnike Neosigurane skupine</w:t>
      </w:r>
    </w:p>
    <w:p w:rsidR="002617BF" w:rsidRPr="005921B8" w:rsidRDefault="002617BF" w:rsidP="002617BF">
      <w:pPr>
        <w:pStyle w:val="ListParagraph"/>
        <w:spacing w:line="360" w:lineRule="auto"/>
        <w:ind w:left="700"/>
        <w:jc w:val="both"/>
        <w:rPr>
          <w:rFonts w:ascii="Arial Narrow" w:hAnsi="Arial Narrow" w:cstheme="minorHAnsi"/>
          <w:sz w:val="24"/>
          <w:szCs w:val="24"/>
        </w:rPr>
      </w:pPr>
    </w:p>
    <w:p w:rsidR="00B42DF4" w:rsidRPr="00EC0CA3" w:rsidRDefault="00B42DF4" w:rsidP="00EC0CA3">
      <w:pPr>
        <w:pStyle w:val="ListParagraph"/>
        <w:numPr>
          <w:ilvl w:val="0"/>
          <w:numId w:val="47"/>
        </w:numPr>
        <w:spacing w:after="0" w:line="360" w:lineRule="auto"/>
        <w:ind w:left="0"/>
        <w:jc w:val="both"/>
        <w:rPr>
          <w:rFonts w:ascii="Arial Narrow" w:hAnsi="Arial Narrow"/>
          <w:bCs/>
          <w:sz w:val="24"/>
          <w:szCs w:val="24"/>
          <w:lang w:val="hr-HR"/>
        </w:rPr>
      </w:pPr>
      <w:r w:rsidRPr="00EC0CA3">
        <w:rPr>
          <w:rFonts w:ascii="Arial Narrow" w:hAnsi="Arial Narrow"/>
          <w:bCs/>
          <w:sz w:val="24"/>
          <w:szCs w:val="24"/>
          <w:lang w:val="hr-HR"/>
        </w:rPr>
        <w:t>EOS MATRIX d.o.o., OIB: 76674680107, Horvatova 82, Zagreb, Osijek, ukupan iznos osporene tražbine iznosi 280,37 €/ 2.112,45 kn. U slučaju otklanjanja osporavanja, tražbina će biti namirena u djelomičnom iznosu utvrđenom pravomoćnom sudskom odlukom, nakon isteka počeka od 12 mjeseci, računajući od pravomoćnosti sudske odluke kojom je ta tražbina utvrđena, na 36 jednakih mjesečnih anuiteta, bez kamatne stope, svakog 15-og u mjesecu Dužnik će rezervirati iznose koji dospijevaju za vjerovnika osporene tražbine do pravomoćnog okončanja postupka radi otklanjanja osporavanja, odnosno utvrđivanja tražbine.</w:t>
      </w:r>
    </w:p>
    <w:p w:rsidR="00EC0CA3" w:rsidRPr="00EC0CA3" w:rsidRDefault="00EC0CA3" w:rsidP="00EC0CA3">
      <w:pPr>
        <w:pStyle w:val="ListParagraph"/>
        <w:spacing w:after="0" w:line="360" w:lineRule="auto"/>
        <w:ind w:left="0"/>
        <w:jc w:val="both"/>
        <w:rPr>
          <w:rFonts w:ascii="Arial Narrow" w:hAnsi="Arial Narrow"/>
          <w:bCs/>
          <w:sz w:val="24"/>
          <w:szCs w:val="24"/>
          <w:lang w:val="hr-HR"/>
        </w:rPr>
      </w:pPr>
    </w:p>
    <w:p w:rsidR="00B42DF4" w:rsidRPr="00EC0CA3" w:rsidRDefault="00B42DF4" w:rsidP="00EC0CA3">
      <w:pPr>
        <w:pStyle w:val="ListParagraph"/>
        <w:numPr>
          <w:ilvl w:val="0"/>
          <w:numId w:val="47"/>
        </w:numPr>
        <w:spacing w:after="0" w:line="360" w:lineRule="auto"/>
        <w:ind w:left="0"/>
        <w:jc w:val="both"/>
        <w:rPr>
          <w:rFonts w:ascii="Arial Narrow" w:hAnsi="Arial Narrow"/>
          <w:bCs/>
          <w:sz w:val="24"/>
          <w:szCs w:val="24"/>
          <w:lang w:val="hr-HR"/>
        </w:rPr>
      </w:pPr>
      <w:r w:rsidRPr="00EC0CA3">
        <w:rPr>
          <w:rFonts w:ascii="Arial Narrow" w:hAnsi="Arial Narrow"/>
          <w:bCs/>
          <w:sz w:val="24"/>
          <w:szCs w:val="24"/>
          <w:lang w:val="hr-HR"/>
        </w:rPr>
        <w:t>HRT, OIB: 68419124305, PRISAVLJE 3, 10000 ZAGREB, Osijek, ukupan iznos osporene tražbine iznosi 606,49 €/ 4.569,59 kn. U slučaju otklanjanja osporavanja, tražbina će biti namirena u djelomičnom iznosu utvrđenom pravomoćnom sudskom odlukom, nakon isteka počeka od 12 mjeseci, računajući od pravomoćnosti sudske odluke kojom je ta tražbina utvrđena, na 36 jednakih mjesečnih anuiteta, bez kamatne stope, svakog 15-og u mjesecu Dužnik će rezervirati iznose koji dospijevaju za vjerovnika osporene tražbine do pravomoćnog okončanja postupka radi otklanjanja osporavanja, odnosno utvrđivanja tražbine.</w:t>
      </w:r>
    </w:p>
    <w:p w:rsidR="00EC0CA3" w:rsidRPr="00EC0CA3" w:rsidRDefault="00EC0CA3" w:rsidP="00EC0CA3">
      <w:pPr>
        <w:pStyle w:val="ListParagraph"/>
        <w:spacing w:after="0" w:line="360" w:lineRule="auto"/>
        <w:ind w:left="0"/>
        <w:jc w:val="both"/>
        <w:rPr>
          <w:rFonts w:ascii="Arial Narrow" w:hAnsi="Arial Narrow"/>
          <w:bCs/>
          <w:sz w:val="24"/>
          <w:szCs w:val="24"/>
          <w:lang w:val="hr-HR"/>
        </w:rPr>
      </w:pPr>
    </w:p>
    <w:p w:rsidR="00B42DF4" w:rsidRPr="00EC0CA3" w:rsidRDefault="00B42DF4" w:rsidP="00EC0CA3">
      <w:pPr>
        <w:pStyle w:val="ListParagraph"/>
        <w:numPr>
          <w:ilvl w:val="0"/>
          <w:numId w:val="47"/>
        </w:numPr>
        <w:spacing w:after="0" w:line="360" w:lineRule="auto"/>
        <w:ind w:left="0"/>
        <w:jc w:val="both"/>
        <w:rPr>
          <w:rFonts w:ascii="Arial Narrow" w:hAnsi="Arial Narrow"/>
          <w:bCs/>
          <w:sz w:val="24"/>
          <w:szCs w:val="24"/>
          <w:lang w:val="hr-HR"/>
        </w:rPr>
      </w:pPr>
      <w:r w:rsidRPr="00EC0CA3">
        <w:rPr>
          <w:rFonts w:ascii="Arial Narrow" w:hAnsi="Arial Narrow"/>
          <w:bCs/>
          <w:sz w:val="24"/>
          <w:szCs w:val="24"/>
          <w:lang w:val="hr-HR"/>
        </w:rPr>
        <w:t>IMPULS-LEASING d.o.o., OIB: 65918029671, VELIMIRA ŠKORPIKA 24/1, 10000 ZAGREB, Osijek, ukupan iznos osporene tražbine iznosi 66.244,37 €/ 499.118,21 kn. U slučaju otklanjanja osporavanja, tražbina će biti namirena u djelomičnom iznosu utvrđenom pravomoćnom sudskom odlukom, nakon isteka počeka od 12 mjeseci, računajući od pravomoćnosti sudske odluke kojom je ta tražbina utvrđena, na 36 jednakih mjesečnih anuiteta, bez kamatne stope, svakog 15-og u mjesecu Dužnik će rezervirati iznose koji dospijevaju za vjerovnika osporene tražbine do pravomoćnog okončanja postupka radi otklanjanja osporavanja, odnosno utvrđivanja tražbine.</w:t>
      </w:r>
    </w:p>
    <w:p w:rsidR="00EC0CA3" w:rsidRPr="00EC0CA3" w:rsidRDefault="00EC0CA3" w:rsidP="00EC0CA3">
      <w:pPr>
        <w:pStyle w:val="ListParagraph"/>
        <w:spacing w:after="0" w:line="360" w:lineRule="auto"/>
        <w:ind w:left="0"/>
        <w:jc w:val="both"/>
        <w:rPr>
          <w:rFonts w:ascii="Arial Narrow" w:hAnsi="Arial Narrow"/>
          <w:bCs/>
          <w:sz w:val="24"/>
          <w:szCs w:val="24"/>
          <w:lang w:val="hr-HR"/>
        </w:rPr>
      </w:pPr>
    </w:p>
    <w:p w:rsidR="00B42DF4" w:rsidRPr="00EC0CA3" w:rsidRDefault="00B42DF4" w:rsidP="00EC0CA3">
      <w:pPr>
        <w:pStyle w:val="ListParagraph"/>
        <w:numPr>
          <w:ilvl w:val="0"/>
          <w:numId w:val="47"/>
        </w:numPr>
        <w:spacing w:after="0" w:line="360" w:lineRule="auto"/>
        <w:ind w:left="0"/>
        <w:jc w:val="both"/>
        <w:rPr>
          <w:rFonts w:ascii="Arial Narrow" w:hAnsi="Arial Narrow"/>
          <w:bCs/>
          <w:sz w:val="24"/>
          <w:szCs w:val="24"/>
          <w:lang w:val="hr-HR"/>
        </w:rPr>
      </w:pPr>
      <w:r w:rsidRPr="00EC0CA3">
        <w:rPr>
          <w:rFonts w:ascii="Arial Narrow" w:hAnsi="Arial Narrow"/>
          <w:bCs/>
          <w:sz w:val="24"/>
          <w:szCs w:val="24"/>
          <w:lang w:val="hr-HR"/>
        </w:rPr>
        <w:t xml:space="preserve">REPUBLIKA HRVATSKA, MINISTARSTVO FINANCIJA, OIB: 18683136487, KATANČIĆEVA 5, ZAGREB, Osijek, ukupan iznos osporene tražbine iznosi 18.626,71 €/ 140.342,95 kn. U slučaju otklanjanja osporavanja, tražbina će biti namirena u djelomičnom iznosu utvrđenom pravomoćnom sudskom odlukom, nakon isteka počeka od 12 mjeseci, računajući od pravomoćnosti sudske odluke kojom je ta tražbina utvrđena, na 36 jednakih mjesečnih anuiteta, bez kamatne stope, svakog 15-og u </w:t>
      </w:r>
      <w:r w:rsidRPr="00EC0CA3">
        <w:rPr>
          <w:rFonts w:ascii="Arial Narrow" w:hAnsi="Arial Narrow"/>
          <w:bCs/>
          <w:sz w:val="24"/>
          <w:szCs w:val="24"/>
          <w:lang w:val="hr-HR"/>
        </w:rPr>
        <w:lastRenderedPageBreak/>
        <w:t>mjesecu Dužnik će rezervirati iznose koji dospijevaju za vjerovnika ospo</w:t>
      </w:r>
      <w:r w:rsidR="00EC0CA3">
        <w:rPr>
          <w:rFonts w:ascii="Arial Narrow" w:hAnsi="Arial Narrow"/>
          <w:bCs/>
          <w:sz w:val="24"/>
          <w:szCs w:val="24"/>
          <w:lang w:val="hr-HR"/>
        </w:rPr>
        <w:t>rene tražbine do pravomoćnog oko</w:t>
      </w:r>
      <w:r w:rsidRPr="00EC0CA3">
        <w:rPr>
          <w:rFonts w:ascii="Arial Narrow" w:hAnsi="Arial Narrow"/>
          <w:bCs/>
          <w:sz w:val="24"/>
          <w:szCs w:val="24"/>
          <w:lang w:val="hr-HR"/>
        </w:rPr>
        <w:t>nčanja postupka radi otklanjanja osporavanja, odnosno utvrđivanja tražbine.</w:t>
      </w:r>
    </w:p>
    <w:p w:rsidR="00B42DF4" w:rsidRDefault="00B42DF4" w:rsidP="007B4B26">
      <w:pPr>
        <w:spacing w:after="0" w:line="360" w:lineRule="auto"/>
        <w:contextualSpacing/>
        <w:jc w:val="both"/>
        <w:rPr>
          <w:rFonts w:ascii="Arial Narrow" w:hAnsi="Arial Narrow"/>
          <w:b/>
          <w:bCs/>
          <w:sz w:val="24"/>
          <w:szCs w:val="24"/>
          <w:lang w:val="hr-HR"/>
        </w:rPr>
      </w:pPr>
    </w:p>
    <w:p w:rsidR="00B42DF4" w:rsidRDefault="00B42DF4" w:rsidP="007B4B26">
      <w:pPr>
        <w:spacing w:after="0" w:line="360" w:lineRule="auto"/>
        <w:contextualSpacing/>
        <w:jc w:val="both"/>
        <w:rPr>
          <w:rFonts w:ascii="Arial Narrow" w:hAnsi="Arial Narrow"/>
          <w:b/>
          <w:bCs/>
          <w:sz w:val="24"/>
          <w:szCs w:val="24"/>
          <w:lang w:val="hr-HR"/>
        </w:rPr>
      </w:pPr>
    </w:p>
    <w:p w:rsidR="002E7EEA" w:rsidRPr="00604738" w:rsidRDefault="002E7EEA" w:rsidP="007B4B26">
      <w:pPr>
        <w:spacing w:after="0" w:line="360" w:lineRule="auto"/>
        <w:contextualSpacing/>
        <w:jc w:val="both"/>
        <w:rPr>
          <w:rFonts w:ascii="Arial Narrow" w:hAnsi="Arial Narrow"/>
          <w:b/>
          <w:bCs/>
          <w:sz w:val="24"/>
          <w:szCs w:val="24"/>
          <w:lang w:val="hr-HR"/>
        </w:rPr>
      </w:pPr>
    </w:p>
    <w:p w:rsidR="00F46A0D" w:rsidRPr="00604738" w:rsidRDefault="00F46A0D" w:rsidP="000709DD">
      <w:pPr>
        <w:pStyle w:val="Heading1"/>
        <w:numPr>
          <w:ilvl w:val="0"/>
          <w:numId w:val="10"/>
        </w:numPr>
        <w:ind w:left="360"/>
        <w:jc w:val="both"/>
        <w:rPr>
          <w:rFonts w:ascii="Arial Narrow" w:hAnsi="Arial Narrow"/>
          <w:b/>
          <w:color w:val="auto"/>
          <w:lang w:val="hr-HR"/>
        </w:rPr>
      </w:pPr>
      <w:r w:rsidRPr="00604738">
        <w:rPr>
          <w:rFonts w:ascii="Arial Narrow" w:hAnsi="Arial Narrow"/>
          <w:b/>
          <w:color w:val="auto"/>
          <w:lang w:val="hr-HR"/>
        </w:rPr>
        <w:t xml:space="preserve">   </w:t>
      </w:r>
      <w:bookmarkStart w:id="49" w:name="_Toc135391832"/>
      <w:r w:rsidRPr="00604738">
        <w:rPr>
          <w:rFonts w:ascii="Arial Narrow" w:hAnsi="Arial Narrow"/>
          <w:b/>
          <w:color w:val="auto"/>
          <w:lang w:val="hr-HR"/>
        </w:rPr>
        <w:t>NAJAVA NOVOG ZADUŽENJA UKOLIKO JE DUŽNIK PREDVIDIO TAKVU MJERU RESTRUKTURIRANJA</w:t>
      </w:r>
      <w:bookmarkEnd w:id="49"/>
    </w:p>
    <w:bookmarkEnd w:id="40"/>
    <w:bookmarkEnd w:id="41"/>
    <w:bookmarkEnd w:id="42"/>
    <w:bookmarkEnd w:id="43"/>
    <w:p w:rsidR="00FE00A5" w:rsidRPr="00604738" w:rsidRDefault="00FE00A5" w:rsidP="000807BB">
      <w:pPr>
        <w:spacing w:after="0" w:line="360" w:lineRule="auto"/>
        <w:contextualSpacing/>
        <w:jc w:val="both"/>
        <w:rPr>
          <w:rFonts w:ascii="Arial Narrow" w:hAnsi="Arial Narrow"/>
          <w:i/>
          <w:sz w:val="24"/>
          <w:szCs w:val="24"/>
          <w:lang w:val="hr-HR"/>
        </w:rPr>
      </w:pPr>
    </w:p>
    <w:p w:rsidR="00F46A0D" w:rsidRPr="00604738" w:rsidRDefault="00102E8F" w:rsidP="000807BB">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xml:space="preserve">Dužnik </w:t>
      </w:r>
      <w:r w:rsidR="00535333">
        <w:rPr>
          <w:rFonts w:ascii="Arial Narrow" w:hAnsi="Arial Narrow"/>
          <w:sz w:val="24"/>
          <w:szCs w:val="24"/>
          <w:lang w:val="hr-HR"/>
        </w:rPr>
        <w:t>PEKARA MATEJ L.S.</w:t>
      </w:r>
      <w:r w:rsidR="00F46A0D" w:rsidRPr="00604738">
        <w:rPr>
          <w:rFonts w:ascii="Arial Narrow" w:hAnsi="Arial Narrow"/>
          <w:sz w:val="24"/>
          <w:szCs w:val="24"/>
          <w:lang w:val="hr-HR"/>
        </w:rPr>
        <w:t xml:space="preserve"> d.o.o. </w:t>
      </w:r>
      <w:r w:rsidR="00287821" w:rsidRPr="00604738">
        <w:rPr>
          <w:rFonts w:ascii="Arial Narrow" w:hAnsi="Arial Narrow"/>
          <w:sz w:val="24"/>
          <w:szCs w:val="24"/>
          <w:lang w:val="hr-HR"/>
        </w:rPr>
        <w:t>ovim planom restrukturiranja za razdoblje o</w:t>
      </w:r>
      <w:r w:rsidR="00627A97">
        <w:rPr>
          <w:rFonts w:ascii="Arial Narrow" w:hAnsi="Arial Narrow"/>
          <w:sz w:val="24"/>
          <w:szCs w:val="24"/>
          <w:lang w:val="hr-HR"/>
        </w:rPr>
        <w:t>d 2023. – 2025</w:t>
      </w:r>
      <w:r w:rsidR="00287821" w:rsidRPr="00604738">
        <w:rPr>
          <w:rFonts w:ascii="Arial Narrow" w:hAnsi="Arial Narrow"/>
          <w:sz w:val="24"/>
          <w:szCs w:val="24"/>
          <w:lang w:val="hr-HR"/>
        </w:rPr>
        <w:t xml:space="preserve">. godine </w:t>
      </w:r>
      <w:r w:rsidR="00F46A0D" w:rsidRPr="00604738">
        <w:rPr>
          <w:rFonts w:ascii="Arial Narrow" w:hAnsi="Arial Narrow"/>
          <w:sz w:val="24"/>
          <w:szCs w:val="24"/>
          <w:lang w:val="hr-HR"/>
        </w:rPr>
        <w:t>nije predvid</w:t>
      </w:r>
      <w:r w:rsidR="00287821" w:rsidRPr="00604738">
        <w:rPr>
          <w:rFonts w:ascii="Arial Narrow" w:hAnsi="Arial Narrow"/>
          <w:sz w:val="24"/>
          <w:szCs w:val="24"/>
          <w:lang w:val="hr-HR"/>
        </w:rPr>
        <w:t>io mjeru novog zaduživanja</w:t>
      </w:r>
      <w:r w:rsidR="00444F68" w:rsidRPr="00604738">
        <w:rPr>
          <w:rFonts w:ascii="Arial Narrow" w:hAnsi="Arial Narrow"/>
          <w:sz w:val="24"/>
          <w:szCs w:val="24"/>
          <w:lang w:val="hr-HR"/>
        </w:rPr>
        <w:t>, obzirom da će kod dužnika doći do viška likvidnih sredstava zbog mjere financijskog restrukturiranja te zbog naplate potraživanja za vrijeme trajanja predstečajnog postupka.</w:t>
      </w: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287821" w:rsidP="000807BB">
      <w:pPr>
        <w:spacing w:after="0" w:line="360" w:lineRule="auto"/>
        <w:contextualSpacing/>
        <w:jc w:val="both"/>
        <w:rPr>
          <w:rFonts w:ascii="Arial Narrow" w:hAnsi="Arial Narrow"/>
          <w:sz w:val="24"/>
          <w:szCs w:val="24"/>
          <w:lang w:val="hr-HR"/>
        </w:rPr>
      </w:pPr>
    </w:p>
    <w:p w:rsidR="00287821" w:rsidRPr="00604738" w:rsidRDefault="000709DD" w:rsidP="000709DD">
      <w:pPr>
        <w:pStyle w:val="Heading1"/>
        <w:numPr>
          <w:ilvl w:val="0"/>
          <w:numId w:val="10"/>
        </w:numPr>
        <w:ind w:left="360"/>
        <w:rPr>
          <w:rFonts w:ascii="Arial Narrow" w:hAnsi="Arial Narrow"/>
          <w:b/>
          <w:color w:val="auto"/>
          <w:sz w:val="40"/>
          <w:szCs w:val="40"/>
          <w:lang w:val="hr-HR"/>
        </w:rPr>
      </w:pPr>
      <w:bookmarkStart w:id="50" w:name="_Toc135391833"/>
      <w:r w:rsidRPr="00604738">
        <w:rPr>
          <w:rFonts w:ascii="Arial Narrow" w:hAnsi="Arial Narrow"/>
          <w:b/>
          <w:color w:val="auto"/>
          <w:sz w:val="40"/>
          <w:szCs w:val="40"/>
          <w:lang w:val="hr-HR"/>
        </w:rPr>
        <w:t xml:space="preserve">PLANIRANI IZNOS TROŠKOVA </w:t>
      </w:r>
      <w:r w:rsidR="00936696" w:rsidRPr="00604738">
        <w:rPr>
          <w:rFonts w:ascii="Arial Narrow" w:hAnsi="Arial Narrow"/>
          <w:b/>
          <w:color w:val="auto"/>
          <w:sz w:val="40"/>
          <w:szCs w:val="40"/>
          <w:lang w:val="hr-HR"/>
        </w:rPr>
        <w:t>RESTRUKTURIRANJA</w:t>
      </w:r>
      <w:bookmarkEnd w:id="50"/>
    </w:p>
    <w:p w:rsidR="00F46A0D" w:rsidRPr="00604738" w:rsidRDefault="00F46A0D" w:rsidP="000807BB">
      <w:pPr>
        <w:spacing w:after="0" w:line="360" w:lineRule="auto"/>
        <w:contextualSpacing/>
        <w:jc w:val="both"/>
        <w:rPr>
          <w:rFonts w:ascii="Arial Narrow" w:hAnsi="Arial Narrow"/>
          <w:i/>
          <w:sz w:val="24"/>
          <w:szCs w:val="24"/>
          <w:lang w:val="hr-HR"/>
        </w:rPr>
      </w:pPr>
    </w:p>
    <w:p w:rsidR="00936696" w:rsidRPr="00604738" w:rsidRDefault="00936696" w:rsidP="00936696">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Troškovi restrukturiranja podijeljeni su u skupine koji uključuju sljedeće grupe troškova:</w:t>
      </w:r>
    </w:p>
    <w:p w:rsidR="000F41A6" w:rsidRPr="00604738" w:rsidRDefault="000F41A6" w:rsidP="00936696">
      <w:pPr>
        <w:spacing w:after="0" w:line="360" w:lineRule="auto"/>
        <w:contextualSpacing/>
        <w:jc w:val="both"/>
        <w:rPr>
          <w:rFonts w:ascii="Arial Narrow" w:hAnsi="Arial Narrow"/>
          <w:sz w:val="24"/>
          <w:szCs w:val="24"/>
          <w:lang w:val="hr-HR"/>
        </w:rPr>
      </w:pPr>
    </w:p>
    <w:p w:rsidR="00A403E3" w:rsidRDefault="000474C7" w:rsidP="008E2332">
      <w:pPr>
        <w:numPr>
          <w:ilvl w:val="0"/>
          <w:numId w:val="9"/>
        </w:numPr>
        <w:spacing w:after="0" w:line="360" w:lineRule="auto"/>
        <w:contextualSpacing/>
        <w:jc w:val="both"/>
        <w:rPr>
          <w:rFonts w:ascii="Arial Narrow" w:hAnsi="Arial Narrow"/>
          <w:sz w:val="24"/>
          <w:szCs w:val="24"/>
          <w:lang w:val="hr-HR"/>
        </w:rPr>
      </w:pPr>
      <w:r w:rsidRPr="00A403E3">
        <w:rPr>
          <w:rFonts w:ascii="Arial Narrow" w:hAnsi="Arial Narrow"/>
          <w:sz w:val="24"/>
          <w:szCs w:val="24"/>
          <w:lang w:val="hr-HR"/>
        </w:rPr>
        <w:t xml:space="preserve">Administrativni troškovi </w:t>
      </w:r>
      <w:r w:rsidR="00A403E3">
        <w:rPr>
          <w:rFonts w:ascii="Arial Narrow" w:hAnsi="Arial Narrow"/>
          <w:sz w:val="24"/>
          <w:szCs w:val="24"/>
          <w:lang w:val="hr-HR"/>
        </w:rPr>
        <w:t>–</w:t>
      </w:r>
      <w:r w:rsidRPr="00A403E3">
        <w:rPr>
          <w:rFonts w:ascii="Arial Narrow" w:hAnsi="Arial Narrow"/>
          <w:sz w:val="24"/>
          <w:szCs w:val="24"/>
          <w:lang w:val="hr-HR"/>
        </w:rPr>
        <w:t xml:space="preserve"> </w:t>
      </w:r>
      <w:r w:rsidR="005F7D73">
        <w:rPr>
          <w:rFonts w:ascii="Arial Narrow" w:hAnsi="Arial Narrow"/>
          <w:sz w:val="24"/>
          <w:szCs w:val="24"/>
          <w:lang w:val="hr-HR"/>
        </w:rPr>
        <w:t>3</w:t>
      </w:r>
      <w:r w:rsidR="00A403E3">
        <w:rPr>
          <w:rFonts w:ascii="Arial Narrow" w:hAnsi="Arial Narrow"/>
          <w:sz w:val="24"/>
          <w:szCs w:val="24"/>
          <w:lang w:val="hr-HR"/>
        </w:rPr>
        <w:t>.000,00 eur/</w:t>
      </w:r>
      <w:r w:rsidR="005F7D73">
        <w:rPr>
          <w:rFonts w:ascii="Arial Narrow" w:hAnsi="Arial Narrow"/>
          <w:sz w:val="24"/>
          <w:szCs w:val="24"/>
          <w:lang w:val="hr-HR"/>
        </w:rPr>
        <w:t>22.603,50 kn</w:t>
      </w:r>
    </w:p>
    <w:p w:rsidR="00936696" w:rsidRPr="00A403E3" w:rsidRDefault="00936696" w:rsidP="008E2332">
      <w:pPr>
        <w:numPr>
          <w:ilvl w:val="0"/>
          <w:numId w:val="9"/>
        </w:numPr>
        <w:spacing w:after="0" w:line="360" w:lineRule="auto"/>
        <w:contextualSpacing/>
        <w:jc w:val="both"/>
        <w:rPr>
          <w:rFonts w:ascii="Arial Narrow" w:hAnsi="Arial Narrow"/>
          <w:sz w:val="24"/>
          <w:szCs w:val="24"/>
          <w:lang w:val="hr-HR"/>
        </w:rPr>
      </w:pPr>
      <w:r w:rsidRPr="00A403E3">
        <w:rPr>
          <w:rFonts w:ascii="Arial Narrow" w:hAnsi="Arial Narrow"/>
          <w:sz w:val="24"/>
          <w:szCs w:val="24"/>
          <w:lang w:val="hr-HR"/>
        </w:rPr>
        <w:t>Operativ</w:t>
      </w:r>
      <w:r w:rsidR="00A403E3">
        <w:rPr>
          <w:rFonts w:ascii="Arial Narrow" w:hAnsi="Arial Narrow"/>
          <w:sz w:val="24"/>
          <w:szCs w:val="24"/>
          <w:lang w:val="hr-HR"/>
        </w:rPr>
        <w:t xml:space="preserve">ni troškovi restrukturiranja – </w:t>
      </w:r>
      <w:r w:rsidR="005F7D73">
        <w:rPr>
          <w:rFonts w:ascii="Arial Narrow" w:hAnsi="Arial Narrow"/>
          <w:sz w:val="24"/>
          <w:szCs w:val="24"/>
          <w:lang w:val="hr-HR"/>
        </w:rPr>
        <w:t xml:space="preserve">6.499,98 </w:t>
      </w:r>
      <w:r w:rsidR="00A403E3" w:rsidRPr="00A403E3">
        <w:rPr>
          <w:rFonts w:ascii="Arial Narrow" w:hAnsi="Arial Narrow"/>
          <w:sz w:val="24"/>
          <w:szCs w:val="24"/>
          <w:lang w:val="hr-HR"/>
        </w:rPr>
        <w:t>eur/</w:t>
      </w:r>
      <w:r w:rsidR="00A403E3">
        <w:rPr>
          <w:rFonts w:ascii="Arial Narrow" w:hAnsi="Arial Narrow"/>
          <w:sz w:val="24"/>
          <w:szCs w:val="24"/>
          <w:lang w:val="hr-HR"/>
        </w:rPr>
        <w:t>48.974,10 kn</w:t>
      </w:r>
    </w:p>
    <w:p w:rsidR="00936696" w:rsidRPr="005F7D73" w:rsidRDefault="000474C7" w:rsidP="005F7D73">
      <w:pPr>
        <w:pStyle w:val="ListParagraph"/>
        <w:numPr>
          <w:ilvl w:val="0"/>
          <w:numId w:val="9"/>
        </w:numPr>
        <w:rPr>
          <w:rFonts w:ascii="Arial Narrow" w:hAnsi="Arial Narrow"/>
          <w:sz w:val="24"/>
          <w:szCs w:val="24"/>
          <w:lang w:val="hr-HR"/>
        </w:rPr>
      </w:pPr>
      <w:r w:rsidRPr="005F7D73">
        <w:rPr>
          <w:rFonts w:ascii="Arial Narrow" w:hAnsi="Arial Narrow"/>
          <w:sz w:val="24"/>
          <w:szCs w:val="24"/>
          <w:lang w:val="hr-HR"/>
        </w:rPr>
        <w:t xml:space="preserve">Ostali troškovi – </w:t>
      </w:r>
      <w:r w:rsidR="005F7D73" w:rsidRPr="005F7D73">
        <w:rPr>
          <w:rFonts w:ascii="Arial Narrow" w:hAnsi="Arial Narrow"/>
          <w:sz w:val="24"/>
          <w:szCs w:val="24"/>
          <w:lang w:val="hr-HR"/>
        </w:rPr>
        <w:t>3</w:t>
      </w:r>
      <w:r w:rsidR="00A403E3" w:rsidRPr="005F7D73">
        <w:rPr>
          <w:rFonts w:ascii="Arial Narrow" w:hAnsi="Arial Narrow"/>
          <w:sz w:val="24"/>
          <w:szCs w:val="24"/>
          <w:lang w:val="hr-HR"/>
        </w:rPr>
        <w:t>.000,00 eur/</w:t>
      </w:r>
      <w:r w:rsidR="005F7D73" w:rsidRPr="005F7D73">
        <w:rPr>
          <w:rFonts w:ascii="Arial Narrow" w:hAnsi="Arial Narrow"/>
          <w:sz w:val="24"/>
          <w:szCs w:val="24"/>
          <w:lang w:val="hr-HR"/>
        </w:rPr>
        <w:t>22.603,50 kn</w:t>
      </w:r>
    </w:p>
    <w:p w:rsidR="000F41A6" w:rsidRPr="00604738" w:rsidRDefault="000F41A6" w:rsidP="000F41A6">
      <w:pPr>
        <w:spacing w:after="0" w:line="360" w:lineRule="auto"/>
        <w:ind w:left="720"/>
        <w:contextualSpacing/>
        <w:jc w:val="both"/>
        <w:rPr>
          <w:rFonts w:ascii="Arial Narrow" w:hAnsi="Arial Narrow"/>
          <w:sz w:val="24"/>
          <w:szCs w:val="24"/>
          <w:lang w:val="hr-HR"/>
        </w:rPr>
      </w:pPr>
    </w:p>
    <w:p w:rsidR="00936696" w:rsidRPr="00604738" w:rsidRDefault="00936696" w:rsidP="00936696">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xml:space="preserve">Ukupno očekivani troškovi postupka restrukturiranja procijenjuju se na </w:t>
      </w:r>
      <w:r w:rsidR="005F7D73" w:rsidRPr="005F7D73">
        <w:rPr>
          <w:rFonts w:ascii="Arial Narrow" w:hAnsi="Arial Narrow"/>
          <w:sz w:val="24"/>
          <w:szCs w:val="24"/>
          <w:lang w:val="hr-HR"/>
        </w:rPr>
        <w:t>12.499,98</w:t>
      </w:r>
      <w:r w:rsidR="005F7D73">
        <w:rPr>
          <w:rFonts w:ascii="Arial Narrow" w:hAnsi="Arial Narrow"/>
          <w:sz w:val="24"/>
          <w:szCs w:val="24"/>
          <w:lang w:val="hr-HR"/>
        </w:rPr>
        <w:t xml:space="preserve"> eur/94.181,10 </w:t>
      </w:r>
      <w:r w:rsidR="00A403E3">
        <w:rPr>
          <w:rFonts w:ascii="Arial Narrow" w:hAnsi="Arial Narrow"/>
          <w:sz w:val="24"/>
          <w:szCs w:val="24"/>
          <w:lang w:val="hr-HR"/>
        </w:rPr>
        <w:t>kn</w:t>
      </w:r>
      <w:r w:rsidR="000F41A6" w:rsidRPr="00604738">
        <w:rPr>
          <w:rFonts w:ascii="Arial Narrow" w:hAnsi="Arial Narrow"/>
          <w:sz w:val="24"/>
          <w:szCs w:val="24"/>
          <w:lang w:val="hr-HR"/>
        </w:rPr>
        <w:t>, koji će biti uvećani za troškove predstečajnog povjerenika sukladno odluci suda.</w:t>
      </w:r>
    </w:p>
    <w:p w:rsidR="00936696" w:rsidRPr="00604738" w:rsidRDefault="00936696" w:rsidP="00936696">
      <w:pPr>
        <w:spacing w:after="0" w:line="360" w:lineRule="auto"/>
        <w:contextualSpacing/>
        <w:jc w:val="both"/>
        <w:rPr>
          <w:rFonts w:ascii="Arial Narrow" w:hAnsi="Arial Narrow"/>
          <w:sz w:val="24"/>
          <w:szCs w:val="24"/>
          <w:lang w:val="hr-HR"/>
        </w:rPr>
      </w:pPr>
    </w:p>
    <w:p w:rsidR="00F46A0D" w:rsidRPr="00604738" w:rsidRDefault="00F46A0D" w:rsidP="000807BB">
      <w:pPr>
        <w:spacing w:after="0" w:line="360" w:lineRule="auto"/>
        <w:contextualSpacing/>
        <w:jc w:val="both"/>
        <w:rPr>
          <w:rFonts w:ascii="Arial Narrow" w:hAnsi="Arial Narrow"/>
          <w:i/>
          <w:sz w:val="24"/>
          <w:szCs w:val="24"/>
          <w:lang w:val="hr-HR"/>
        </w:rPr>
      </w:pPr>
    </w:p>
    <w:p w:rsidR="00AC0652" w:rsidRPr="00604738" w:rsidRDefault="00AC0652" w:rsidP="00276052">
      <w:pPr>
        <w:spacing w:after="0" w:line="360" w:lineRule="auto"/>
        <w:contextualSpacing/>
        <w:jc w:val="center"/>
        <w:rPr>
          <w:rFonts w:ascii="Arial Narrow" w:hAnsi="Arial Narrow"/>
          <w:sz w:val="24"/>
          <w:szCs w:val="24"/>
          <w:lang w:val="hr-HR"/>
        </w:rPr>
      </w:pPr>
      <w:bookmarkStart w:id="51" w:name="_Toc451235624"/>
      <w:bookmarkStart w:id="52" w:name="_Toc472012454"/>
      <w:bookmarkStart w:id="53" w:name="_Toc477898303"/>
    </w:p>
    <w:p w:rsidR="00AC0652" w:rsidRPr="00604738" w:rsidRDefault="00AC0652" w:rsidP="00276052">
      <w:pPr>
        <w:spacing w:after="0" w:line="360" w:lineRule="auto"/>
        <w:contextualSpacing/>
        <w:jc w:val="center"/>
        <w:rPr>
          <w:rFonts w:ascii="Arial Narrow" w:hAnsi="Arial Narrow"/>
          <w:sz w:val="24"/>
          <w:szCs w:val="24"/>
          <w:lang w:val="hr-HR"/>
        </w:rPr>
      </w:pPr>
    </w:p>
    <w:p w:rsidR="00AC0652" w:rsidRPr="00604738" w:rsidRDefault="00AC0652" w:rsidP="00276052">
      <w:pPr>
        <w:spacing w:after="0" w:line="360" w:lineRule="auto"/>
        <w:contextualSpacing/>
        <w:jc w:val="center"/>
        <w:rPr>
          <w:rFonts w:ascii="Arial Narrow" w:hAnsi="Arial Narrow"/>
          <w:sz w:val="24"/>
          <w:szCs w:val="24"/>
          <w:lang w:val="hr-HR"/>
        </w:rPr>
      </w:pPr>
    </w:p>
    <w:p w:rsidR="00AC0652" w:rsidRPr="00604738" w:rsidRDefault="00AC0652" w:rsidP="00276052">
      <w:pPr>
        <w:spacing w:after="0" w:line="360" w:lineRule="auto"/>
        <w:contextualSpacing/>
        <w:jc w:val="center"/>
        <w:rPr>
          <w:rFonts w:ascii="Arial Narrow" w:hAnsi="Arial Narrow"/>
          <w:sz w:val="24"/>
          <w:szCs w:val="24"/>
          <w:lang w:val="hr-HR"/>
        </w:rPr>
      </w:pPr>
    </w:p>
    <w:p w:rsidR="00AC0652" w:rsidRPr="00604738" w:rsidRDefault="00AC0652" w:rsidP="00276052">
      <w:pPr>
        <w:spacing w:after="0" w:line="360" w:lineRule="auto"/>
        <w:contextualSpacing/>
        <w:jc w:val="center"/>
        <w:rPr>
          <w:rFonts w:ascii="Arial Narrow" w:hAnsi="Arial Narrow"/>
          <w:sz w:val="24"/>
          <w:szCs w:val="24"/>
          <w:lang w:val="hr-HR"/>
        </w:rPr>
      </w:pPr>
    </w:p>
    <w:p w:rsidR="00AC0652" w:rsidRPr="00604738" w:rsidRDefault="00AC0652" w:rsidP="00276052">
      <w:pPr>
        <w:spacing w:after="0" w:line="360" w:lineRule="auto"/>
        <w:contextualSpacing/>
        <w:jc w:val="center"/>
        <w:rPr>
          <w:rFonts w:ascii="Arial Narrow" w:hAnsi="Arial Narrow"/>
          <w:sz w:val="24"/>
          <w:szCs w:val="24"/>
          <w:lang w:val="hr-HR"/>
        </w:rPr>
      </w:pPr>
    </w:p>
    <w:p w:rsidR="00AC0652" w:rsidRPr="00604738" w:rsidRDefault="00AC0652" w:rsidP="00276052">
      <w:pPr>
        <w:spacing w:after="0" w:line="360" w:lineRule="auto"/>
        <w:contextualSpacing/>
        <w:jc w:val="center"/>
        <w:rPr>
          <w:rFonts w:ascii="Arial Narrow" w:hAnsi="Arial Narrow"/>
          <w:sz w:val="24"/>
          <w:szCs w:val="24"/>
          <w:lang w:val="hr-HR"/>
        </w:rPr>
      </w:pPr>
    </w:p>
    <w:p w:rsidR="00AC0652" w:rsidRPr="00604738" w:rsidRDefault="00AC0652" w:rsidP="00276052">
      <w:pPr>
        <w:spacing w:after="0" w:line="360" w:lineRule="auto"/>
        <w:contextualSpacing/>
        <w:jc w:val="center"/>
        <w:rPr>
          <w:rFonts w:ascii="Arial Narrow" w:hAnsi="Arial Narrow"/>
          <w:sz w:val="24"/>
          <w:szCs w:val="24"/>
          <w:lang w:val="hr-HR"/>
        </w:rPr>
      </w:pPr>
    </w:p>
    <w:p w:rsidR="000F41A6" w:rsidRPr="00604738" w:rsidRDefault="000F41A6" w:rsidP="00276052">
      <w:pPr>
        <w:spacing w:after="0" w:line="360" w:lineRule="auto"/>
        <w:contextualSpacing/>
        <w:jc w:val="center"/>
        <w:rPr>
          <w:rFonts w:ascii="Arial Narrow" w:hAnsi="Arial Narrow"/>
          <w:sz w:val="24"/>
          <w:szCs w:val="24"/>
          <w:lang w:val="hr-HR"/>
        </w:rPr>
      </w:pPr>
    </w:p>
    <w:p w:rsidR="000F41A6" w:rsidRPr="00604738" w:rsidRDefault="000F41A6" w:rsidP="00276052">
      <w:pPr>
        <w:spacing w:after="0" w:line="360" w:lineRule="auto"/>
        <w:contextualSpacing/>
        <w:jc w:val="center"/>
        <w:rPr>
          <w:rFonts w:ascii="Arial Narrow" w:hAnsi="Arial Narrow"/>
          <w:sz w:val="24"/>
          <w:szCs w:val="24"/>
          <w:lang w:val="hr-HR"/>
        </w:rPr>
      </w:pPr>
    </w:p>
    <w:p w:rsidR="000F41A6" w:rsidRPr="00604738" w:rsidRDefault="000F41A6" w:rsidP="00276052">
      <w:pPr>
        <w:spacing w:after="0" w:line="360" w:lineRule="auto"/>
        <w:contextualSpacing/>
        <w:jc w:val="center"/>
        <w:rPr>
          <w:rFonts w:ascii="Arial Narrow" w:hAnsi="Arial Narrow"/>
          <w:sz w:val="24"/>
          <w:szCs w:val="24"/>
          <w:lang w:val="hr-HR"/>
        </w:rPr>
      </w:pPr>
    </w:p>
    <w:p w:rsidR="000F41A6" w:rsidRPr="00604738" w:rsidRDefault="000F41A6" w:rsidP="00276052">
      <w:pPr>
        <w:spacing w:after="0" w:line="360" w:lineRule="auto"/>
        <w:contextualSpacing/>
        <w:jc w:val="center"/>
        <w:rPr>
          <w:rFonts w:ascii="Arial Narrow" w:hAnsi="Arial Narrow"/>
          <w:sz w:val="24"/>
          <w:szCs w:val="24"/>
          <w:lang w:val="hr-HR"/>
        </w:rPr>
      </w:pPr>
    </w:p>
    <w:p w:rsidR="000F41A6" w:rsidRPr="00604738" w:rsidRDefault="000F41A6" w:rsidP="00276052">
      <w:pPr>
        <w:spacing w:after="0" w:line="360" w:lineRule="auto"/>
        <w:contextualSpacing/>
        <w:jc w:val="center"/>
        <w:rPr>
          <w:rFonts w:ascii="Arial Narrow" w:hAnsi="Arial Narrow"/>
          <w:sz w:val="24"/>
          <w:szCs w:val="24"/>
          <w:lang w:val="hr-HR"/>
        </w:rPr>
      </w:pPr>
    </w:p>
    <w:p w:rsidR="000F41A6" w:rsidRPr="00604738" w:rsidRDefault="000F41A6" w:rsidP="00276052">
      <w:pPr>
        <w:spacing w:after="0" w:line="360" w:lineRule="auto"/>
        <w:contextualSpacing/>
        <w:jc w:val="center"/>
        <w:rPr>
          <w:rFonts w:ascii="Arial Narrow" w:hAnsi="Arial Narrow"/>
          <w:sz w:val="24"/>
          <w:szCs w:val="24"/>
          <w:lang w:val="hr-HR"/>
        </w:rPr>
      </w:pPr>
    </w:p>
    <w:p w:rsidR="000F41A6" w:rsidRPr="00604738" w:rsidRDefault="000F41A6" w:rsidP="00276052">
      <w:pPr>
        <w:spacing w:after="0" w:line="360" w:lineRule="auto"/>
        <w:contextualSpacing/>
        <w:jc w:val="center"/>
        <w:rPr>
          <w:rFonts w:ascii="Arial Narrow" w:hAnsi="Arial Narrow"/>
          <w:sz w:val="24"/>
          <w:szCs w:val="24"/>
          <w:lang w:val="hr-HR"/>
        </w:rPr>
      </w:pPr>
    </w:p>
    <w:p w:rsidR="000F41A6" w:rsidRPr="00604738" w:rsidRDefault="000F41A6" w:rsidP="00276052">
      <w:pPr>
        <w:spacing w:after="0" w:line="360" w:lineRule="auto"/>
        <w:contextualSpacing/>
        <w:jc w:val="center"/>
        <w:rPr>
          <w:rFonts w:ascii="Arial Narrow" w:hAnsi="Arial Narrow"/>
          <w:sz w:val="24"/>
          <w:szCs w:val="24"/>
          <w:lang w:val="hr-HR"/>
        </w:rPr>
      </w:pPr>
    </w:p>
    <w:p w:rsidR="000F41A6" w:rsidRPr="00604738" w:rsidRDefault="000F41A6" w:rsidP="00276052">
      <w:pPr>
        <w:spacing w:after="0" w:line="360" w:lineRule="auto"/>
        <w:contextualSpacing/>
        <w:jc w:val="center"/>
        <w:rPr>
          <w:rFonts w:ascii="Arial Narrow" w:hAnsi="Arial Narrow"/>
          <w:sz w:val="24"/>
          <w:szCs w:val="24"/>
          <w:lang w:val="hr-HR"/>
        </w:rPr>
      </w:pPr>
    </w:p>
    <w:p w:rsidR="000F41A6" w:rsidRPr="00604738" w:rsidRDefault="000F41A6" w:rsidP="00276052">
      <w:pPr>
        <w:spacing w:after="0" w:line="360" w:lineRule="auto"/>
        <w:contextualSpacing/>
        <w:jc w:val="center"/>
        <w:rPr>
          <w:rFonts w:ascii="Arial Narrow" w:hAnsi="Arial Narrow"/>
          <w:sz w:val="24"/>
          <w:szCs w:val="24"/>
          <w:lang w:val="hr-HR"/>
        </w:rPr>
      </w:pPr>
    </w:p>
    <w:p w:rsidR="000F41A6" w:rsidRPr="00604738" w:rsidRDefault="000F41A6" w:rsidP="000709DD">
      <w:pPr>
        <w:spacing w:after="0" w:line="360" w:lineRule="auto"/>
        <w:contextualSpacing/>
        <w:rPr>
          <w:rFonts w:ascii="Arial Narrow" w:hAnsi="Arial Narrow"/>
          <w:sz w:val="24"/>
          <w:szCs w:val="24"/>
          <w:lang w:val="hr-HR"/>
        </w:rPr>
      </w:pPr>
    </w:p>
    <w:p w:rsidR="000F41A6" w:rsidRPr="00604738" w:rsidRDefault="000F41A6" w:rsidP="000709DD">
      <w:pPr>
        <w:pStyle w:val="Heading1"/>
        <w:numPr>
          <w:ilvl w:val="0"/>
          <w:numId w:val="10"/>
        </w:numPr>
        <w:ind w:left="360"/>
        <w:rPr>
          <w:rFonts w:ascii="Arial Narrow" w:hAnsi="Arial Narrow"/>
          <w:b/>
          <w:color w:val="auto"/>
          <w:lang w:val="hr-HR"/>
        </w:rPr>
      </w:pPr>
      <w:bookmarkStart w:id="54" w:name="_Toc135391834"/>
      <w:r w:rsidRPr="00604738">
        <w:rPr>
          <w:rFonts w:ascii="Arial Narrow" w:hAnsi="Arial Narrow"/>
          <w:b/>
          <w:color w:val="auto"/>
          <w:lang w:val="hr-HR"/>
        </w:rPr>
        <w:t>KATAGORIJE VJEROVNIKA NA KOJE PLAN RESTRUKTURIRANJA NE UTJEČE</w:t>
      </w:r>
      <w:bookmarkEnd w:id="54"/>
    </w:p>
    <w:p w:rsidR="00AC0652" w:rsidRPr="00604738" w:rsidRDefault="00AC0652" w:rsidP="00276052">
      <w:pPr>
        <w:spacing w:after="0" w:line="360" w:lineRule="auto"/>
        <w:contextualSpacing/>
        <w:jc w:val="center"/>
        <w:rPr>
          <w:rFonts w:ascii="Arial Narrow" w:hAnsi="Arial Narrow"/>
          <w:sz w:val="24"/>
          <w:szCs w:val="24"/>
          <w:lang w:val="hr-HR"/>
        </w:rPr>
      </w:pPr>
    </w:p>
    <w:p w:rsidR="00AC0652" w:rsidRPr="00604738" w:rsidRDefault="001F4E00" w:rsidP="000F41A6">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xml:space="preserve">Sukladno Stečajnom zakonu Članak 66. Stavak 1 </w:t>
      </w:r>
      <w:r w:rsidRPr="00604738">
        <w:rPr>
          <w:rFonts w:ascii="Arial Narrow" w:hAnsi="Arial Narrow"/>
          <w:i/>
          <w:sz w:val="24"/>
          <w:szCs w:val="24"/>
          <w:lang w:val="hr-HR"/>
        </w:rPr>
        <w:t>„Tražbine radnika i prijašnjih radnika dužnika iz radnog odnosa u bruto iznosu, otpremnine do iznosa propisanog zakonom odnosno kolektivnim ugovorom i tražbine po osnovi naknade štete pretrpljene zbog ozljeda na radu ili profesionalne bolesti“</w:t>
      </w:r>
      <w:r w:rsidRPr="00604738">
        <w:rPr>
          <w:rFonts w:ascii="Arial Narrow" w:hAnsi="Arial Narrow"/>
          <w:sz w:val="24"/>
          <w:szCs w:val="24"/>
          <w:lang w:val="hr-HR"/>
        </w:rPr>
        <w:t xml:space="preserve"> nisu dio predstečajnog postupka te predstečajni postupak ni u kom slučaju ne utječe na njih.</w:t>
      </w:r>
    </w:p>
    <w:p w:rsidR="001F4E00" w:rsidRPr="00604738" w:rsidRDefault="001F4E00" w:rsidP="000F41A6">
      <w:pPr>
        <w:spacing w:after="0" w:line="360" w:lineRule="auto"/>
        <w:contextualSpacing/>
        <w:jc w:val="both"/>
        <w:rPr>
          <w:rFonts w:ascii="Arial Narrow" w:hAnsi="Arial Narrow"/>
          <w:sz w:val="24"/>
          <w:szCs w:val="24"/>
          <w:lang w:val="hr-HR"/>
        </w:rPr>
      </w:pPr>
    </w:p>
    <w:p w:rsidR="00652FC1" w:rsidRDefault="001F4E00" w:rsidP="001F4E00">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U odnosu na navedeno dužnik ima tražbine radnika na koje predstečajni postupak ne utječe kako je prikazano tablicom u nastavku.</w:t>
      </w:r>
    </w:p>
    <w:p w:rsidR="00AB33A8" w:rsidRDefault="00AB33A8" w:rsidP="001F4E00">
      <w:pPr>
        <w:spacing w:after="0" w:line="360" w:lineRule="auto"/>
        <w:contextualSpacing/>
        <w:jc w:val="both"/>
        <w:rPr>
          <w:rFonts w:ascii="Arial Narrow" w:hAnsi="Arial Narrow"/>
          <w:sz w:val="24"/>
          <w:szCs w:val="24"/>
          <w:lang w:val="hr-HR"/>
        </w:rPr>
      </w:pPr>
    </w:p>
    <w:p w:rsidR="00AB33A8" w:rsidRPr="00604738" w:rsidRDefault="00AB33A8" w:rsidP="001F4E00">
      <w:pPr>
        <w:spacing w:after="0" w:line="360" w:lineRule="auto"/>
        <w:contextualSpacing/>
        <w:jc w:val="both"/>
        <w:rPr>
          <w:rFonts w:ascii="Arial Narrow" w:hAnsi="Arial Narrow"/>
          <w:sz w:val="24"/>
          <w:szCs w:val="24"/>
          <w:lang w:val="hr-HR"/>
        </w:rPr>
      </w:pPr>
      <w:r>
        <w:rPr>
          <w:rFonts w:ascii="Arial Narrow" w:hAnsi="Arial Narrow"/>
          <w:sz w:val="24"/>
          <w:szCs w:val="24"/>
          <w:lang w:val="hr-HR"/>
        </w:rPr>
        <w:t>Tablica 1:</w:t>
      </w:r>
    </w:p>
    <w:tbl>
      <w:tblPr>
        <w:tblStyle w:val="TableGrid2"/>
        <w:tblW w:w="9800" w:type="dxa"/>
        <w:jc w:val="center"/>
        <w:tblLook w:val="04A0" w:firstRow="1" w:lastRow="0" w:firstColumn="1" w:lastColumn="0" w:noHBand="0" w:noVBand="1"/>
      </w:tblPr>
      <w:tblGrid>
        <w:gridCol w:w="1340"/>
        <w:gridCol w:w="1840"/>
        <w:gridCol w:w="3600"/>
        <w:gridCol w:w="1340"/>
        <w:gridCol w:w="1680"/>
      </w:tblGrid>
      <w:tr w:rsidR="007076F4" w:rsidRPr="007076F4" w:rsidTr="007076F4">
        <w:trPr>
          <w:trHeight w:val="855"/>
          <w:jc w:val="center"/>
        </w:trPr>
        <w:tc>
          <w:tcPr>
            <w:tcW w:w="1340" w:type="dxa"/>
            <w:noWrap/>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RB</w:t>
            </w:r>
          </w:p>
        </w:tc>
        <w:tc>
          <w:tcPr>
            <w:tcW w:w="1840" w:type="dxa"/>
            <w:noWrap/>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OIB</w:t>
            </w:r>
          </w:p>
        </w:tc>
        <w:tc>
          <w:tcPr>
            <w:tcW w:w="3600" w:type="dxa"/>
            <w:noWrap/>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IME I PREZIME ZAPOSLENIKA</w:t>
            </w:r>
          </w:p>
        </w:tc>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IZNOS OBVEZE (EUR)</w:t>
            </w:r>
          </w:p>
        </w:tc>
        <w:tc>
          <w:tcPr>
            <w:tcW w:w="168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IZNOS OBVEZE (HRK)</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1</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08306062412</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BRČANOVIĆ SABINA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637,07</w:t>
            </w:r>
          </w:p>
        </w:tc>
        <w:tc>
          <w:tcPr>
            <w:tcW w:w="168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4.800,00</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2</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555674405085</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BUDISELIĆ SUZANA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703,56</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5.300,97</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3</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20156129134</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JOVANOVIĆ JELENA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707,68</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5.332,01</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4</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08602223727</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JURKOVIĆ GIANNA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712,39</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5.367,50</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5</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44819098838</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KRLJANOVIĆ ADRIJANA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713,56</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5.376,32</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6</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51613590145</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KRLJANOVIĆ IVANA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724,41</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5.458,07</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7</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41458951622</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MALIEIEVA NATALIIA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725,89</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5.469,22</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8</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95259263264</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MARAVIĆ VUČKOVIĆ NATAŠA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813,27</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6.127,58</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9</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84122726398</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MARČELJA MIRA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725,89</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5.469,22</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10</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06678646888</w:t>
            </w:r>
          </w:p>
        </w:tc>
        <w:tc>
          <w:tcPr>
            <w:tcW w:w="3600" w:type="dxa"/>
            <w:noWrap/>
            <w:hideMark/>
          </w:tcPr>
          <w:p w:rsidR="007076F4" w:rsidRPr="007076F4" w:rsidRDefault="007076F4" w:rsidP="007076F4">
            <w:pPr>
              <w:spacing w:after="0" w:line="240" w:lineRule="auto"/>
              <w:rPr>
                <w:rFonts w:ascii="Arial Narrow" w:hAnsi="Arial Narrow"/>
                <w:sz w:val="24"/>
                <w:szCs w:val="24"/>
                <w:lang w:val="hr-HR" w:eastAsia="hr-HR"/>
              </w:rPr>
            </w:pPr>
            <w:r w:rsidRPr="007076F4">
              <w:rPr>
                <w:rFonts w:ascii="Arial Narrow" w:hAnsi="Arial Narrow"/>
                <w:sz w:val="24"/>
                <w:szCs w:val="24"/>
                <w:lang w:val="hr-HR" w:eastAsia="hr-HR"/>
              </w:rPr>
              <w:t>MEŠANOVIĆ JASMINA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663,61</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4.999,97</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11</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70502262435</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POTKOZARAC VESNA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725,89</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5.469,22</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12</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69509559790</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ŠIMAC ALBERT</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703,49</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5.300,45</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13</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49990045808</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ŠIMAC DRAGANA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419,2</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3.158,46</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14</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49690578464</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TOPALOVIĆ MARIJA</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796,34</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6.000,02</w:t>
            </w:r>
          </w:p>
        </w:tc>
      </w:tr>
      <w:tr w:rsidR="007076F4" w:rsidRPr="007076F4" w:rsidTr="007076F4">
        <w:trPr>
          <w:trHeight w:val="315"/>
          <w:jc w:val="center"/>
        </w:trPr>
        <w:tc>
          <w:tcPr>
            <w:tcW w:w="1340" w:type="dxa"/>
            <w:hideMark/>
          </w:tcPr>
          <w:p w:rsidR="007076F4" w:rsidRPr="007076F4" w:rsidRDefault="007076F4" w:rsidP="007076F4">
            <w:pPr>
              <w:spacing w:after="0" w:line="240" w:lineRule="auto"/>
              <w:jc w:val="center"/>
              <w:rPr>
                <w:rFonts w:ascii="Arial Narrow" w:hAnsi="Arial Narrow"/>
                <w:b/>
                <w:bCs/>
                <w:sz w:val="22"/>
                <w:szCs w:val="22"/>
                <w:lang w:val="hr-HR" w:eastAsia="hr-HR"/>
              </w:rPr>
            </w:pPr>
            <w:r w:rsidRPr="007076F4">
              <w:rPr>
                <w:rFonts w:ascii="Arial Narrow" w:hAnsi="Arial Narrow"/>
                <w:b/>
                <w:bCs/>
                <w:sz w:val="22"/>
                <w:szCs w:val="22"/>
                <w:lang w:val="hr-HR" w:eastAsia="hr-HR"/>
              </w:rPr>
              <w:t>15</w:t>
            </w:r>
          </w:p>
        </w:tc>
        <w:tc>
          <w:tcPr>
            <w:tcW w:w="1840" w:type="dxa"/>
            <w:hideMark/>
          </w:tcPr>
          <w:p w:rsidR="007076F4" w:rsidRPr="007076F4" w:rsidRDefault="007076F4" w:rsidP="007076F4">
            <w:pPr>
              <w:spacing w:after="0" w:line="240" w:lineRule="auto"/>
              <w:jc w:val="center"/>
              <w:rPr>
                <w:rFonts w:ascii="Arial Narrow" w:hAnsi="Arial Narrow"/>
                <w:sz w:val="24"/>
                <w:szCs w:val="24"/>
                <w:lang w:val="hr-HR" w:eastAsia="hr-HR"/>
              </w:rPr>
            </w:pPr>
            <w:r w:rsidRPr="007076F4">
              <w:rPr>
                <w:rFonts w:ascii="Arial Narrow" w:hAnsi="Arial Narrow"/>
                <w:sz w:val="24"/>
                <w:szCs w:val="24"/>
                <w:lang w:val="hr-HR" w:eastAsia="hr-HR"/>
              </w:rPr>
              <w:t>79133681827</w:t>
            </w:r>
          </w:p>
        </w:tc>
        <w:tc>
          <w:tcPr>
            <w:tcW w:w="3600" w:type="dxa"/>
            <w:noWrap/>
            <w:hideMark/>
          </w:tcPr>
          <w:p w:rsidR="007076F4" w:rsidRPr="007076F4" w:rsidRDefault="007076F4" w:rsidP="007076F4">
            <w:pPr>
              <w:spacing w:after="0" w:line="240" w:lineRule="auto"/>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MILJENKO POPOVIĆ</w:t>
            </w:r>
          </w:p>
        </w:tc>
        <w:tc>
          <w:tcPr>
            <w:tcW w:w="1340" w:type="dxa"/>
            <w:noWrap/>
            <w:hideMark/>
          </w:tcPr>
          <w:p w:rsidR="007076F4" w:rsidRPr="007076F4" w:rsidRDefault="007076F4" w:rsidP="007076F4">
            <w:pPr>
              <w:spacing w:after="0" w:line="240" w:lineRule="auto"/>
              <w:jc w:val="right"/>
              <w:rPr>
                <w:rFonts w:ascii="Arial Narrow" w:hAnsi="Arial Narrow"/>
                <w:color w:val="000000"/>
                <w:sz w:val="24"/>
                <w:szCs w:val="24"/>
                <w:lang w:val="hr-HR" w:eastAsia="hr-HR"/>
              </w:rPr>
            </w:pPr>
            <w:r w:rsidRPr="007076F4">
              <w:rPr>
                <w:rFonts w:ascii="Arial Narrow" w:hAnsi="Arial Narrow"/>
                <w:color w:val="000000"/>
                <w:sz w:val="24"/>
                <w:szCs w:val="24"/>
                <w:lang w:val="hr-HR" w:eastAsia="hr-HR"/>
              </w:rPr>
              <w:t>246,29</w:t>
            </w:r>
          </w:p>
        </w:tc>
        <w:tc>
          <w:tcPr>
            <w:tcW w:w="1680" w:type="dxa"/>
            <w:hideMark/>
          </w:tcPr>
          <w:p w:rsidR="007076F4" w:rsidRPr="007076F4" w:rsidRDefault="007076F4" w:rsidP="007076F4">
            <w:pPr>
              <w:spacing w:after="0" w:line="240" w:lineRule="auto"/>
              <w:jc w:val="right"/>
              <w:rPr>
                <w:rFonts w:ascii="Arial Narrow" w:hAnsi="Arial Narrow"/>
                <w:sz w:val="24"/>
                <w:szCs w:val="24"/>
                <w:lang w:val="hr-HR" w:eastAsia="hr-HR"/>
              </w:rPr>
            </w:pPr>
            <w:r w:rsidRPr="007076F4">
              <w:rPr>
                <w:rFonts w:ascii="Arial Narrow" w:hAnsi="Arial Narrow"/>
                <w:sz w:val="24"/>
                <w:szCs w:val="24"/>
                <w:lang w:val="hr-HR" w:eastAsia="hr-HR"/>
              </w:rPr>
              <w:t>1.855,67</w:t>
            </w:r>
          </w:p>
        </w:tc>
      </w:tr>
      <w:tr w:rsidR="007076F4" w:rsidRPr="007076F4" w:rsidTr="007076F4">
        <w:trPr>
          <w:trHeight w:val="285"/>
          <w:jc w:val="center"/>
        </w:trPr>
        <w:tc>
          <w:tcPr>
            <w:tcW w:w="1340" w:type="dxa"/>
            <w:noWrap/>
            <w:hideMark/>
          </w:tcPr>
          <w:p w:rsidR="007076F4" w:rsidRPr="007076F4" w:rsidRDefault="007076F4" w:rsidP="007076F4">
            <w:pPr>
              <w:spacing w:after="0" w:line="240" w:lineRule="auto"/>
              <w:rPr>
                <w:rFonts w:ascii="Arial Narrow" w:hAnsi="Arial Narrow"/>
                <w:b/>
                <w:bCs/>
                <w:sz w:val="22"/>
                <w:szCs w:val="22"/>
                <w:lang w:val="hr-HR" w:eastAsia="hr-HR"/>
              </w:rPr>
            </w:pPr>
            <w:r w:rsidRPr="007076F4">
              <w:rPr>
                <w:rFonts w:ascii="Arial Narrow" w:hAnsi="Arial Narrow"/>
                <w:b/>
                <w:bCs/>
                <w:sz w:val="22"/>
                <w:szCs w:val="22"/>
                <w:lang w:val="hr-HR" w:eastAsia="hr-HR"/>
              </w:rPr>
              <w:t> </w:t>
            </w:r>
          </w:p>
        </w:tc>
        <w:tc>
          <w:tcPr>
            <w:tcW w:w="1840" w:type="dxa"/>
            <w:noWrap/>
            <w:hideMark/>
          </w:tcPr>
          <w:p w:rsidR="007076F4" w:rsidRPr="007076F4" w:rsidRDefault="007076F4" w:rsidP="007076F4">
            <w:pPr>
              <w:spacing w:after="0" w:line="240" w:lineRule="auto"/>
              <w:rPr>
                <w:rFonts w:ascii="Arial Narrow" w:hAnsi="Arial Narrow"/>
                <w:b/>
                <w:bCs/>
                <w:sz w:val="22"/>
                <w:szCs w:val="22"/>
                <w:lang w:val="hr-HR" w:eastAsia="hr-HR"/>
              </w:rPr>
            </w:pPr>
            <w:r w:rsidRPr="007076F4">
              <w:rPr>
                <w:rFonts w:ascii="Arial Narrow" w:hAnsi="Arial Narrow"/>
                <w:b/>
                <w:bCs/>
                <w:sz w:val="22"/>
                <w:szCs w:val="22"/>
                <w:lang w:val="hr-HR" w:eastAsia="hr-HR"/>
              </w:rPr>
              <w:t> </w:t>
            </w:r>
          </w:p>
        </w:tc>
        <w:tc>
          <w:tcPr>
            <w:tcW w:w="3600" w:type="dxa"/>
            <w:noWrap/>
            <w:hideMark/>
          </w:tcPr>
          <w:p w:rsidR="007076F4" w:rsidRPr="007076F4" w:rsidRDefault="007076F4" w:rsidP="007076F4">
            <w:pPr>
              <w:spacing w:after="0" w:line="240" w:lineRule="auto"/>
              <w:rPr>
                <w:rFonts w:ascii="Arial Narrow" w:hAnsi="Arial Narrow"/>
                <w:b/>
                <w:bCs/>
                <w:sz w:val="22"/>
                <w:szCs w:val="22"/>
                <w:lang w:val="hr-HR" w:eastAsia="hr-HR"/>
              </w:rPr>
            </w:pPr>
            <w:r w:rsidRPr="007076F4">
              <w:rPr>
                <w:rFonts w:ascii="Arial Narrow" w:hAnsi="Arial Narrow"/>
                <w:b/>
                <w:bCs/>
                <w:sz w:val="22"/>
                <w:szCs w:val="22"/>
                <w:lang w:val="hr-HR" w:eastAsia="hr-HR"/>
              </w:rPr>
              <w:t>Ukupno:</w:t>
            </w:r>
          </w:p>
        </w:tc>
        <w:tc>
          <w:tcPr>
            <w:tcW w:w="1340" w:type="dxa"/>
            <w:noWrap/>
            <w:hideMark/>
          </w:tcPr>
          <w:p w:rsidR="007076F4" w:rsidRPr="007076F4" w:rsidRDefault="007076F4" w:rsidP="007076F4">
            <w:pPr>
              <w:spacing w:after="0" w:line="240" w:lineRule="auto"/>
              <w:jc w:val="right"/>
              <w:rPr>
                <w:rFonts w:ascii="Arial Narrow" w:hAnsi="Arial Narrow"/>
                <w:b/>
                <w:bCs/>
                <w:sz w:val="22"/>
                <w:szCs w:val="22"/>
                <w:lang w:val="hr-HR" w:eastAsia="hr-HR"/>
              </w:rPr>
            </w:pPr>
            <w:r w:rsidRPr="007076F4">
              <w:rPr>
                <w:rFonts w:ascii="Arial Narrow" w:hAnsi="Arial Narrow"/>
                <w:b/>
                <w:bCs/>
                <w:sz w:val="22"/>
                <w:szCs w:val="22"/>
                <w:lang w:val="hr-HR" w:eastAsia="hr-HR"/>
              </w:rPr>
              <w:t>10.018,54</w:t>
            </w:r>
          </w:p>
        </w:tc>
        <w:tc>
          <w:tcPr>
            <w:tcW w:w="1680" w:type="dxa"/>
            <w:noWrap/>
            <w:hideMark/>
          </w:tcPr>
          <w:p w:rsidR="007076F4" w:rsidRPr="007076F4" w:rsidRDefault="007076F4" w:rsidP="007076F4">
            <w:pPr>
              <w:spacing w:after="0" w:line="240" w:lineRule="auto"/>
              <w:jc w:val="right"/>
              <w:rPr>
                <w:rFonts w:ascii="Arial Narrow" w:hAnsi="Arial Narrow"/>
                <w:b/>
                <w:bCs/>
                <w:sz w:val="22"/>
                <w:szCs w:val="22"/>
                <w:lang w:val="hr-HR" w:eastAsia="hr-HR"/>
              </w:rPr>
            </w:pPr>
            <w:r w:rsidRPr="007076F4">
              <w:rPr>
                <w:rFonts w:ascii="Arial Narrow" w:hAnsi="Arial Narrow"/>
                <w:b/>
                <w:bCs/>
                <w:sz w:val="22"/>
                <w:szCs w:val="22"/>
                <w:lang w:val="hr-HR" w:eastAsia="hr-HR"/>
              </w:rPr>
              <w:t>75.484,68</w:t>
            </w:r>
          </w:p>
        </w:tc>
      </w:tr>
    </w:tbl>
    <w:p w:rsidR="00B839D3" w:rsidRPr="00604738" w:rsidRDefault="00B839D3" w:rsidP="009A5008">
      <w:pPr>
        <w:spacing w:after="0" w:line="360" w:lineRule="auto"/>
        <w:contextualSpacing/>
        <w:jc w:val="center"/>
        <w:rPr>
          <w:rFonts w:ascii="Arial Narrow" w:hAnsi="Arial Narrow"/>
          <w:i/>
          <w:sz w:val="24"/>
          <w:szCs w:val="24"/>
          <w:lang w:val="hr-HR"/>
        </w:rPr>
      </w:pPr>
      <w:r w:rsidRPr="00604738">
        <w:rPr>
          <w:rFonts w:ascii="Arial Narrow" w:hAnsi="Arial Narrow"/>
          <w:i/>
          <w:sz w:val="24"/>
          <w:szCs w:val="24"/>
          <w:lang w:val="hr-HR"/>
        </w:rPr>
        <w:t>Prioritetne tražbine</w:t>
      </w:r>
    </w:p>
    <w:p w:rsidR="00652FC1" w:rsidRPr="00604738" w:rsidRDefault="00652FC1" w:rsidP="00652FC1">
      <w:pPr>
        <w:spacing w:after="0" w:line="360" w:lineRule="auto"/>
        <w:contextualSpacing/>
        <w:jc w:val="center"/>
        <w:rPr>
          <w:rFonts w:ascii="Arial Narrow" w:hAnsi="Arial Narrow"/>
          <w:i/>
          <w:sz w:val="24"/>
          <w:szCs w:val="24"/>
          <w:lang w:val="hr-HR"/>
        </w:rPr>
      </w:pPr>
    </w:p>
    <w:p w:rsidR="00462179" w:rsidRDefault="001F4E00" w:rsidP="001F4E00">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lastRenderedPageBreak/>
        <w:t>Tražbine radnika koje su prikaz</w:t>
      </w:r>
      <w:r w:rsidR="009E7033" w:rsidRPr="00604738">
        <w:rPr>
          <w:rFonts w:ascii="Arial Narrow" w:hAnsi="Arial Narrow"/>
          <w:sz w:val="24"/>
          <w:szCs w:val="24"/>
          <w:lang w:val="hr-HR"/>
        </w:rPr>
        <w:t>ane u tablici odnose se na plaće</w:t>
      </w:r>
      <w:r w:rsidRPr="00604738">
        <w:rPr>
          <w:rFonts w:ascii="Arial Narrow" w:hAnsi="Arial Narrow"/>
          <w:sz w:val="24"/>
          <w:szCs w:val="24"/>
          <w:lang w:val="hr-HR"/>
        </w:rPr>
        <w:t xml:space="preserve"> radnika, koje  dužnik zbog gospodarsko-ekonomske situacije u kojoj se je naša</w:t>
      </w:r>
      <w:r w:rsidR="00AD20D4" w:rsidRPr="00604738">
        <w:rPr>
          <w:rFonts w:ascii="Arial Narrow" w:hAnsi="Arial Narrow"/>
          <w:sz w:val="24"/>
          <w:szCs w:val="24"/>
          <w:lang w:val="hr-HR"/>
        </w:rPr>
        <w:t>o nije uspio isplatiti radniku</w:t>
      </w:r>
      <w:r w:rsidRPr="00604738">
        <w:rPr>
          <w:rFonts w:ascii="Arial Narrow" w:hAnsi="Arial Narrow"/>
          <w:sz w:val="24"/>
          <w:szCs w:val="24"/>
          <w:lang w:val="hr-HR"/>
        </w:rPr>
        <w:t xml:space="preserve">, no svakako </w:t>
      </w:r>
      <w:r w:rsidR="009E7033" w:rsidRPr="00604738">
        <w:rPr>
          <w:rFonts w:ascii="Arial Narrow" w:hAnsi="Arial Narrow"/>
          <w:sz w:val="24"/>
          <w:szCs w:val="24"/>
          <w:lang w:val="hr-HR"/>
        </w:rPr>
        <w:t xml:space="preserve">će po otvaranju postupka </w:t>
      </w:r>
      <w:r w:rsidRPr="00604738">
        <w:rPr>
          <w:rFonts w:ascii="Arial Narrow" w:hAnsi="Arial Narrow"/>
          <w:sz w:val="24"/>
          <w:szCs w:val="24"/>
          <w:lang w:val="hr-HR"/>
        </w:rPr>
        <w:t xml:space="preserve">biti namirene u najkraćem mogućem roku. Dužnik želi istaknuti kako </w:t>
      </w:r>
      <w:r w:rsidR="00AD20D4" w:rsidRPr="00604738">
        <w:rPr>
          <w:rFonts w:ascii="Arial Narrow" w:hAnsi="Arial Narrow"/>
          <w:sz w:val="24"/>
          <w:szCs w:val="24"/>
          <w:lang w:val="hr-HR"/>
        </w:rPr>
        <w:t xml:space="preserve">su tražbine po osnovi plaća </w:t>
      </w:r>
      <w:r w:rsidRPr="00604738">
        <w:rPr>
          <w:rFonts w:ascii="Arial Narrow" w:hAnsi="Arial Narrow"/>
          <w:sz w:val="24"/>
          <w:szCs w:val="24"/>
          <w:lang w:val="hr-HR"/>
        </w:rPr>
        <w:t>prioritet u naplati obveza koje trenutno ima na stanju te će osigurati dovoljno sredstava kako bi radnicima bile namirene u punom iznosu.</w:t>
      </w:r>
    </w:p>
    <w:p w:rsidR="00AB33A8" w:rsidRPr="00845FE9" w:rsidRDefault="00AB33A8" w:rsidP="00AB33A8">
      <w:pPr>
        <w:spacing w:after="0" w:line="360" w:lineRule="auto"/>
        <w:contextualSpacing/>
        <w:jc w:val="both"/>
        <w:rPr>
          <w:rFonts w:ascii="Arial Narrow" w:hAnsi="Arial Narrow"/>
          <w:sz w:val="24"/>
          <w:szCs w:val="24"/>
        </w:rPr>
      </w:pPr>
      <w:r w:rsidRPr="00845FE9">
        <w:rPr>
          <w:rFonts w:ascii="Arial Narrow" w:hAnsi="Arial Narrow"/>
          <w:sz w:val="24"/>
          <w:szCs w:val="24"/>
        </w:rPr>
        <w:t>Sukladno Stečajnom zakonu Članak 66. Stavak 1 „Predstečajni postupak ne utječe na: pravo odvojenog namirenja razlučnh vjerovnika pa i ako oni nisu osobni vjerovnici dužnika te izlučnih vjerovnika“ dakle tablica Izlučnih vjerovnika prikazana u nastavku nije dio predstečajnog postupka te predstečajni postupak ni u kom slučaju ne utječe na njih.</w:t>
      </w:r>
    </w:p>
    <w:p w:rsidR="00AB33A8" w:rsidRPr="00845FE9" w:rsidRDefault="00AB33A8" w:rsidP="00AB33A8">
      <w:pPr>
        <w:spacing w:after="0" w:line="360" w:lineRule="auto"/>
        <w:contextualSpacing/>
        <w:jc w:val="both"/>
        <w:rPr>
          <w:rFonts w:ascii="Arial Narrow" w:hAnsi="Arial Narrow"/>
          <w:sz w:val="24"/>
          <w:szCs w:val="24"/>
        </w:rPr>
      </w:pPr>
    </w:p>
    <w:p w:rsidR="00AB33A8" w:rsidRPr="00845FE9" w:rsidRDefault="00AB33A8" w:rsidP="00AB33A8">
      <w:pPr>
        <w:spacing w:after="0" w:line="360" w:lineRule="auto"/>
        <w:contextualSpacing/>
        <w:jc w:val="both"/>
        <w:rPr>
          <w:rFonts w:ascii="Arial Narrow" w:hAnsi="Arial Narrow"/>
          <w:sz w:val="24"/>
          <w:szCs w:val="24"/>
        </w:rPr>
      </w:pPr>
      <w:r w:rsidRPr="00845FE9">
        <w:rPr>
          <w:rFonts w:ascii="Arial Narrow" w:hAnsi="Arial Narrow"/>
          <w:sz w:val="24"/>
          <w:szCs w:val="24"/>
        </w:rPr>
        <w:t>U odnosu na navedeno dužnik ima tražbine vjerovnika na koje predstečajni postupak ne utječe kako je prikazano tablicom u nastavku.</w:t>
      </w:r>
    </w:p>
    <w:p w:rsidR="00AB33A8" w:rsidRPr="00845FE9" w:rsidRDefault="00AB33A8" w:rsidP="00AB33A8">
      <w:pPr>
        <w:spacing w:after="0" w:line="360" w:lineRule="auto"/>
        <w:contextualSpacing/>
        <w:jc w:val="both"/>
        <w:rPr>
          <w:rFonts w:ascii="Arial Narrow" w:hAnsi="Arial Narrow"/>
          <w:sz w:val="24"/>
          <w:szCs w:val="24"/>
        </w:rPr>
      </w:pPr>
    </w:p>
    <w:p w:rsidR="00AB33A8" w:rsidRDefault="00AB33A8" w:rsidP="00AB33A8">
      <w:pPr>
        <w:spacing w:after="0" w:line="276" w:lineRule="auto"/>
        <w:contextualSpacing/>
        <w:jc w:val="both"/>
        <w:rPr>
          <w:rFonts w:ascii="Arial Narrow" w:hAnsi="Arial Narrow"/>
          <w:sz w:val="24"/>
          <w:szCs w:val="24"/>
        </w:rPr>
      </w:pPr>
      <w:r w:rsidRPr="00845FE9">
        <w:rPr>
          <w:rFonts w:ascii="Arial Narrow" w:hAnsi="Arial Narrow"/>
          <w:sz w:val="24"/>
          <w:szCs w:val="24"/>
        </w:rPr>
        <w:t>Tablica 2</w:t>
      </w:r>
      <w:r w:rsidR="00462179">
        <w:rPr>
          <w:rFonts w:ascii="Arial Narrow" w:hAnsi="Arial Narrow"/>
          <w:sz w:val="24"/>
          <w:szCs w:val="24"/>
        </w:rPr>
        <w:t>:</w:t>
      </w:r>
    </w:p>
    <w:tbl>
      <w:tblPr>
        <w:tblStyle w:val="TableGrid2"/>
        <w:tblW w:w="9726" w:type="dxa"/>
        <w:jc w:val="center"/>
        <w:tblLook w:val="04A0" w:firstRow="1" w:lastRow="0" w:firstColumn="1" w:lastColumn="0" w:noHBand="0" w:noVBand="1"/>
      </w:tblPr>
      <w:tblGrid>
        <w:gridCol w:w="359"/>
        <w:gridCol w:w="818"/>
        <w:gridCol w:w="1261"/>
        <w:gridCol w:w="1185"/>
        <w:gridCol w:w="654"/>
        <w:gridCol w:w="709"/>
        <w:gridCol w:w="828"/>
        <w:gridCol w:w="911"/>
        <w:gridCol w:w="1229"/>
        <w:gridCol w:w="1294"/>
        <w:gridCol w:w="708"/>
        <w:gridCol w:w="708"/>
      </w:tblGrid>
      <w:tr w:rsidR="00AC1B2E" w:rsidRPr="00AC1B2E" w:rsidTr="00AC1B2E">
        <w:trPr>
          <w:trHeight w:val="48"/>
          <w:jc w:val="center"/>
        </w:trPr>
        <w:tc>
          <w:tcPr>
            <w:tcW w:w="349"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RB</w:t>
            </w:r>
          </w:p>
        </w:tc>
        <w:tc>
          <w:tcPr>
            <w:tcW w:w="725"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OIB</w:t>
            </w:r>
          </w:p>
        </w:tc>
        <w:tc>
          <w:tcPr>
            <w:tcW w:w="1261" w:type="dxa"/>
            <w:noWrap/>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NAZIV VJEROVNIKA</w:t>
            </w:r>
          </w:p>
        </w:tc>
        <w:tc>
          <w:tcPr>
            <w:tcW w:w="1185"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ADRESA VJEROVNIKA</w:t>
            </w:r>
          </w:p>
        </w:tc>
        <w:tc>
          <w:tcPr>
            <w:tcW w:w="590"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IZNOS OBVEZE (HRK)</w:t>
            </w:r>
          </w:p>
        </w:tc>
        <w:tc>
          <w:tcPr>
            <w:tcW w:w="636"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IZNOS OBVEZE (EUR)</w:t>
            </w:r>
          </w:p>
        </w:tc>
        <w:tc>
          <w:tcPr>
            <w:tcW w:w="733" w:type="dxa"/>
            <w:noWrap/>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STRUKTURA</w:t>
            </w:r>
          </w:p>
        </w:tc>
        <w:tc>
          <w:tcPr>
            <w:tcW w:w="801"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PRAVNA OSNOVA</w:t>
            </w:r>
          </w:p>
        </w:tc>
        <w:tc>
          <w:tcPr>
            <w:tcW w:w="1061"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DATUM DOSPIJEĆA</w:t>
            </w:r>
          </w:p>
        </w:tc>
        <w:tc>
          <w:tcPr>
            <w:tcW w:w="1115"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DIO IMOVINE NA KOJI SE ODNOSI IZLUČNO PRAVO</w:t>
            </w:r>
          </w:p>
        </w:tc>
        <w:tc>
          <w:tcPr>
            <w:tcW w:w="635"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VRSTA KAMATNE STOPE</w:t>
            </w:r>
          </w:p>
        </w:tc>
        <w:tc>
          <w:tcPr>
            <w:tcW w:w="635" w:type="dxa"/>
            <w:noWrap/>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VISINA KAMATNE STOPE</w:t>
            </w:r>
          </w:p>
        </w:tc>
      </w:tr>
      <w:tr w:rsidR="00AC1B2E" w:rsidRPr="00AC1B2E" w:rsidTr="00AC1B2E">
        <w:trPr>
          <w:trHeight w:val="143"/>
          <w:jc w:val="center"/>
        </w:trPr>
        <w:tc>
          <w:tcPr>
            <w:tcW w:w="349" w:type="dxa"/>
            <w:hideMark/>
          </w:tcPr>
          <w:p w:rsidR="00AC1B2E" w:rsidRPr="00AC1B2E" w:rsidRDefault="00AC1B2E" w:rsidP="00AC1B2E">
            <w:pPr>
              <w:spacing w:after="0" w:line="240" w:lineRule="auto"/>
              <w:rPr>
                <w:rFonts w:ascii="Arial Narrow" w:hAnsi="Arial Narrow"/>
                <w:b/>
                <w:bCs/>
                <w:sz w:val="12"/>
                <w:szCs w:val="12"/>
                <w:lang w:val="hr-HR" w:eastAsia="hr-HR"/>
              </w:rPr>
            </w:pPr>
            <w:r w:rsidRPr="00AC1B2E">
              <w:rPr>
                <w:rFonts w:ascii="Arial Narrow" w:hAnsi="Arial Narrow"/>
                <w:b/>
                <w:bCs/>
                <w:sz w:val="12"/>
                <w:szCs w:val="12"/>
                <w:lang w:val="hr-HR" w:eastAsia="hr-HR"/>
              </w:rPr>
              <w:t>1</w:t>
            </w:r>
          </w:p>
        </w:tc>
        <w:tc>
          <w:tcPr>
            <w:tcW w:w="725" w:type="dxa"/>
            <w:noWrap/>
            <w:hideMark/>
          </w:tcPr>
          <w:p w:rsidR="00AC1B2E" w:rsidRPr="00AC1B2E" w:rsidRDefault="00AC1B2E" w:rsidP="00AC1B2E">
            <w:pPr>
              <w:spacing w:after="0" w:line="240" w:lineRule="auto"/>
              <w:rPr>
                <w:rFonts w:ascii="Arial Narrow" w:hAnsi="Arial Narrow" w:cs="Calibri"/>
                <w:color w:val="000000"/>
                <w:sz w:val="12"/>
                <w:szCs w:val="12"/>
                <w:lang w:val="hr-HR" w:eastAsia="hr-HR"/>
              </w:rPr>
            </w:pPr>
            <w:r w:rsidRPr="00AC1B2E">
              <w:rPr>
                <w:rFonts w:ascii="Arial Narrow" w:hAnsi="Arial Narrow" w:cs="Calibri"/>
                <w:color w:val="000000"/>
                <w:sz w:val="12"/>
                <w:szCs w:val="12"/>
                <w:lang w:val="hr-HR" w:eastAsia="hr-HR"/>
              </w:rPr>
              <w:t>65918029671</w:t>
            </w:r>
          </w:p>
        </w:tc>
        <w:tc>
          <w:tcPr>
            <w:tcW w:w="1261" w:type="dxa"/>
            <w:noWrap/>
            <w:hideMark/>
          </w:tcPr>
          <w:p w:rsidR="00AC1B2E" w:rsidRPr="00AC1B2E" w:rsidRDefault="00AC1B2E" w:rsidP="00AC1B2E">
            <w:pPr>
              <w:spacing w:after="0" w:line="240" w:lineRule="auto"/>
              <w:rPr>
                <w:rFonts w:ascii="Arial Narrow" w:hAnsi="Arial Narrow" w:cs="Calibri"/>
                <w:color w:val="000000"/>
                <w:sz w:val="12"/>
                <w:szCs w:val="12"/>
                <w:lang w:val="hr-HR" w:eastAsia="hr-HR"/>
              </w:rPr>
            </w:pPr>
            <w:r w:rsidRPr="00AC1B2E">
              <w:rPr>
                <w:rFonts w:ascii="Arial Narrow" w:hAnsi="Arial Narrow" w:cs="Calibri"/>
                <w:color w:val="000000"/>
                <w:sz w:val="12"/>
                <w:szCs w:val="12"/>
                <w:lang w:val="hr-HR" w:eastAsia="hr-HR"/>
              </w:rPr>
              <w:t>IMPULS LEASING d.o.o.</w:t>
            </w:r>
          </w:p>
        </w:tc>
        <w:tc>
          <w:tcPr>
            <w:tcW w:w="1185" w:type="dxa"/>
            <w:noWrap/>
            <w:hideMark/>
          </w:tcPr>
          <w:p w:rsidR="00AC1B2E" w:rsidRPr="00AC1B2E" w:rsidRDefault="00AC1B2E" w:rsidP="00AC1B2E">
            <w:pPr>
              <w:spacing w:after="0" w:line="240" w:lineRule="auto"/>
              <w:rPr>
                <w:rFonts w:ascii="Arial Narrow" w:hAnsi="Arial Narrow" w:cs="Calibri"/>
                <w:color w:val="000000"/>
                <w:sz w:val="12"/>
                <w:szCs w:val="12"/>
                <w:lang w:val="hr-HR" w:eastAsia="hr-HR"/>
              </w:rPr>
            </w:pPr>
            <w:r w:rsidRPr="00AC1B2E">
              <w:rPr>
                <w:rFonts w:ascii="Arial Narrow" w:hAnsi="Arial Narrow" w:cs="Calibri"/>
                <w:color w:val="000000"/>
                <w:sz w:val="12"/>
                <w:szCs w:val="12"/>
                <w:lang w:val="hr-HR" w:eastAsia="hr-HR"/>
              </w:rPr>
              <w:t>VELIMIRA ŠKORPIKA 24/1, 10000 ZAGREB</w:t>
            </w:r>
          </w:p>
        </w:tc>
        <w:tc>
          <w:tcPr>
            <w:tcW w:w="590" w:type="dxa"/>
            <w:noWrap/>
            <w:hideMark/>
          </w:tcPr>
          <w:p w:rsidR="00AC1B2E" w:rsidRPr="00AC1B2E" w:rsidRDefault="00AC1B2E" w:rsidP="00AC1B2E">
            <w:pPr>
              <w:spacing w:after="0" w:line="240" w:lineRule="auto"/>
              <w:jc w:val="right"/>
              <w:rPr>
                <w:rFonts w:ascii="Arial Narrow" w:hAnsi="Arial Narrow" w:cs="Calibri"/>
                <w:color w:val="000000"/>
                <w:sz w:val="12"/>
                <w:szCs w:val="12"/>
                <w:lang w:val="hr-HR" w:eastAsia="hr-HR"/>
              </w:rPr>
            </w:pPr>
            <w:r w:rsidRPr="00AC1B2E">
              <w:rPr>
                <w:rFonts w:ascii="Arial Narrow" w:hAnsi="Arial Narrow" w:cs="Calibri"/>
                <w:color w:val="000000"/>
                <w:sz w:val="12"/>
                <w:szCs w:val="12"/>
                <w:lang w:val="hr-HR" w:eastAsia="hr-HR"/>
              </w:rPr>
              <w:t>81.277,50</w:t>
            </w:r>
          </w:p>
        </w:tc>
        <w:tc>
          <w:tcPr>
            <w:tcW w:w="636" w:type="dxa"/>
            <w:noWrap/>
            <w:hideMark/>
          </w:tcPr>
          <w:p w:rsidR="00AC1B2E" w:rsidRPr="00AC1B2E" w:rsidRDefault="00AC1B2E" w:rsidP="00AC1B2E">
            <w:pPr>
              <w:spacing w:after="0" w:line="240" w:lineRule="auto"/>
              <w:jc w:val="right"/>
              <w:rPr>
                <w:rFonts w:ascii="Arial Narrow" w:hAnsi="Arial Narrow" w:cs="Calibri"/>
                <w:color w:val="000000"/>
                <w:sz w:val="12"/>
                <w:szCs w:val="12"/>
                <w:lang w:val="hr-HR" w:eastAsia="hr-HR"/>
              </w:rPr>
            </w:pPr>
            <w:r w:rsidRPr="00AC1B2E">
              <w:rPr>
                <w:rFonts w:ascii="Arial Narrow" w:hAnsi="Arial Narrow" w:cs="Calibri"/>
                <w:color w:val="000000"/>
                <w:sz w:val="12"/>
                <w:szCs w:val="12"/>
                <w:lang w:val="hr-HR" w:eastAsia="hr-HR"/>
              </w:rPr>
              <w:t>612.385,32</w:t>
            </w:r>
          </w:p>
        </w:tc>
        <w:tc>
          <w:tcPr>
            <w:tcW w:w="733" w:type="dxa"/>
            <w:noWrap/>
            <w:hideMark/>
          </w:tcPr>
          <w:p w:rsidR="00AC1B2E" w:rsidRPr="00AC1B2E" w:rsidRDefault="00AC1B2E" w:rsidP="00AC1B2E">
            <w:pPr>
              <w:spacing w:after="0" w:line="240" w:lineRule="auto"/>
              <w:jc w:val="right"/>
              <w:rPr>
                <w:rFonts w:ascii="Arial Narrow" w:hAnsi="Arial Narrow" w:cs="Calibri"/>
                <w:color w:val="000000"/>
                <w:sz w:val="12"/>
                <w:szCs w:val="12"/>
                <w:lang w:val="hr-HR" w:eastAsia="hr-HR"/>
              </w:rPr>
            </w:pPr>
            <w:r w:rsidRPr="00AC1B2E">
              <w:rPr>
                <w:rFonts w:ascii="Arial Narrow" w:hAnsi="Arial Narrow" w:cs="Calibri"/>
                <w:color w:val="000000"/>
                <w:sz w:val="12"/>
                <w:szCs w:val="12"/>
                <w:lang w:val="hr-HR" w:eastAsia="hr-HR"/>
              </w:rPr>
              <w:t>100,00%</w:t>
            </w:r>
          </w:p>
        </w:tc>
        <w:tc>
          <w:tcPr>
            <w:tcW w:w="801" w:type="dxa"/>
            <w:hideMark/>
          </w:tcPr>
          <w:p w:rsidR="00AC1B2E" w:rsidRPr="00AC1B2E" w:rsidRDefault="00AC1B2E" w:rsidP="00AC1B2E">
            <w:pPr>
              <w:spacing w:after="0" w:line="240" w:lineRule="auto"/>
              <w:jc w:val="right"/>
              <w:rPr>
                <w:rFonts w:ascii="Arial Narrow" w:hAnsi="Arial Narrow" w:cs="Calibri"/>
                <w:color w:val="000000"/>
                <w:sz w:val="12"/>
                <w:szCs w:val="12"/>
                <w:lang w:val="hr-HR" w:eastAsia="hr-HR"/>
              </w:rPr>
            </w:pPr>
            <w:r w:rsidRPr="00AC1B2E">
              <w:rPr>
                <w:rFonts w:ascii="Arial Narrow" w:hAnsi="Arial Narrow" w:cs="Calibri"/>
                <w:color w:val="000000"/>
                <w:sz w:val="12"/>
                <w:szCs w:val="12"/>
                <w:lang w:val="hr-HR" w:eastAsia="hr-HR"/>
              </w:rPr>
              <w:t>Ugovor o financijskom leasingu broj 45904, Ugovor o financijskom leasingu broj 45391, Ugovor o financijskom leasingu  s nepromjenjivom nominalnom kamatnom stopom broj 48128</w:t>
            </w:r>
          </w:p>
        </w:tc>
        <w:tc>
          <w:tcPr>
            <w:tcW w:w="1061" w:type="dxa"/>
            <w:hideMark/>
          </w:tcPr>
          <w:p w:rsidR="00AC1B2E" w:rsidRPr="00AC1B2E" w:rsidRDefault="00AC1B2E" w:rsidP="00AC1B2E">
            <w:pPr>
              <w:spacing w:after="0" w:line="240" w:lineRule="auto"/>
              <w:rPr>
                <w:rFonts w:ascii="Arial Narrow" w:hAnsi="Arial Narrow" w:cs="Calibri"/>
                <w:color w:val="000000"/>
                <w:sz w:val="12"/>
                <w:szCs w:val="12"/>
                <w:lang w:val="hr-HR" w:eastAsia="hr-HR"/>
              </w:rPr>
            </w:pPr>
            <w:r w:rsidRPr="00AC1B2E">
              <w:rPr>
                <w:rFonts w:ascii="Arial Narrow" w:hAnsi="Arial Narrow" w:cs="Calibri"/>
                <w:color w:val="000000"/>
                <w:sz w:val="12"/>
                <w:szCs w:val="12"/>
                <w:lang w:val="hr-HR" w:eastAsia="hr-HR"/>
              </w:rPr>
              <w:t>14.05.2026., 7.12.2027.,06.04.2027.</w:t>
            </w:r>
          </w:p>
        </w:tc>
        <w:tc>
          <w:tcPr>
            <w:tcW w:w="1115" w:type="dxa"/>
            <w:hideMark/>
          </w:tcPr>
          <w:p w:rsidR="00AC1B2E" w:rsidRPr="00AC1B2E" w:rsidRDefault="00AC1B2E" w:rsidP="00AC1B2E">
            <w:pPr>
              <w:spacing w:after="0" w:line="240" w:lineRule="auto"/>
              <w:rPr>
                <w:rFonts w:ascii="Arial Narrow" w:hAnsi="Arial Narrow" w:cs="Calibri"/>
                <w:color w:val="000000"/>
                <w:sz w:val="12"/>
                <w:szCs w:val="12"/>
                <w:lang w:val="hr-HR" w:eastAsia="hr-HR"/>
              </w:rPr>
            </w:pPr>
            <w:r w:rsidRPr="00AC1B2E">
              <w:rPr>
                <w:rFonts w:ascii="Arial Narrow" w:hAnsi="Arial Narrow" w:cs="Calibri"/>
                <w:color w:val="000000"/>
                <w:sz w:val="12"/>
                <w:szCs w:val="12"/>
                <w:lang w:val="hr-HR" w:eastAsia="hr-HR"/>
              </w:rPr>
              <w:t>SMART FOR TWO 60 Kw PRIME TWINAMIC, WME4533911K319784, FORD RANGER WILD TRUCK 2.0 TDCI 4V AUTOMATIK, 6FPPXXMJ2PLT54941, MINI COOPER SE* - 11 DJ, WMW11DJ01N2R86784</w:t>
            </w:r>
          </w:p>
        </w:tc>
        <w:tc>
          <w:tcPr>
            <w:tcW w:w="635" w:type="dxa"/>
            <w:noWrap/>
            <w:hideMark/>
          </w:tcPr>
          <w:p w:rsidR="00AC1B2E" w:rsidRPr="00AC1B2E" w:rsidRDefault="00AC1B2E" w:rsidP="00AC1B2E">
            <w:pPr>
              <w:spacing w:after="0" w:line="240" w:lineRule="auto"/>
              <w:rPr>
                <w:rFonts w:ascii="Arial Narrow" w:hAnsi="Arial Narrow" w:cs="Calibri"/>
                <w:color w:val="000000"/>
                <w:sz w:val="12"/>
                <w:szCs w:val="12"/>
                <w:lang w:val="hr-HR" w:eastAsia="hr-HR"/>
              </w:rPr>
            </w:pPr>
            <w:r w:rsidRPr="00AC1B2E">
              <w:rPr>
                <w:rFonts w:ascii="Arial Narrow" w:hAnsi="Arial Narrow" w:cs="Calibri"/>
                <w:color w:val="000000"/>
                <w:sz w:val="12"/>
                <w:szCs w:val="12"/>
                <w:lang w:val="hr-HR" w:eastAsia="hr-HR"/>
              </w:rPr>
              <w:t>Ugovorena</w:t>
            </w:r>
          </w:p>
        </w:tc>
        <w:tc>
          <w:tcPr>
            <w:tcW w:w="635" w:type="dxa"/>
            <w:hideMark/>
          </w:tcPr>
          <w:p w:rsidR="00AC1B2E" w:rsidRPr="00AC1B2E" w:rsidRDefault="00AC1B2E" w:rsidP="00AC1B2E">
            <w:pPr>
              <w:spacing w:after="0" w:line="240" w:lineRule="auto"/>
              <w:jc w:val="right"/>
              <w:rPr>
                <w:rFonts w:ascii="Arial Narrow" w:hAnsi="Arial Narrow"/>
                <w:color w:val="000000"/>
                <w:sz w:val="12"/>
                <w:szCs w:val="12"/>
                <w:lang w:val="hr-HR" w:eastAsia="hr-HR"/>
              </w:rPr>
            </w:pPr>
            <w:r w:rsidRPr="00AC1B2E">
              <w:rPr>
                <w:rFonts w:ascii="Arial Narrow" w:hAnsi="Arial Narrow"/>
                <w:color w:val="000000"/>
                <w:sz w:val="12"/>
                <w:szCs w:val="12"/>
                <w:lang w:val="hr-HR" w:eastAsia="hr-HR"/>
              </w:rPr>
              <w:t>5,99%, 7,99%, 4,55%</w:t>
            </w:r>
          </w:p>
        </w:tc>
      </w:tr>
      <w:tr w:rsidR="00AC1B2E" w:rsidRPr="00AC1B2E" w:rsidTr="00AC1B2E">
        <w:trPr>
          <w:trHeight w:val="8"/>
          <w:jc w:val="center"/>
        </w:trPr>
        <w:tc>
          <w:tcPr>
            <w:tcW w:w="349"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 </w:t>
            </w:r>
          </w:p>
        </w:tc>
        <w:tc>
          <w:tcPr>
            <w:tcW w:w="725"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 </w:t>
            </w:r>
          </w:p>
        </w:tc>
        <w:tc>
          <w:tcPr>
            <w:tcW w:w="1261"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UKUPNO:</w:t>
            </w:r>
          </w:p>
        </w:tc>
        <w:tc>
          <w:tcPr>
            <w:tcW w:w="1185"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 </w:t>
            </w:r>
          </w:p>
        </w:tc>
        <w:tc>
          <w:tcPr>
            <w:tcW w:w="590" w:type="dxa"/>
            <w:hideMark/>
          </w:tcPr>
          <w:p w:rsidR="00AC1B2E" w:rsidRPr="00AC1B2E" w:rsidRDefault="00AC1B2E" w:rsidP="00AC1B2E">
            <w:pPr>
              <w:spacing w:after="0" w:line="240" w:lineRule="auto"/>
              <w:jc w:val="right"/>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81.277,50</w:t>
            </w:r>
          </w:p>
        </w:tc>
        <w:tc>
          <w:tcPr>
            <w:tcW w:w="636" w:type="dxa"/>
            <w:noWrap/>
            <w:hideMark/>
          </w:tcPr>
          <w:p w:rsidR="00AC1B2E" w:rsidRPr="00AC1B2E" w:rsidRDefault="00AC1B2E" w:rsidP="00AC1B2E">
            <w:pPr>
              <w:spacing w:after="0" w:line="240" w:lineRule="auto"/>
              <w:jc w:val="right"/>
              <w:rPr>
                <w:rFonts w:ascii="Arial Narrow" w:hAnsi="Arial Narrow" w:cs="Calibri"/>
                <w:b/>
                <w:bCs/>
                <w:color w:val="000000"/>
                <w:sz w:val="12"/>
                <w:szCs w:val="12"/>
                <w:lang w:val="hr-HR" w:eastAsia="hr-HR"/>
              </w:rPr>
            </w:pPr>
            <w:r w:rsidRPr="00AC1B2E">
              <w:rPr>
                <w:rFonts w:ascii="Arial Narrow" w:hAnsi="Arial Narrow" w:cs="Calibri"/>
                <w:b/>
                <w:bCs/>
                <w:color w:val="000000"/>
                <w:sz w:val="12"/>
                <w:szCs w:val="12"/>
                <w:lang w:val="hr-HR" w:eastAsia="hr-HR"/>
              </w:rPr>
              <w:t>612.385,32</w:t>
            </w:r>
          </w:p>
        </w:tc>
        <w:tc>
          <w:tcPr>
            <w:tcW w:w="733" w:type="dxa"/>
            <w:noWrap/>
            <w:hideMark/>
          </w:tcPr>
          <w:p w:rsidR="00AC1B2E" w:rsidRPr="00AC1B2E" w:rsidRDefault="00AC1B2E" w:rsidP="00AC1B2E">
            <w:pPr>
              <w:spacing w:after="0" w:line="240" w:lineRule="auto"/>
              <w:jc w:val="right"/>
              <w:rPr>
                <w:rFonts w:ascii="Arial Narrow" w:hAnsi="Arial Narrow" w:cs="Calibri"/>
                <w:b/>
                <w:bCs/>
                <w:color w:val="000000"/>
                <w:sz w:val="12"/>
                <w:szCs w:val="12"/>
                <w:lang w:val="hr-HR" w:eastAsia="hr-HR"/>
              </w:rPr>
            </w:pPr>
            <w:r w:rsidRPr="00AC1B2E">
              <w:rPr>
                <w:rFonts w:ascii="Arial Narrow" w:hAnsi="Arial Narrow" w:cs="Calibri"/>
                <w:b/>
                <w:bCs/>
                <w:color w:val="000000"/>
                <w:sz w:val="12"/>
                <w:szCs w:val="12"/>
                <w:lang w:val="hr-HR" w:eastAsia="hr-HR"/>
              </w:rPr>
              <w:t>100,00%</w:t>
            </w:r>
          </w:p>
        </w:tc>
        <w:tc>
          <w:tcPr>
            <w:tcW w:w="801"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 </w:t>
            </w:r>
          </w:p>
        </w:tc>
        <w:tc>
          <w:tcPr>
            <w:tcW w:w="1061"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 </w:t>
            </w:r>
          </w:p>
        </w:tc>
        <w:tc>
          <w:tcPr>
            <w:tcW w:w="1115"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 </w:t>
            </w:r>
          </w:p>
        </w:tc>
        <w:tc>
          <w:tcPr>
            <w:tcW w:w="635"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 </w:t>
            </w:r>
          </w:p>
        </w:tc>
        <w:tc>
          <w:tcPr>
            <w:tcW w:w="635" w:type="dxa"/>
            <w:hideMark/>
          </w:tcPr>
          <w:p w:rsidR="00AC1B2E" w:rsidRPr="00AC1B2E" w:rsidRDefault="00AC1B2E" w:rsidP="00AC1B2E">
            <w:pPr>
              <w:spacing w:after="0" w:line="240" w:lineRule="auto"/>
              <w:rPr>
                <w:rFonts w:ascii="Arial Narrow" w:hAnsi="Arial Narrow"/>
                <w:b/>
                <w:bCs/>
                <w:color w:val="000000"/>
                <w:sz w:val="12"/>
                <w:szCs w:val="12"/>
                <w:lang w:val="hr-HR" w:eastAsia="hr-HR"/>
              </w:rPr>
            </w:pPr>
            <w:r w:rsidRPr="00AC1B2E">
              <w:rPr>
                <w:rFonts w:ascii="Arial Narrow" w:hAnsi="Arial Narrow"/>
                <w:b/>
                <w:bCs/>
                <w:color w:val="000000"/>
                <w:sz w:val="12"/>
                <w:szCs w:val="12"/>
                <w:lang w:val="hr-HR" w:eastAsia="hr-HR"/>
              </w:rPr>
              <w:t> </w:t>
            </w:r>
          </w:p>
        </w:tc>
      </w:tr>
    </w:tbl>
    <w:p w:rsidR="00AB33A8" w:rsidRPr="00845FE9" w:rsidRDefault="00AB33A8" w:rsidP="00FA3FD5">
      <w:pPr>
        <w:spacing w:after="0" w:line="360" w:lineRule="auto"/>
        <w:contextualSpacing/>
        <w:jc w:val="center"/>
        <w:rPr>
          <w:rFonts w:ascii="Arial Narrow" w:hAnsi="Arial Narrow"/>
          <w:i/>
          <w:sz w:val="24"/>
          <w:szCs w:val="24"/>
        </w:rPr>
      </w:pPr>
      <w:r w:rsidRPr="00845FE9">
        <w:rPr>
          <w:rFonts w:ascii="Arial Narrow" w:hAnsi="Arial Narrow"/>
          <w:i/>
          <w:sz w:val="24"/>
          <w:szCs w:val="24"/>
        </w:rPr>
        <w:t>Izlučne tražbine</w:t>
      </w:r>
    </w:p>
    <w:p w:rsidR="00AB33A8" w:rsidRPr="00845FE9" w:rsidRDefault="00AB33A8" w:rsidP="00AB33A8">
      <w:pPr>
        <w:spacing w:after="0" w:line="360" w:lineRule="auto"/>
        <w:contextualSpacing/>
        <w:rPr>
          <w:rFonts w:ascii="Arial Narrow" w:hAnsi="Arial Narrow"/>
          <w:i/>
          <w:sz w:val="24"/>
          <w:szCs w:val="24"/>
        </w:rPr>
      </w:pPr>
    </w:p>
    <w:p w:rsidR="000920E1" w:rsidRDefault="00AB33A8" w:rsidP="00AF2E08">
      <w:pPr>
        <w:spacing w:after="0" w:line="360" w:lineRule="auto"/>
        <w:contextualSpacing/>
        <w:rPr>
          <w:rFonts w:ascii="Arial Narrow" w:hAnsi="Arial Narrow"/>
          <w:sz w:val="24"/>
          <w:szCs w:val="24"/>
        </w:rPr>
      </w:pPr>
      <w:r w:rsidRPr="00845FE9">
        <w:rPr>
          <w:rFonts w:ascii="Arial Narrow" w:hAnsi="Arial Narrow"/>
          <w:sz w:val="24"/>
          <w:szCs w:val="24"/>
        </w:rPr>
        <w:t>Tražbine vjerovnika koje su prikazane u tablici 2 odnose se na izlučne vjerovnike, te oni nisu dio predstečajnog postupka te sukladno sklopljenim Ugovorima plaćat će se i dalje prema dogovorenim uvjetima namirenja pojedine tražbine.</w:t>
      </w:r>
    </w:p>
    <w:p w:rsidR="00AF2E08" w:rsidRDefault="00AF2E08" w:rsidP="00AF2E08">
      <w:pPr>
        <w:spacing w:after="0" w:line="360" w:lineRule="auto"/>
        <w:contextualSpacing/>
        <w:rPr>
          <w:rFonts w:ascii="Arial Narrow" w:hAnsi="Arial Narrow"/>
          <w:sz w:val="24"/>
          <w:szCs w:val="24"/>
        </w:rPr>
      </w:pPr>
    </w:p>
    <w:p w:rsidR="00AF2E08" w:rsidRDefault="00AF2E08" w:rsidP="00AF2E08">
      <w:pPr>
        <w:spacing w:after="0" w:line="360" w:lineRule="auto"/>
        <w:contextualSpacing/>
        <w:rPr>
          <w:rFonts w:ascii="Arial Narrow" w:hAnsi="Arial Narrow"/>
          <w:sz w:val="24"/>
          <w:szCs w:val="24"/>
        </w:rPr>
      </w:pPr>
    </w:p>
    <w:p w:rsidR="000920E1" w:rsidRDefault="000920E1" w:rsidP="009E7033">
      <w:pPr>
        <w:spacing w:after="0" w:line="240" w:lineRule="auto"/>
        <w:rPr>
          <w:rFonts w:ascii="Arial Narrow" w:hAnsi="Arial Narrow"/>
          <w:sz w:val="24"/>
          <w:szCs w:val="24"/>
        </w:rPr>
      </w:pPr>
    </w:p>
    <w:p w:rsidR="002D5D90" w:rsidRDefault="002D5D90" w:rsidP="009E7033">
      <w:pPr>
        <w:spacing w:after="0" w:line="240" w:lineRule="auto"/>
        <w:rPr>
          <w:rFonts w:ascii="Arial Narrow" w:hAnsi="Arial Narrow"/>
          <w:sz w:val="24"/>
          <w:szCs w:val="24"/>
        </w:rPr>
      </w:pPr>
    </w:p>
    <w:p w:rsidR="002D5D90" w:rsidRDefault="002D5D90" w:rsidP="009E7033">
      <w:pPr>
        <w:spacing w:after="0" w:line="240" w:lineRule="auto"/>
        <w:rPr>
          <w:rFonts w:ascii="Arial Narrow" w:hAnsi="Arial Narrow"/>
          <w:sz w:val="24"/>
          <w:szCs w:val="24"/>
        </w:rPr>
      </w:pPr>
    </w:p>
    <w:p w:rsidR="002D5D90" w:rsidRDefault="002D5D90" w:rsidP="009E7033">
      <w:pPr>
        <w:spacing w:after="0" w:line="240" w:lineRule="auto"/>
        <w:rPr>
          <w:rFonts w:ascii="Arial Narrow" w:hAnsi="Arial Narrow"/>
          <w:sz w:val="24"/>
          <w:szCs w:val="24"/>
        </w:rPr>
      </w:pPr>
    </w:p>
    <w:p w:rsidR="002D5D90" w:rsidRDefault="002D5D90" w:rsidP="009E7033">
      <w:pPr>
        <w:spacing w:after="0" w:line="240" w:lineRule="auto"/>
        <w:rPr>
          <w:rFonts w:ascii="Arial Narrow" w:hAnsi="Arial Narrow"/>
          <w:sz w:val="24"/>
          <w:szCs w:val="24"/>
        </w:rPr>
      </w:pPr>
    </w:p>
    <w:p w:rsidR="002D5D90" w:rsidRDefault="002D5D90" w:rsidP="009E7033">
      <w:pPr>
        <w:spacing w:after="0" w:line="240" w:lineRule="auto"/>
        <w:rPr>
          <w:rFonts w:ascii="Arial Narrow" w:hAnsi="Arial Narrow"/>
          <w:sz w:val="24"/>
          <w:szCs w:val="24"/>
        </w:rPr>
      </w:pPr>
    </w:p>
    <w:p w:rsidR="002D5D90" w:rsidRDefault="002D5D90" w:rsidP="009E7033">
      <w:pPr>
        <w:spacing w:after="0" w:line="240" w:lineRule="auto"/>
        <w:rPr>
          <w:rFonts w:ascii="Arial Narrow" w:hAnsi="Arial Narrow"/>
          <w:sz w:val="24"/>
          <w:szCs w:val="24"/>
        </w:rPr>
      </w:pPr>
    </w:p>
    <w:p w:rsidR="002D5D90" w:rsidRDefault="002D5D90" w:rsidP="009E7033">
      <w:pPr>
        <w:spacing w:after="0" w:line="240" w:lineRule="auto"/>
        <w:rPr>
          <w:rFonts w:ascii="Arial Narrow" w:hAnsi="Arial Narrow"/>
          <w:sz w:val="24"/>
          <w:szCs w:val="24"/>
        </w:rPr>
      </w:pPr>
    </w:p>
    <w:p w:rsidR="002D5D90" w:rsidRDefault="002D5D90" w:rsidP="009E7033">
      <w:pPr>
        <w:spacing w:after="0" w:line="240" w:lineRule="auto"/>
        <w:rPr>
          <w:rFonts w:ascii="Arial Narrow" w:hAnsi="Arial Narrow"/>
          <w:sz w:val="24"/>
          <w:szCs w:val="24"/>
        </w:rPr>
      </w:pPr>
    </w:p>
    <w:p w:rsidR="002D5D90" w:rsidRDefault="002D5D90" w:rsidP="009E7033">
      <w:pPr>
        <w:spacing w:after="0" w:line="240" w:lineRule="auto"/>
        <w:rPr>
          <w:rFonts w:ascii="Arial Narrow" w:hAnsi="Arial Narrow"/>
          <w:sz w:val="24"/>
          <w:szCs w:val="24"/>
        </w:rPr>
      </w:pPr>
    </w:p>
    <w:p w:rsidR="002D5D90" w:rsidRDefault="002D5D90" w:rsidP="009E7033">
      <w:pPr>
        <w:spacing w:after="0" w:line="240" w:lineRule="auto"/>
        <w:rPr>
          <w:rFonts w:ascii="Arial Narrow" w:hAnsi="Arial Narrow"/>
          <w:sz w:val="24"/>
          <w:szCs w:val="24"/>
        </w:rPr>
      </w:pPr>
    </w:p>
    <w:p w:rsidR="002D5D90" w:rsidRDefault="002D5D90" w:rsidP="009E7033">
      <w:pPr>
        <w:spacing w:after="0" w:line="240" w:lineRule="auto"/>
        <w:rPr>
          <w:rFonts w:ascii="Arial Narrow" w:hAnsi="Arial Narrow"/>
          <w:sz w:val="24"/>
          <w:szCs w:val="24"/>
        </w:rPr>
      </w:pPr>
    </w:p>
    <w:p w:rsidR="002D5D90" w:rsidRPr="00604738" w:rsidRDefault="002D5D90" w:rsidP="009E7033">
      <w:pPr>
        <w:spacing w:after="0" w:line="240" w:lineRule="auto"/>
        <w:rPr>
          <w:rFonts w:ascii="Arial Narrow" w:hAnsi="Arial Narrow"/>
          <w:i/>
          <w:sz w:val="24"/>
          <w:szCs w:val="24"/>
          <w:lang w:val="hr-HR"/>
        </w:rPr>
      </w:pPr>
    </w:p>
    <w:p w:rsidR="001808C3" w:rsidRPr="00604738" w:rsidRDefault="001F4E00" w:rsidP="000709DD">
      <w:pPr>
        <w:pStyle w:val="Heading1"/>
        <w:numPr>
          <w:ilvl w:val="0"/>
          <w:numId w:val="10"/>
        </w:numPr>
        <w:ind w:left="360"/>
        <w:rPr>
          <w:rFonts w:ascii="Arial Narrow" w:hAnsi="Arial Narrow"/>
          <w:b/>
          <w:color w:val="auto"/>
          <w:lang w:val="hr-HR"/>
        </w:rPr>
      </w:pPr>
      <w:bookmarkStart w:id="55" w:name="_Toc135391835"/>
      <w:r w:rsidRPr="00604738">
        <w:rPr>
          <w:rFonts w:ascii="Arial Narrow" w:hAnsi="Arial Narrow"/>
          <w:b/>
          <w:color w:val="auto"/>
          <w:lang w:val="hr-HR"/>
        </w:rPr>
        <w:t>NAČIN OBAVJEŠTAVANJA RADNIKA I OBAVLJANJA SAVJETOVANJA S NJIMA</w:t>
      </w:r>
      <w:bookmarkEnd w:id="55"/>
    </w:p>
    <w:p w:rsidR="001808C3" w:rsidRPr="00604738" w:rsidRDefault="001808C3" w:rsidP="00803B53">
      <w:pPr>
        <w:spacing w:after="0" w:line="360" w:lineRule="auto"/>
        <w:contextualSpacing/>
        <w:rPr>
          <w:rFonts w:ascii="Arial Narrow" w:hAnsi="Arial Narrow"/>
          <w:i/>
          <w:sz w:val="24"/>
          <w:szCs w:val="24"/>
          <w:lang w:val="hr-HR"/>
        </w:rPr>
      </w:pPr>
    </w:p>
    <w:p w:rsidR="001808C3" w:rsidRPr="00604738" w:rsidRDefault="009E7033" w:rsidP="000E0544">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 xml:space="preserve">Dužniku </w:t>
      </w:r>
      <w:r w:rsidR="00535333">
        <w:rPr>
          <w:rFonts w:ascii="Arial Narrow" w:hAnsi="Arial Narrow"/>
          <w:sz w:val="24"/>
          <w:szCs w:val="24"/>
          <w:lang w:val="hr-HR"/>
        </w:rPr>
        <w:t>PEKARA MATEJ L.S.</w:t>
      </w:r>
      <w:r w:rsidR="000E0544" w:rsidRPr="00604738">
        <w:rPr>
          <w:rFonts w:ascii="Arial Narrow" w:hAnsi="Arial Narrow"/>
          <w:sz w:val="24"/>
          <w:szCs w:val="24"/>
          <w:lang w:val="hr-HR"/>
        </w:rPr>
        <w:t xml:space="preserve"> d.o.o.</w:t>
      </w:r>
      <w:r w:rsidR="00B4558D">
        <w:rPr>
          <w:rFonts w:ascii="Arial Narrow" w:hAnsi="Arial Narrow"/>
          <w:sz w:val="24"/>
          <w:szCs w:val="24"/>
          <w:lang w:val="hr-HR"/>
        </w:rPr>
        <w:t>,</w:t>
      </w:r>
      <w:r w:rsidR="000E0544" w:rsidRPr="00604738">
        <w:rPr>
          <w:rFonts w:ascii="Arial Narrow" w:hAnsi="Arial Narrow"/>
          <w:sz w:val="24"/>
          <w:szCs w:val="24"/>
          <w:lang w:val="hr-HR"/>
        </w:rPr>
        <w:t xml:space="preserve"> kako je već ranije naveo</w:t>
      </w:r>
      <w:r w:rsidR="00B4558D">
        <w:rPr>
          <w:rFonts w:ascii="Arial Narrow" w:hAnsi="Arial Narrow"/>
          <w:sz w:val="24"/>
          <w:szCs w:val="24"/>
          <w:lang w:val="hr-HR"/>
        </w:rPr>
        <w:t xml:space="preserve">, </w:t>
      </w:r>
      <w:r w:rsidR="000E0544" w:rsidRPr="00604738">
        <w:rPr>
          <w:rFonts w:ascii="Arial Narrow" w:hAnsi="Arial Narrow"/>
          <w:sz w:val="24"/>
          <w:szCs w:val="24"/>
          <w:lang w:val="hr-HR"/>
        </w:rPr>
        <w:t xml:space="preserve">radnici </w:t>
      </w:r>
      <w:r w:rsidR="00B4558D">
        <w:rPr>
          <w:rFonts w:ascii="Arial Narrow" w:hAnsi="Arial Narrow"/>
          <w:sz w:val="24"/>
          <w:szCs w:val="24"/>
          <w:lang w:val="hr-HR"/>
        </w:rPr>
        <w:t xml:space="preserve">su </w:t>
      </w:r>
      <w:r w:rsidR="000E0544" w:rsidRPr="00604738">
        <w:rPr>
          <w:rFonts w:ascii="Arial Narrow" w:hAnsi="Arial Narrow"/>
          <w:sz w:val="24"/>
          <w:szCs w:val="24"/>
          <w:lang w:val="hr-HR"/>
        </w:rPr>
        <w:t xml:space="preserve">izuzetno važni za razvoj i napredovanje u poslovanju društva stoga </w:t>
      </w:r>
      <w:r w:rsidRPr="00604738">
        <w:rPr>
          <w:rFonts w:ascii="Arial Narrow" w:hAnsi="Arial Narrow"/>
          <w:sz w:val="24"/>
          <w:szCs w:val="24"/>
          <w:lang w:val="hr-HR"/>
        </w:rPr>
        <w:t>je u nastavku</w:t>
      </w:r>
      <w:r w:rsidR="000E0544" w:rsidRPr="00604738">
        <w:rPr>
          <w:rFonts w:ascii="Arial Narrow" w:hAnsi="Arial Narrow"/>
          <w:sz w:val="24"/>
          <w:szCs w:val="24"/>
          <w:lang w:val="hr-HR"/>
        </w:rPr>
        <w:t xml:space="preserve"> opisan način savjetovanja i obavještavanja radnika kako bi se osjećali sigurno u trenutnoj situaciji predstečajno</w:t>
      </w:r>
      <w:r w:rsidR="00287E5A">
        <w:rPr>
          <w:rFonts w:ascii="Arial Narrow" w:hAnsi="Arial Narrow"/>
          <w:sz w:val="24"/>
          <w:szCs w:val="24"/>
          <w:lang w:val="hr-HR"/>
        </w:rPr>
        <w:t>g pos</w:t>
      </w:r>
      <w:r w:rsidR="000E0544" w:rsidRPr="00604738">
        <w:rPr>
          <w:rFonts w:ascii="Arial Narrow" w:hAnsi="Arial Narrow"/>
          <w:sz w:val="24"/>
          <w:szCs w:val="24"/>
          <w:lang w:val="hr-HR"/>
        </w:rPr>
        <w:t>tupka.</w:t>
      </w:r>
    </w:p>
    <w:p w:rsidR="000E0544" w:rsidRPr="00604738" w:rsidRDefault="000E0544" w:rsidP="000E0544">
      <w:pPr>
        <w:spacing w:after="0" w:line="360" w:lineRule="auto"/>
        <w:contextualSpacing/>
        <w:jc w:val="both"/>
        <w:rPr>
          <w:rFonts w:ascii="Arial Narrow" w:hAnsi="Arial Narrow"/>
          <w:sz w:val="24"/>
          <w:szCs w:val="24"/>
          <w:lang w:val="hr-HR"/>
        </w:rPr>
      </w:pPr>
    </w:p>
    <w:p w:rsidR="000E0544" w:rsidRPr="00604738" w:rsidRDefault="000E0544" w:rsidP="000E0544">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Obzirom da ne postoji Zakonom propisan način obavještavanja radnika o situacijama i promjenama unutar poduzeća u kojem su zaposleni, svaki poslodavac zadržava pravo osmisliti i provesti najbolji i najefikasniji način obavještavanja i savje</w:t>
      </w:r>
      <w:r w:rsidR="009E7033" w:rsidRPr="00604738">
        <w:rPr>
          <w:rFonts w:ascii="Arial Narrow" w:hAnsi="Arial Narrow"/>
          <w:sz w:val="24"/>
          <w:szCs w:val="24"/>
          <w:lang w:val="hr-HR"/>
        </w:rPr>
        <w:t xml:space="preserve">tovanja radnika. </w:t>
      </w:r>
      <w:r w:rsidR="002D5D90">
        <w:rPr>
          <w:rFonts w:ascii="Arial Narrow" w:hAnsi="Arial Narrow"/>
          <w:sz w:val="24"/>
          <w:szCs w:val="24"/>
          <w:lang w:val="hr-HR"/>
        </w:rPr>
        <w:t xml:space="preserve">S </w:t>
      </w:r>
      <w:r w:rsidRPr="00604738">
        <w:rPr>
          <w:rFonts w:ascii="Arial Narrow" w:hAnsi="Arial Narrow"/>
          <w:sz w:val="24"/>
          <w:szCs w:val="24"/>
          <w:lang w:val="hr-HR"/>
        </w:rPr>
        <w:t>obzirom na obujam zaposl</w:t>
      </w:r>
      <w:r w:rsidR="009E7033" w:rsidRPr="00604738">
        <w:rPr>
          <w:rFonts w:ascii="Arial Narrow" w:hAnsi="Arial Narrow"/>
          <w:sz w:val="24"/>
          <w:szCs w:val="24"/>
          <w:lang w:val="hr-HR"/>
        </w:rPr>
        <w:t>enih</w:t>
      </w:r>
      <w:r w:rsidR="002D5D90">
        <w:rPr>
          <w:rFonts w:ascii="Arial Narrow" w:hAnsi="Arial Narrow"/>
          <w:sz w:val="24"/>
          <w:szCs w:val="24"/>
          <w:lang w:val="hr-HR"/>
        </w:rPr>
        <w:t>,</w:t>
      </w:r>
      <w:r w:rsidR="009E7033" w:rsidRPr="00604738">
        <w:rPr>
          <w:rFonts w:ascii="Arial Narrow" w:hAnsi="Arial Narrow"/>
          <w:sz w:val="24"/>
          <w:szCs w:val="24"/>
          <w:lang w:val="hr-HR"/>
        </w:rPr>
        <w:t xml:space="preserve"> poslodava</w:t>
      </w:r>
      <w:r w:rsidR="00771FB8">
        <w:rPr>
          <w:rFonts w:ascii="Arial Narrow" w:hAnsi="Arial Narrow"/>
          <w:sz w:val="24"/>
          <w:szCs w:val="24"/>
          <w:lang w:val="hr-HR"/>
        </w:rPr>
        <w:t xml:space="preserve">c je održao sastanak s radnicima kako bi dobili </w:t>
      </w:r>
      <w:r w:rsidRPr="00604738">
        <w:rPr>
          <w:rFonts w:ascii="Arial Narrow" w:hAnsi="Arial Narrow"/>
          <w:sz w:val="24"/>
          <w:szCs w:val="24"/>
          <w:lang w:val="hr-HR"/>
        </w:rPr>
        <w:t>informacije o statusu društva kao i o namjeri pokretanja predstečajnog postupka. Također</w:t>
      </w:r>
      <w:r w:rsidR="00287E5A">
        <w:rPr>
          <w:rFonts w:ascii="Arial Narrow" w:hAnsi="Arial Narrow"/>
          <w:sz w:val="24"/>
          <w:szCs w:val="24"/>
          <w:lang w:val="hr-HR"/>
        </w:rPr>
        <w:t>,</w:t>
      </w:r>
      <w:r w:rsidRPr="00604738">
        <w:rPr>
          <w:rFonts w:ascii="Arial Narrow" w:hAnsi="Arial Narrow"/>
          <w:sz w:val="24"/>
          <w:szCs w:val="24"/>
          <w:lang w:val="hr-HR"/>
        </w:rPr>
        <w:t xml:space="preserve"> kako bi radnici u svakom trenu </w:t>
      </w:r>
      <w:r w:rsidR="00AB4DF9">
        <w:rPr>
          <w:rFonts w:ascii="Arial Narrow" w:hAnsi="Arial Narrow"/>
          <w:sz w:val="24"/>
          <w:szCs w:val="24"/>
          <w:lang w:val="hr-HR"/>
        </w:rPr>
        <w:t xml:space="preserve">imali informacije koje su bitne </w:t>
      </w:r>
      <w:r w:rsidRPr="00604738">
        <w:rPr>
          <w:rFonts w:ascii="Arial Narrow" w:hAnsi="Arial Narrow"/>
          <w:sz w:val="24"/>
          <w:szCs w:val="24"/>
          <w:lang w:val="hr-HR"/>
        </w:rPr>
        <w:t>za njih</w:t>
      </w:r>
      <w:r w:rsidR="00B4558D">
        <w:rPr>
          <w:rFonts w:ascii="Arial Narrow" w:hAnsi="Arial Narrow"/>
          <w:sz w:val="24"/>
          <w:szCs w:val="24"/>
          <w:lang w:val="hr-HR"/>
        </w:rPr>
        <w:t>,</w:t>
      </w:r>
      <w:r w:rsidRPr="00604738">
        <w:rPr>
          <w:rFonts w:ascii="Arial Narrow" w:hAnsi="Arial Narrow"/>
          <w:sz w:val="24"/>
          <w:szCs w:val="24"/>
          <w:lang w:val="hr-HR"/>
        </w:rPr>
        <w:t xml:space="preserve"> na Oglasnoj ploči unutar uprave društva stoji obavijest o pokretanju predstečajnog postupka kao što će biti i izvješene buduće obavijesti o promjenama i t</w:t>
      </w:r>
      <w:r w:rsidR="00AB4DF9">
        <w:rPr>
          <w:rFonts w:ascii="Arial Narrow" w:hAnsi="Arial Narrow"/>
          <w:sz w:val="24"/>
          <w:szCs w:val="24"/>
          <w:lang w:val="hr-HR"/>
        </w:rPr>
        <w:t xml:space="preserve">ijeku postupka. Nadalje, </w:t>
      </w:r>
      <w:r w:rsidRPr="00604738">
        <w:rPr>
          <w:rFonts w:ascii="Arial Narrow" w:hAnsi="Arial Narrow"/>
          <w:sz w:val="24"/>
          <w:szCs w:val="24"/>
          <w:lang w:val="hr-HR"/>
        </w:rPr>
        <w:t>radnici u svakom trenu mogu provjeriti status predstečajnog postupka na E-oglasnoj ploči Trgovačkih su</w:t>
      </w:r>
      <w:r w:rsidR="009E7033" w:rsidRPr="00604738">
        <w:rPr>
          <w:rFonts w:ascii="Arial Narrow" w:hAnsi="Arial Narrow"/>
          <w:sz w:val="24"/>
          <w:szCs w:val="24"/>
          <w:lang w:val="hr-HR"/>
        </w:rPr>
        <w:t>dova gdje su javnodostupni poda</w:t>
      </w:r>
      <w:r w:rsidRPr="00604738">
        <w:rPr>
          <w:rFonts w:ascii="Arial Narrow" w:hAnsi="Arial Narrow"/>
          <w:sz w:val="24"/>
          <w:szCs w:val="24"/>
          <w:lang w:val="hr-HR"/>
        </w:rPr>
        <w:t xml:space="preserve">ci o pojedinom postupku. </w:t>
      </w:r>
    </w:p>
    <w:p w:rsidR="000E0544" w:rsidRPr="00604738" w:rsidRDefault="000E0544" w:rsidP="000E0544">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Dužnik želi istaknuti kako su org</w:t>
      </w:r>
      <w:r w:rsidR="00AB4DF9">
        <w:rPr>
          <w:rFonts w:ascii="Arial Narrow" w:hAnsi="Arial Narrow"/>
          <w:sz w:val="24"/>
          <w:szCs w:val="24"/>
          <w:lang w:val="hr-HR"/>
        </w:rPr>
        <w:t>anizirana savjetovanja jednom tjedno</w:t>
      </w:r>
      <w:r w:rsidRPr="00604738">
        <w:rPr>
          <w:rFonts w:ascii="Arial Narrow" w:hAnsi="Arial Narrow"/>
          <w:sz w:val="24"/>
          <w:szCs w:val="24"/>
          <w:lang w:val="hr-HR"/>
        </w:rPr>
        <w:t xml:space="preserve"> </w:t>
      </w:r>
      <w:r w:rsidR="00AB4DF9">
        <w:rPr>
          <w:rFonts w:ascii="Arial Narrow" w:hAnsi="Arial Narrow"/>
          <w:sz w:val="24"/>
          <w:szCs w:val="24"/>
          <w:lang w:val="hr-HR"/>
        </w:rPr>
        <w:t>na kojima</w:t>
      </w:r>
      <w:r w:rsidRPr="00604738">
        <w:rPr>
          <w:rFonts w:ascii="Arial Narrow" w:hAnsi="Arial Narrow"/>
          <w:sz w:val="24"/>
          <w:szCs w:val="24"/>
          <w:lang w:val="hr-HR"/>
        </w:rPr>
        <w:t xml:space="preserve"> radnici mogu slobodno doći i tražiti informacije koje ih zanimaju</w:t>
      </w:r>
      <w:r w:rsidR="009E7033" w:rsidRPr="00604738">
        <w:rPr>
          <w:rFonts w:ascii="Arial Narrow" w:hAnsi="Arial Narrow"/>
          <w:sz w:val="24"/>
          <w:szCs w:val="24"/>
          <w:lang w:val="hr-HR"/>
        </w:rPr>
        <w:t>.</w:t>
      </w:r>
    </w:p>
    <w:p w:rsidR="00CD00EA" w:rsidRPr="00604738" w:rsidRDefault="00CD00EA" w:rsidP="000E0544">
      <w:pPr>
        <w:spacing w:after="0" w:line="360" w:lineRule="auto"/>
        <w:contextualSpacing/>
        <w:jc w:val="both"/>
        <w:rPr>
          <w:rFonts w:ascii="Arial Narrow" w:hAnsi="Arial Narrow"/>
          <w:sz w:val="24"/>
          <w:szCs w:val="24"/>
          <w:lang w:val="hr-HR"/>
        </w:rPr>
      </w:pPr>
    </w:p>
    <w:p w:rsidR="00CD00EA" w:rsidRPr="00604738" w:rsidRDefault="00CD00EA" w:rsidP="000E0544">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Još jednom dužnik želi istaknuti kako su radna mjesta trenutno zaposlenih radnika sigurna</w:t>
      </w:r>
      <w:r w:rsidR="009E7033" w:rsidRPr="00604738">
        <w:rPr>
          <w:rFonts w:ascii="Arial Narrow" w:hAnsi="Arial Narrow"/>
          <w:sz w:val="24"/>
          <w:szCs w:val="24"/>
          <w:lang w:val="hr-HR"/>
        </w:rPr>
        <w:t>,</w:t>
      </w:r>
      <w:r w:rsidRPr="00604738">
        <w:rPr>
          <w:rFonts w:ascii="Arial Narrow" w:hAnsi="Arial Narrow"/>
          <w:sz w:val="24"/>
          <w:szCs w:val="24"/>
          <w:lang w:val="hr-HR"/>
        </w:rPr>
        <w:t xml:space="preserve"> a u narednom periodu restrukturiranja će nas</w:t>
      </w:r>
      <w:r w:rsidR="0094716C">
        <w:rPr>
          <w:rFonts w:ascii="Arial Narrow" w:hAnsi="Arial Narrow"/>
          <w:sz w:val="24"/>
          <w:szCs w:val="24"/>
          <w:lang w:val="hr-HR"/>
        </w:rPr>
        <w:t>tojati otvoriti i nova radna mje</w:t>
      </w:r>
      <w:r w:rsidRPr="00604738">
        <w:rPr>
          <w:rFonts w:ascii="Arial Narrow" w:hAnsi="Arial Narrow"/>
          <w:sz w:val="24"/>
          <w:szCs w:val="24"/>
          <w:lang w:val="hr-HR"/>
        </w:rPr>
        <w:t>sto sukladno obimu posla te zapošljavati nove radnike.</w:t>
      </w:r>
    </w:p>
    <w:p w:rsidR="000E0544" w:rsidRPr="00604738" w:rsidRDefault="000E0544" w:rsidP="000E0544">
      <w:pPr>
        <w:spacing w:after="0" w:line="360" w:lineRule="auto"/>
        <w:contextualSpacing/>
        <w:jc w:val="both"/>
        <w:rPr>
          <w:rFonts w:ascii="Arial Narrow" w:hAnsi="Arial Narrow"/>
          <w:sz w:val="24"/>
          <w:szCs w:val="24"/>
          <w:lang w:val="hr-HR"/>
        </w:rPr>
      </w:pPr>
    </w:p>
    <w:p w:rsidR="001808C3" w:rsidRPr="00604738" w:rsidRDefault="001808C3" w:rsidP="00803B53">
      <w:pPr>
        <w:spacing w:after="0" w:line="360" w:lineRule="auto"/>
        <w:contextualSpacing/>
        <w:rPr>
          <w:rFonts w:ascii="Arial Narrow" w:hAnsi="Arial Narrow"/>
          <w:i/>
          <w:sz w:val="24"/>
          <w:szCs w:val="24"/>
          <w:lang w:val="hr-HR"/>
        </w:rPr>
      </w:pPr>
    </w:p>
    <w:p w:rsidR="001808C3" w:rsidRPr="00604738" w:rsidRDefault="001808C3" w:rsidP="00803B53">
      <w:pPr>
        <w:spacing w:after="0" w:line="360" w:lineRule="auto"/>
        <w:contextualSpacing/>
        <w:rPr>
          <w:rFonts w:ascii="Arial Narrow" w:hAnsi="Arial Narrow"/>
          <w:i/>
          <w:sz w:val="24"/>
          <w:szCs w:val="24"/>
          <w:lang w:val="hr-HR"/>
        </w:rPr>
      </w:pPr>
    </w:p>
    <w:p w:rsidR="001808C3" w:rsidRPr="00604738" w:rsidRDefault="001808C3" w:rsidP="00803B53">
      <w:pPr>
        <w:spacing w:after="0" w:line="360" w:lineRule="auto"/>
        <w:contextualSpacing/>
        <w:rPr>
          <w:rFonts w:ascii="Arial Narrow" w:hAnsi="Arial Narrow"/>
          <w:i/>
          <w:sz w:val="24"/>
          <w:szCs w:val="24"/>
          <w:lang w:val="hr-HR"/>
        </w:rPr>
      </w:pPr>
    </w:p>
    <w:p w:rsidR="001808C3" w:rsidRPr="00604738" w:rsidRDefault="001808C3" w:rsidP="00803B53">
      <w:pPr>
        <w:spacing w:after="0" w:line="360" w:lineRule="auto"/>
        <w:contextualSpacing/>
        <w:rPr>
          <w:rFonts w:ascii="Arial Narrow" w:hAnsi="Arial Narrow"/>
          <w:i/>
          <w:sz w:val="24"/>
          <w:szCs w:val="24"/>
          <w:lang w:val="hr-HR"/>
        </w:rPr>
      </w:pPr>
    </w:p>
    <w:p w:rsidR="001808C3" w:rsidRPr="00604738" w:rsidRDefault="001808C3" w:rsidP="00803B53">
      <w:pPr>
        <w:spacing w:after="0" w:line="360" w:lineRule="auto"/>
        <w:contextualSpacing/>
        <w:rPr>
          <w:rFonts w:ascii="Arial Narrow" w:hAnsi="Arial Narrow"/>
          <w:i/>
          <w:sz w:val="24"/>
          <w:szCs w:val="24"/>
          <w:lang w:val="hr-HR"/>
        </w:rPr>
      </w:pPr>
    </w:p>
    <w:p w:rsidR="00AC0652" w:rsidRPr="00604738" w:rsidRDefault="00AC0652" w:rsidP="00803B53">
      <w:pPr>
        <w:spacing w:after="0" w:line="360" w:lineRule="auto"/>
        <w:contextualSpacing/>
        <w:rPr>
          <w:rFonts w:ascii="Arial Narrow" w:hAnsi="Arial Narrow"/>
          <w:i/>
          <w:sz w:val="24"/>
          <w:szCs w:val="24"/>
          <w:lang w:val="hr-HR"/>
        </w:rPr>
      </w:pPr>
    </w:p>
    <w:p w:rsidR="00AC0652" w:rsidRPr="00604738" w:rsidRDefault="00AC0652" w:rsidP="00803B53">
      <w:pPr>
        <w:spacing w:after="0" w:line="360" w:lineRule="auto"/>
        <w:contextualSpacing/>
        <w:rPr>
          <w:rFonts w:ascii="Arial Narrow" w:hAnsi="Arial Narrow"/>
          <w:i/>
          <w:sz w:val="24"/>
          <w:szCs w:val="24"/>
          <w:lang w:val="hr-HR"/>
        </w:rPr>
      </w:pPr>
    </w:p>
    <w:p w:rsidR="00AC0652" w:rsidRPr="00604738" w:rsidRDefault="00CD00EA" w:rsidP="000709DD">
      <w:pPr>
        <w:pStyle w:val="Heading1"/>
        <w:numPr>
          <w:ilvl w:val="0"/>
          <w:numId w:val="10"/>
        </w:numPr>
        <w:ind w:left="360"/>
        <w:rPr>
          <w:rFonts w:ascii="Arial Narrow" w:hAnsi="Arial Narrow"/>
          <w:b/>
          <w:color w:val="auto"/>
          <w:lang w:val="hr-HR"/>
        </w:rPr>
      </w:pPr>
      <w:bookmarkStart w:id="56" w:name="_Toc135391836"/>
      <w:r w:rsidRPr="00604738">
        <w:rPr>
          <w:rFonts w:ascii="Arial Narrow" w:hAnsi="Arial Narrow"/>
          <w:b/>
          <w:color w:val="auto"/>
          <w:lang w:val="hr-HR"/>
        </w:rPr>
        <w:lastRenderedPageBreak/>
        <w:t>OBRAZLOŽENJE O POSTOJANOSTI PLANA RESTRUKTURIRANJA TE ODRŽIVOTI POSLOVANJA</w:t>
      </w:r>
      <w:bookmarkEnd w:id="56"/>
    </w:p>
    <w:p w:rsidR="001808C3" w:rsidRPr="00604738" w:rsidRDefault="001808C3" w:rsidP="0047174C">
      <w:pPr>
        <w:spacing w:after="0" w:line="360" w:lineRule="auto"/>
        <w:contextualSpacing/>
        <w:jc w:val="both"/>
        <w:rPr>
          <w:rFonts w:ascii="Arial Narrow" w:hAnsi="Arial Narrow"/>
          <w:i/>
          <w:sz w:val="24"/>
          <w:szCs w:val="24"/>
          <w:lang w:val="hr-HR"/>
        </w:rPr>
      </w:pPr>
    </w:p>
    <w:p w:rsidR="00CD00EA" w:rsidRPr="00604738" w:rsidRDefault="0047174C" w:rsidP="0047174C">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Predloženim planom</w:t>
      </w:r>
      <w:r w:rsidR="00CD00EA" w:rsidRPr="00604738">
        <w:rPr>
          <w:rFonts w:ascii="Arial Narrow" w:hAnsi="Arial Narrow"/>
          <w:sz w:val="24"/>
          <w:szCs w:val="24"/>
          <w:lang w:val="hr-HR"/>
        </w:rPr>
        <w:t xml:space="preserve"> financijskog i operativnog restrukturiranja</w:t>
      </w:r>
      <w:r w:rsidR="003B424D" w:rsidRPr="00604738">
        <w:rPr>
          <w:rFonts w:ascii="Arial Narrow" w:hAnsi="Arial Narrow"/>
          <w:sz w:val="24"/>
          <w:szCs w:val="24"/>
          <w:lang w:val="hr-HR"/>
        </w:rPr>
        <w:t xml:space="preserve"> </w:t>
      </w:r>
      <w:r w:rsidRPr="00604738">
        <w:rPr>
          <w:rFonts w:ascii="Arial Narrow" w:hAnsi="Arial Narrow"/>
          <w:sz w:val="24"/>
          <w:szCs w:val="24"/>
          <w:lang w:val="hr-HR"/>
        </w:rPr>
        <w:t xml:space="preserve">postižu se mjere financijskog i operativnog restrukturiranja koje će dužniku omogućiti nastavak redovnog poslovanja po provedbi. Dužnik je kao mjere financijskog restrukturiranja predvidio otpis djela dugovanja prema vjerovnicima, otplatu na rate te poček koji će uvelike pridonijeti omogućavanju dovoljno sredstava za otplatu dugovanja prema vjerovnicima te protok </w:t>
      </w:r>
      <w:r w:rsidR="00693A7E" w:rsidRPr="00604738">
        <w:rPr>
          <w:rFonts w:ascii="Arial Narrow" w:hAnsi="Arial Narrow"/>
          <w:sz w:val="24"/>
          <w:szCs w:val="24"/>
          <w:lang w:val="hr-HR"/>
        </w:rPr>
        <w:t>obrtnih sredstava. Planom restrukturiranja dužnik će nastojati osigurati održivost, protok likvidnih sredstava u što većoj mjeri te osigurati trenutna radna mjesta i zapošljavati nove djelatnike. Također nastojat će se održati kontinuitet poslovanja a isto tako i sklapati nove poslove te razvijati nove grane poslova.</w:t>
      </w:r>
    </w:p>
    <w:p w:rsidR="00693A7E" w:rsidRPr="00604738" w:rsidRDefault="00693A7E" w:rsidP="0047174C">
      <w:pPr>
        <w:spacing w:after="0" w:line="360" w:lineRule="auto"/>
        <w:contextualSpacing/>
        <w:jc w:val="both"/>
        <w:rPr>
          <w:rFonts w:ascii="Arial Narrow" w:hAnsi="Arial Narrow"/>
          <w:sz w:val="24"/>
          <w:szCs w:val="24"/>
          <w:lang w:val="hr-HR"/>
        </w:rPr>
      </w:pPr>
    </w:p>
    <w:p w:rsidR="00693A7E" w:rsidRPr="00604738" w:rsidRDefault="00693A7E" w:rsidP="0047174C">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Dužnik je odlučio pokrenuti predstečajni postupak kako bi restrukturirao tvrtku te si samim restrukturiranjem ostvario preduvjete za dugoročno isplativo i održivo poslovanje, a koje su objektivno ovim planom iznesene te imaju mogućnost opstanka i održivosti. Proces restr</w:t>
      </w:r>
      <w:r w:rsidR="00287E5A">
        <w:rPr>
          <w:rFonts w:ascii="Arial Narrow" w:hAnsi="Arial Narrow"/>
          <w:sz w:val="24"/>
          <w:szCs w:val="24"/>
          <w:lang w:val="hr-HR"/>
        </w:rPr>
        <w:t>ukturiranja u periodu od 2023</w:t>
      </w:r>
      <w:r w:rsidR="00FF770E">
        <w:rPr>
          <w:rFonts w:ascii="Arial Narrow" w:hAnsi="Arial Narrow"/>
          <w:sz w:val="24"/>
          <w:szCs w:val="24"/>
          <w:lang w:val="hr-HR"/>
        </w:rPr>
        <w:t xml:space="preserve">. – </w:t>
      </w:r>
      <w:r w:rsidR="00287E5A">
        <w:rPr>
          <w:rFonts w:ascii="Arial Narrow" w:hAnsi="Arial Narrow"/>
          <w:sz w:val="24"/>
          <w:szCs w:val="24"/>
          <w:lang w:val="hr-HR"/>
        </w:rPr>
        <w:t>2025</w:t>
      </w:r>
      <w:r w:rsidRPr="00604738">
        <w:rPr>
          <w:rFonts w:ascii="Arial Narrow" w:hAnsi="Arial Narrow"/>
          <w:sz w:val="24"/>
          <w:szCs w:val="24"/>
          <w:lang w:val="hr-HR"/>
        </w:rPr>
        <w:t xml:space="preserve">. godine pridonijet će stabilnosti društva. Namjera dužnika je u svakom slučaju zaštititi vjerovnike kao partnere društva te i dalje nastaviti poslovanje i dobre odnose sa postojećim dobavljačima i partnerima. </w:t>
      </w:r>
    </w:p>
    <w:p w:rsidR="00693A7E" w:rsidRPr="00604738" w:rsidRDefault="00693A7E" w:rsidP="0047174C">
      <w:pPr>
        <w:spacing w:after="0" w:line="360" w:lineRule="auto"/>
        <w:contextualSpacing/>
        <w:jc w:val="both"/>
        <w:rPr>
          <w:rFonts w:ascii="Arial Narrow" w:hAnsi="Arial Narrow"/>
          <w:sz w:val="24"/>
          <w:szCs w:val="24"/>
          <w:lang w:val="hr-HR"/>
        </w:rPr>
      </w:pPr>
    </w:p>
    <w:p w:rsidR="00693A7E" w:rsidRPr="00604738" w:rsidRDefault="00693A7E" w:rsidP="0047174C">
      <w:pPr>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Također održivost poslovanja nastojat će se osigurati pregovorim</w:t>
      </w:r>
      <w:r w:rsidR="000B7E7B" w:rsidRPr="00604738">
        <w:rPr>
          <w:rFonts w:ascii="Arial Narrow" w:hAnsi="Arial Narrow"/>
          <w:sz w:val="24"/>
          <w:szCs w:val="24"/>
          <w:lang w:val="hr-HR"/>
        </w:rPr>
        <w:t>a sa vjerovnicma i dugogodišnjim partnerima kako bi našli najprihvatljivije modele za otplatu dugovanja te daljnju suradnju za dobrobit dužnika i vjerovnika te kako bi stekli poslovanjem obostranu korist.</w:t>
      </w:r>
    </w:p>
    <w:p w:rsidR="00910FB0" w:rsidRPr="00604738" w:rsidRDefault="00910FB0" w:rsidP="000807BB">
      <w:pPr>
        <w:spacing w:after="0" w:line="360" w:lineRule="auto"/>
        <w:contextualSpacing/>
        <w:jc w:val="both"/>
        <w:rPr>
          <w:rFonts w:ascii="Arial Narrow" w:hAnsi="Arial Narrow"/>
          <w:sz w:val="24"/>
          <w:szCs w:val="24"/>
          <w:lang w:val="hr-HR"/>
        </w:rPr>
      </w:pPr>
      <w:bookmarkStart w:id="57" w:name="_Toc131189724"/>
      <w:bookmarkStart w:id="58" w:name="_Toc283111403"/>
      <w:bookmarkStart w:id="59" w:name="_Toc292093929"/>
      <w:bookmarkEnd w:id="9"/>
      <w:bookmarkEnd w:id="44"/>
      <w:bookmarkEnd w:id="51"/>
      <w:bookmarkEnd w:id="52"/>
      <w:bookmarkEnd w:id="53"/>
    </w:p>
    <w:bookmarkEnd w:id="57"/>
    <w:bookmarkEnd w:id="58"/>
    <w:bookmarkEnd w:id="59"/>
    <w:p w:rsidR="003074B5" w:rsidRPr="00604738" w:rsidRDefault="00841FC1" w:rsidP="000709DD">
      <w:pPr>
        <w:tabs>
          <w:tab w:val="left" w:pos="3879"/>
        </w:tabs>
        <w:spacing w:after="0" w:line="360" w:lineRule="auto"/>
        <w:contextualSpacing/>
        <w:jc w:val="both"/>
        <w:rPr>
          <w:rFonts w:ascii="Arial Narrow" w:hAnsi="Arial Narrow"/>
          <w:sz w:val="24"/>
          <w:szCs w:val="24"/>
          <w:lang w:val="hr-HR"/>
        </w:rPr>
      </w:pPr>
      <w:r w:rsidRPr="00604738">
        <w:rPr>
          <w:rFonts w:ascii="Arial Narrow" w:hAnsi="Arial Narrow"/>
          <w:sz w:val="24"/>
          <w:szCs w:val="24"/>
          <w:lang w:val="hr-HR"/>
        </w:rPr>
        <w:t>Plan f</w:t>
      </w:r>
      <w:r w:rsidR="00CD3016" w:rsidRPr="00604738">
        <w:rPr>
          <w:rFonts w:ascii="Arial Narrow" w:hAnsi="Arial Narrow"/>
          <w:sz w:val="24"/>
          <w:szCs w:val="24"/>
          <w:lang w:val="hr-HR"/>
        </w:rPr>
        <w:t>i</w:t>
      </w:r>
      <w:r w:rsidR="00F6033D" w:rsidRPr="00604738">
        <w:rPr>
          <w:rFonts w:ascii="Arial Narrow" w:hAnsi="Arial Narrow"/>
          <w:sz w:val="24"/>
          <w:szCs w:val="24"/>
          <w:lang w:val="hr-HR"/>
        </w:rPr>
        <w:t xml:space="preserve">nancijskog i operativnog restrukturiranja </w:t>
      </w:r>
      <w:r w:rsidR="00287442" w:rsidRPr="00604738">
        <w:rPr>
          <w:rFonts w:ascii="Arial Narrow" w:hAnsi="Arial Narrow"/>
          <w:sz w:val="24"/>
          <w:szCs w:val="24"/>
          <w:lang w:val="hr-HR"/>
        </w:rPr>
        <w:t xml:space="preserve">tvrtke </w:t>
      </w:r>
      <w:r w:rsidR="00535333">
        <w:rPr>
          <w:rFonts w:ascii="Arial Narrow" w:hAnsi="Arial Narrow"/>
          <w:sz w:val="24"/>
          <w:szCs w:val="24"/>
          <w:lang w:val="hr-HR"/>
        </w:rPr>
        <w:t>PEKARA MATEJ L.S.</w:t>
      </w:r>
      <w:r w:rsidR="00ED1D99" w:rsidRPr="00604738">
        <w:rPr>
          <w:rFonts w:ascii="Arial Narrow" w:hAnsi="Arial Narrow"/>
          <w:sz w:val="24"/>
          <w:szCs w:val="24"/>
          <w:lang w:val="hr-HR"/>
        </w:rPr>
        <w:t xml:space="preserve"> d.o.o. </w:t>
      </w:r>
      <w:r w:rsidR="00ED33E1" w:rsidRPr="00604738">
        <w:rPr>
          <w:rFonts w:ascii="Arial Narrow" w:hAnsi="Arial Narrow"/>
          <w:color w:val="003366"/>
          <w:sz w:val="24"/>
          <w:szCs w:val="24"/>
          <w:lang w:val="hr-HR"/>
        </w:rPr>
        <w:t xml:space="preserve"> </w:t>
      </w:r>
      <w:r w:rsidR="006C7A39" w:rsidRPr="00604738">
        <w:rPr>
          <w:rFonts w:ascii="Arial Narrow" w:hAnsi="Arial Narrow"/>
          <w:sz w:val="24"/>
          <w:szCs w:val="24"/>
          <w:lang w:val="hr-HR"/>
        </w:rPr>
        <w:t>za</w:t>
      </w:r>
      <w:r w:rsidR="00C3351D">
        <w:rPr>
          <w:rFonts w:ascii="Arial Narrow" w:hAnsi="Arial Narrow"/>
          <w:sz w:val="24"/>
          <w:szCs w:val="24"/>
          <w:lang w:val="hr-HR"/>
        </w:rPr>
        <w:t xml:space="preserve">  2023. – 2025</w:t>
      </w:r>
      <w:r w:rsidR="006C7A39" w:rsidRPr="00604738">
        <w:rPr>
          <w:rFonts w:ascii="Arial Narrow" w:hAnsi="Arial Narrow"/>
          <w:sz w:val="24"/>
          <w:szCs w:val="24"/>
          <w:lang w:val="hr-HR"/>
        </w:rPr>
        <w:t>.</w:t>
      </w:r>
      <w:r w:rsidR="00F6033D" w:rsidRPr="00604738">
        <w:rPr>
          <w:rFonts w:ascii="Arial Narrow" w:hAnsi="Arial Narrow"/>
          <w:sz w:val="24"/>
          <w:szCs w:val="24"/>
          <w:lang w:val="hr-HR"/>
        </w:rPr>
        <w:t xml:space="preserve"> godinu </w:t>
      </w:r>
      <w:r w:rsidR="00661D0F" w:rsidRPr="00604738">
        <w:rPr>
          <w:rFonts w:ascii="Arial Narrow" w:hAnsi="Arial Narrow"/>
          <w:sz w:val="24"/>
          <w:szCs w:val="24"/>
          <w:lang w:val="hr-HR"/>
        </w:rPr>
        <w:t>usvojio je i odobrio</w:t>
      </w:r>
      <w:r w:rsidR="00D5100A" w:rsidRPr="00604738">
        <w:rPr>
          <w:rFonts w:ascii="Arial Narrow" w:hAnsi="Arial Narrow"/>
          <w:sz w:val="24"/>
          <w:szCs w:val="24"/>
          <w:lang w:val="hr-HR"/>
        </w:rPr>
        <w:t xml:space="preserve"> za</w:t>
      </w:r>
      <w:r w:rsidR="00661D0F" w:rsidRPr="00604738">
        <w:rPr>
          <w:rFonts w:ascii="Arial Narrow" w:hAnsi="Arial Narrow"/>
          <w:sz w:val="24"/>
          <w:szCs w:val="24"/>
          <w:lang w:val="hr-HR"/>
        </w:rPr>
        <w:t>konski zastupnik</w:t>
      </w:r>
      <w:r w:rsidR="003D3F94" w:rsidRPr="00604738">
        <w:rPr>
          <w:rFonts w:ascii="Arial Narrow" w:hAnsi="Arial Narrow"/>
          <w:sz w:val="24"/>
          <w:szCs w:val="24"/>
          <w:lang w:val="hr-HR"/>
        </w:rPr>
        <w:t xml:space="preserve"> </w:t>
      </w:r>
      <w:r w:rsidR="00862559" w:rsidRPr="00604738">
        <w:rPr>
          <w:rFonts w:ascii="Arial Narrow" w:hAnsi="Arial Narrow"/>
          <w:sz w:val="24"/>
          <w:szCs w:val="24"/>
          <w:lang w:val="hr-HR"/>
        </w:rPr>
        <w:t>tvrtke</w:t>
      </w:r>
      <w:r w:rsidR="00D81D24" w:rsidRPr="00604738">
        <w:rPr>
          <w:rFonts w:ascii="Arial Narrow" w:hAnsi="Arial Narrow"/>
          <w:sz w:val="24"/>
          <w:szCs w:val="24"/>
          <w:lang w:val="hr-HR"/>
        </w:rPr>
        <w:t xml:space="preserve"> </w:t>
      </w:r>
      <w:r w:rsidR="00535333">
        <w:rPr>
          <w:rFonts w:ascii="Arial Narrow" w:hAnsi="Arial Narrow"/>
          <w:sz w:val="24"/>
          <w:szCs w:val="24"/>
          <w:lang w:val="hr-HR"/>
        </w:rPr>
        <w:t>PEKARA MATEJ L.S.</w:t>
      </w:r>
      <w:r w:rsidR="000145B3" w:rsidRPr="00604738">
        <w:rPr>
          <w:rFonts w:ascii="Arial Narrow" w:hAnsi="Arial Narrow"/>
          <w:sz w:val="24"/>
          <w:szCs w:val="24"/>
          <w:lang w:val="hr-HR"/>
        </w:rPr>
        <w:t xml:space="preserve"> </w:t>
      </w:r>
      <w:r w:rsidR="00CC6AE1" w:rsidRPr="00604738">
        <w:rPr>
          <w:rFonts w:ascii="Arial Narrow" w:hAnsi="Arial Narrow"/>
          <w:sz w:val="24"/>
          <w:szCs w:val="24"/>
          <w:lang w:val="hr-HR"/>
        </w:rPr>
        <w:t xml:space="preserve"> d.o.o.</w:t>
      </w:r>
      <w:r w:rsidR="00EE1C07" w:rsidRPr="00604738">
        <w:rPr>
          <w:rFonts w:ascii="Arial Narrow" w:hAnsi="Arial Narrow"/>
          <w:sz w:val="24"/>
          <w:szCs w:val="24"/>
          <w:lang w:val="hr-HR"/>
        </w:rPr>
        <w:t xml:space="preserve"> </w:t>
      </w:r>
      <w:r w:rsidR="00F6033D" w:rsidRPr="00604738">
        <w:rPr>
          <w:rFonts w:ascii="Arial Narrow" w:hAnsi="Arial Narrow"/>
          <w:sz w:val="24"/>
          <w:szCs w:val="24"/>
          <w:lang w:val="hr-HR"/>
        </w:rPr>
        <w:t xml:space="preserve">dana </w:t>
      </w:r>
      <w:r w:rsidR="00B42DF4">
        <w:rPr>
          <w:rFonts w:ascii="Arial Narrow" w:hAnsi="Arial Narrow"/>
          <w:sz w:val="24"/>
          <w:szCs w:val="24"/>
          <w:lang w:val="hr-HR"/>
        </w:rPr>
        <w:t>1</w:t>
      </w:r>
      <w:r w:rsidR="00EC3D59">
        <w:rPr>
          <w:rFonts w:ascii="Arial Narrow" w:hAnsi="Arial Narrow"/>
          <w:sz w:val="24"/>
          <w:szCs w:val="24"/>
          <w:lang w:val="hr-HR"/>
        </w:rPr>
        <w:t>8</w:t>
      </w:r>
      <w:bookmarkStart w:id="60" w:name="_GoBack"/>
      <w:bookmarkEnd w:id="60"/>
      <w:r w:rsidR="003F67DA" w:rsidRPr="00604738">
        <w:rPr>
          <w:rFonts w:ascii="Arial Narrow" w:hAnsi="Arial Narrow"/>
          <w:sz w:val="24"/>
          <w:szCs w:val="24"/>
          <w:lang w:val="hr-HR"/>
        </w:rPr>
        <w:t>.</w:t>
      </w:r>
      <w:r w:rsidR="00B42DF4">
        <w:rPr>
          <w:rFonts w:ascii="Arial Narrow" w:hAnsi="Arial Narrow"/>
          <w:sz w:val="24"/>
          <w:szCs w:val="24"/>
          <w:lang w:val="hr-HR"/>
        </w:rPr>
        <w:t>12</w:t>
      </w:r>
      <w:r w:rsidR="00C3351D">
        <w:rPr>
          <w:rFonts w:ascii="Arial Narrow" w:hAnsi="Arial Narrow"/>
          <w:sz w:val="24"/>
          <w:szCs w:val="24"/>
          <w:lang w:val="hr-HR"/>
        </w:rPr>
        <w:t>.2023</w:t>
      </w:r>
      <w:r w:rsidR="006C7A39" w:rsidRPr="00604738">
        <w:rPr>
          <w:rFonts w:ascii="Arial Narrow" w:hAnsi="Arial Narrow"/>
          <w:sz w:val="24"/>
          <w:szCs w:val="24"/>
          <w:lang w:val="hr-HR"/>
        </w:rPr>
        <w:t>.</w:t>
      </w:r>
      <w:r w:rsidR="00F6033D" w:rsidRPr="00604738">
        <w:rPr>
          <w:rFonts w:ascii="Arial Narrow" w:hAnsi="Arial Narrow"/>
          <w:sz w:val="24"/>
          <w:szCs w:val="24"/>
          <w:lang w:val="hr-HR"/>
        </w:rPr>
        <w:t xml:space="preserve"> godine.</w:t>
      </w:r>
    </w:p>
    <w:p w:rsidR="003074B5" w:rsidRPr="00604738" w:rsidRDefault="003074B5" w:rsidP="003074B5">
      <w:pPr>
        <w:rPr>
          <w:rFonts w:ascii="Arial Narrow" w:hAnsi="Arial Narrow"/>
          <w:sz w:val="24"/>
          <w:szCs w:val="24"/>
          <w:lang w:val="hr-HR"/>
        </w:rPr>
      </w:pPr>
    </w:p>
    <w:p w:rsidR="002126BF" w:rsidRPr="00604738" w:rsidRDefault="003074B5" w:rsidP="002126BF">
      <w:pPr>
        <w:spacing w:after="0" w:line="240" w:lineRule="auto"/>
        <w:jc w:val="right"/>
        <w:rPr>
          <w:rFonts w:ascii="Arial Narrow" w:eastAsia="Calibri" w:hAnsi="Arial Narrow"/>
          <w:b/>
          <w:bCs/>
          <w:color w:val="7F7F7F"/>
          <w:sz w:val="24"/>
          <w:szCs w:val="24"/>
        </w:rPr>
      </w:pPr>
      <w:r w:rsidRPr="00604738">
        <w:rPr>
          <w:rFonts w:ascii="Arial Narrow" w:hAnsi="Arial Narrow"/>
          <w:sz w:val="24"/>
          <w:szCs w:val="24"/>
          <w:lang w:val="hr-HR"/>
        </w:rPr>
        <w:tab/>
      </w:r>
      <w:r w:rsidR="00535333">
        <w:rPr>
          <w:rFonts w:ascii="Arial Narrow" w:eastAsia="Calibri" w:hAnsi="Arial Narrow"/>
          <w:b/>
          <w:bCs/>
          <w:sz w:val="24"/>
          <w:szCs w:val="24"/>
        </w:rPr>
        <w:t>PEKARA MATEJ L.S.</w:t>
      </w:r>
      <w:r w:rsidR="00CC6AE1" w:rsidRPr="00604738">
        <w:rPr>
          <w:rFonts w:ascii="Arial Narrow" w:eastAsia="Calibri" w:hAnsi="Arial Narrow"/>
          <w:b/>
          <w:bCs/>
          <w:sz w:val="24"/>
          <w:szCs w:val="24"/>
        </w:rPr>
        <w:t xml:space="preserve"> d.o.o.</w:t>
      </w:r>
    </w:p>
    <w:p w:rsidR="002126BF" w:rsidRPr="00604738" w:rsidRDefault="002126BF" w:rsidP="002126BF">
      <w:pPr>
        <w:spacing w:after="0" w:line="240" w:lineRule="auto"/>
        <w:jc w:val="right"/>
        <w:rPr>
          <w:rFonts w:ascii="Arial Narrow" w:eastAsia="Calibri" w:hAnsi="Arial Narrow"/>
          <w:b/>
          <w:bCs/>
          <w:color w:val="00B050"/>
          <w:sz w:val="24"/>
          <w:szCs w:val="24"/>
        </w:rPr>
      </w:pPr>
    </w:p>
    <w:p w:rsidR="003F67DA" w:rsidRPr="00604738" w:rsidRDefault="00535333" w:rsidP="002126BF">
      <w:pPr>
        <w:tabs>
          <w:tab w:val="left" w:pos="3879"/>
        </w:tabs>
        <w:spacing w:after="0" w:line="360" w:lineRule="auto"/>
        <w:ind w:left="4320"/>
        <w:jc w:val="right"/>
        <w:rPr>
          <w:rFonts w:ascii="Arial Narrow" w:hAnsi="Arial Narrow"/>
          <w:sz w:val="24"/>
          <w:szCs w:val="24"/>
        </w:rPr>
      </w:pPr>
      <w:r>
        <w:rPr>
          <w:rFonts w:ascii="Arial Narrow" w:hAnsi="Arial Narrow"/>
          <w:sz w:val="24"/>
          <w:szCs w:val="24"/>
        </w:rPr>
        <w:t>Goran</w:t>
      </w:r>
      <w:r w:rsidR="00C3351D">
        <w:rPr>
          <w:rFonts w:ascii="Arial Narrow" w:hAnsi="Arial Narrow"/>
          <w:sz w:val="24"/>
          <w:szCs w:val="24"/>
        </w:rPr>
        <w:t xml:space="preserve"> Maravić</w:t>
      </w:r>
      <w:r w:rsidR="002126BF" w:rsidRPr="00604738">
        <w:rPr>
          <w:rFonts w:ascii="Arial Narrow" w:hAnsi="Arial Narrow"/>
          <w:sz w:val="24"/>
          <w:szCs w:val="24"/>
        </w:rPr>
        <w:t xml:space="preserve">, </w:t>
      </w:r>
      <w:r w:rsidR="001A7787" w:rsidRPr="00604738">
        <w:rPr>
          <w:rFonts w:ascii="Arial Narrow" w:hAnsi="Arial Narrow"/>
          <w:sz w:val="24"/>
          <w:szCs w:val="24"/>
        </w:rPr>
        <w:t>član uprave</w:t>
      </w:r>
    </w:p>
    <w:p w:rsidR="003074B5" w:rsidRPr="00604738" w:rsidRDefault="002126BF" w:rsidP="002126BF">
      <w:pPr>
        <w:tabs>
          <w:tab w:val="left" w:pos="3879"/>
        </w:tabs>
        <w:spacing w:after="0" w:line="360" w:lineRule="auto"/>
        <w:ind w:left="4320"/>
        <w:jc w:val="right"/>
        <w:rPr>
          <w:rFonts w:ascii="Arial Narrow" w:hAnsi="Arial Narrow" w:cs="Arial"/>
          <w:bCs/>
          <w:sz w:val="24"/>
          <w:szCs w:val="24"/>
          <w:lang w:val="hr-HR"/>
        </w:rPr>
      </w:pPr>
      <w:r w:rsidRPr="00604738">
        <w:rPr>
          <w:rFonts w:ascii="Arial Narrow" w:hAnsi="Arial Narrow"/>
          <w:sz w:val="24"/>
          <w:szCs w:val="24"/>
        </w:rPr>
        <w:t xml:space="preserve">                  </w:t>
      </w:r>
    </w:p>
    <w:p w:rsidR="00E04569" w:rsidRPr="00604738" w:rsidRDefault="003074B5" w:rsidP="000709DD">
      <w:pPr>
        <w:tabs>
          <w:tab w:val="left" w:pos="3879"/>
        </w:tabs>
        <w:spacing w:after="0" w:line="360" w:lineRule="auto"/>
        <w:ind w:left="4320"/>
        <w:jc w:val="right"/>
        <w:rPr>
          <w:rFonts w:ascii="Arial Narrow" w:hAnsi="Arial Narrow" w:cs="Arial"/>
          <w:bCs/>
          <w:sz w:val="24"/>
          <w:szCs w:val="24"/>
          <w:lang w:val="hr-HR"/>
        </w:rPr>
      </w:pPr>
      <w:r w:rsidRPr="00604738">
        <w:rPr>
          <w:rFonts w:ascii="Arial Narrow" w:hAnsi="Arial Narrow" w:cs="Arial"/>
          <w:bCs/>
          <w:sz w:val="24"/>
          <w:szCs w:val="24"/>
          <w:lang w:val="hr-HR"/>
        </w:rPr>
        <w:t>_________________________</w:t>
      </w:r>
    </w:p>
    <w:sectPr w:rsidR="00E04569" w:rsidRPr="00604738" w:rsidSect="00E514E6">
      <w:headerReference w:type="default" r:id="rId10"/>
      <w:footerReference w:type="even" r:id="rId11"/>
      <w:footerReference w:type="default" r:id="rId12"/>
      <w:headerReference w:type="first" r:id="rId13"/>
      <w:pgSz w:w="11900" w:h="16820" w:code="9"/>
      <w:pgMar w:top="1417" w:right="1417" w:bottom="1417" w:left="1417"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5A4" w:rsidRDefault="00B135A4" w:rsidP="00700EE9">
      <w:r>
        <w:separator/>
      </w:r>
    </w:p>
  </w:endnote>
  <w:endnote w:type="continuationSeparator" w:id="0">
    <w:p w:rsidR="00B135A4" w:rsidRDefault="00B135A4" w:rsidP="0070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BDD" w:rsidRDefault="00F93BDD" w:rsidP="00BB3B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3BDD" w:rsidRDefault="00F93BDD" w:rsidP="00BB3B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BDD" w:rsidRDefault="00F93BDD">
    <w:pPr>
      <w:pStyle w:val="Footer"/>
      <w:jc w:val="right"/>
    </w:pPr>
    <w:r>
      <w:fldChar w:fldCharType="begin"/>
    </w:r>
    <w:r>
      <w:instrText xml:space="preserve"> PAGE   \* MERGEFORMAT </w:instrText>
    </w:r>
    <w:r>
      <w:fldChar w:fldCharType="separate"/>
    </w:r>
    <w:r w:rsidR="00CD4F19">
      <w:rPr>
        <w:noProof/>
      </w:rPr>
      <w:t>40</w:t>
    </w:r>
    <w:r>
      <w:rPr>
        <w:noProof/>
      </w:rPr>
      <w:fldChar w:fldCharType="end"/>
    </w:r>
  </w:p>
  <w:p w:rsidR="00F93BDD" w:rsidRPr="00A60F8C" w:rsidRDefault="00F93BDD" w:rsidP="00346A9D">
    <w:pPr>
      <w:pStyle w:val="Footer"/>
      <w:ind w:right="360"/>
      <w:jc w:val="center"/>
      <w:rPr>
        <w:rFonts w:ascii="Arial" w:hAnsi="Arial" w:cs="Arial"/>
        <w:color w:val="716767"/>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5A4" w:rsidRDefault="00B135A4" w:rsidP="00700EE9">
      <w:r>
        <w:separator/>
      </w:r>
    </w:p>
  </w:footnote>
  <w:footnote w:type="continuationSeparator" w:id="0">
    <w:p w:rsidR="00B135A4" w:rsidRDefault="00B135A4" w:rsidP="00700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BDD" w:rsidRPr="00E6369B" w:rsidRDefault="00F93BDD" w:rsidP="00780FDE">
    <w:pPr>
      <w:pStyle w:val="Header"/>
      <w:rPr>
        <w:rFonts w:ascii="Times New Roman" w:eastAsia="Calibri" w:hAnsi="Times New Roman"/>
        <w:i/>
        <w:lang w:val="en-US" w:eastAsia="en-US"/>
      </w:rPr>
    </w:pPr>
    <w:r>
      <w:rPr>
        <w:rFonts w:ascii="Times New Roman" w:eastAsia="Calibri" w:hAnsi="Times New Roman"/>
        <w:i/>
        <w:lang w:val="en-US" w:eastAsia="en-US"/>
      </w:rPr>
      <w:t>PEKARA MATEJ L.S.</w:t>
    </w:r>
    <w:r w:rsidRPr="00A44630">
      <w:rPr>
        <w:rFonts w:ascii="Times New Roman" w:eastAsia="Calibri" w:hAnsi="Times New Roman"/>
        <w:i/>
        <w:lang w:val="en-US" w:eastAsia="en-US"/>
      </w:rPr>
      <w:t xml:space="preserve"> d.o.o.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BDD" w:rsidRPr="00447F67" w:rsidRDefault="00F93BDD">
    <w:pPr>
      <w:pStyle w:val="Header"/>
      <w:rPr>
        <w:rFonts w:ascii="Times New Roman" w:hAnsi="Times New Roman"/>
        <w:sz w:val="18"/>
        <w:szCs w:val="18"/>
      </w:rPr>
    </w:pPr>
    <w:r w:rsidRPr="00447F67">
      <w:rPr>
        <w:rFonts w:ascii="Times New Roman" w:hAnsi="Times New Roman"/>
        <w:sz w:val="18"/>
        <w:szCs w:val="18"/>
      </w:rPr>
      <w:t>Prilog 2. Prijedlog plana</w:t>
    </w:r>
  </w:p>
  <w:p w:rsidR="00F93BDD" w:rsidRPr="00447F67" w:rsidRDefault="00F93BDD">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B9EA5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pStyle w:val="MediumShading11"/>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702A543E"/>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76F4C98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0E56F85"/>
    <w:multiLevelType w:val="hybridMultilevel"/>
    <w:tmpl w:val="150A66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2E54769"/>
    <w:multiLevelType w:val="multilevel"/>
    <w:tmpl w:val="906263E4"/>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064D05"/>
    <w:multiLevelType w:val="hybridMultilevel"/>
    <w:tmpl w:val="8AD447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03D7C"/>
    <w:multiLevelType w:val="hybridMultilevel"/>
    <w:tmpl w:val="061471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DC060C"/>
    <w:multiLevelType w:val="hybridMultilevel"/>
    <w:tmpl w:val="2708CACC"/>
    <w:lvl w:ilvl="0" w:tplc="041A000F">
      <w:start w:val="1"/>
      <w:numFmt w:val="decimal"/>
      <w:lvlText w:val="%1."/>
      <w:lvlJc w:val="left"/>
      <w:pPr>
        <w:ind w:left="1069"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0C293812"/>
    <w:multiLevelType w:val="hybridMultilevel"/>
    <w:tmpl w:val="6FBA90A0"/>
    <w:lvl w:ilvl="0" w:tplc="04090001">
      <w:start w:val="1"/>
      <w:numFmt w:val="bullet"/>
      <w:lvlText w:val=""/>
      <w:lvlJc w:val="left"/>
      <w:pPr>
        <w:ind w:left="1071" w:hanging="360"/>
      </w:pPr>
      <w:rPr>
        <w:rFonts w:ascii="Symbol" w:hAnsi="Symbol" w:hint="default"/>
      </w:rPr>
    </w:lvl>
    <w:lvl w:ilvl="1" w:tplc="041A0003" w:tentative="1">
      <w:start w:val="1"/>
      <w:numFmt w:val="bullet"/>
      <w:lvlText w:val="o"/>
      <w:lvlJc w:val="left"/>
      <w:pPr>
        <w:ind w:left="1791" w:hanging="360"/>
      </w:pPr>
      <w:rPr>
        <w:rFonts w:ascii="Courier New" w:hAnsi="Courier New" w:cs="Courier New" w:hint="default"/>
      </w:rPr>
    </w:lvl>
    <w:lvl w:ilvl="2" w:tplc="041A0005" w:tentative="1">
      <w:start w:val="1"/>
      <w:numFmt w:val="bullet"/>
      <w:lvlText w:val=""/>
      <w:lvlJc w:val="left"/>
      <w:pPr>
        <w:ind w:left="2511" w:hanging="360"/>
      </w:pPr>
      <w:rPr>
        <w:rFonts w:ascii="Wingdings" w:hAnsi="Wingdings" w:hint="default"/>
      </w:rPr>
    </w:lvl>
    <w:lvl w:ilvl="3" w:tplc="041A0001" w:tentative="1">
      <w:start w:val="1"/>
      <w:numFmt w:val="bullet"/>
      <w:lvlText w:val=""/>
      <w:lvlJc w:val="left"/>
      <w:pPr>
        <w:ind w:left="3231" w:hanging="360"/>
      </w:pPr>
      <w:rPr>
        <w:rFonts w:ascii="Symbol" w:hAnsi="Symbol" w:hint="default"/>
      </w:rPr>
    </w:lvl>
    <w:lvl w:ilvl="4" w:tplc="041A0003" w:tentative="1">
      <w:start w:val="1"/>
      <w:numFmt w:val="bullet"/>
      <w:lvlText w:val="o"/>
      <w:lvlJc w:val="left"/>
      <w:pPr>
        <w:ind w:left="3951" w:hanging="360"/>
      </w:pPr>
      <w:rPr>
        <w:rFonts w:ascii="Courier New" w:hAnsi="Courier New" w:cs="Courier New" w:hint="default"/>
      </w:rPr>
    </w:lvl>
    <w:lvl w:ilvl="5" w:tplc="041A0005" w:tentative="1">
      <w:start w:val="1"/>
      <w:numFmt w:val="bullet"/>
      <w:lvlText w:val=""/>
      <w:lvlJc w:val="left"/>
      <w:pPr>
        <w:ind w:left="4671" w:hanging="360"/>
      </w:pPr>
      <w:rPr>
        <w:rFonts w:ascii="Wingdings" w:hAnsi="Wingdings" w:hint="default"/>
      </w:rPr>
    </w:lvl>
    <w:lvl w:ilvl="6" w:tplc="041A0001" w:tentative="1">
      <w:start w:val="1"/>
      <w:numFmt w:val="bullet"/>
      <w:lvlText w:val=""/>
      <w:lvlJc w:val="left"/>
      <w:pPr>
        <w:ind w:left="5391" w:hanging="360"/>
      </w:pPr>
      <w:rPr>
        <w:rFonts w:ascii="Symbol" w:hAnsi="Symbol" w:hint="default"/>
      </w:rPr>
    </w:lvl>
    <w:lvl w:ilvl="7" w:tplc="041A0003" w:tentative="1">
      <w:start w:val="1"/>
      <w:numFmt w:val="bullet"/>
      <w:lvlText w:val="o"/>
      <w:lvlJc w:val="left"/>
      <w:pPr>
        <w:ind w:left="6111" w:hanging="360"/>
      </w:pPr>
      <w:rPr>
        <w:rFonts w:ascii="Courier New" w:hAnsi="Courier New" w:cs="Courier New" w:hint="default"/>
      </w:rPr>
    </w:lvl>
    <w:lvl w:ilvl="8" w:tplc="041A0005" w:tentative="1">
      <w:start w:val="1"/>
      <w:numFmt w:val="bullet"/>
      <w:lvlText w:val=""/>
      <w:lvlJc w:val="left"/>
      <w:pPr>
        <w:ind w:left="6831" w:hanging="360"/>
      </w:pPr>
      <w:rPr>
        <w:rFonts w:ascii="Wingdings" w:hAnsi="Wingdings" w:hint="default"/>
      </w:rPr>
    </w:lvl>
  </w:abstractNum>
  <w:abstractNum w:abstractNumId="9" w15:restartNumberingAfterBreak="0">
    <w:nsid w:val="0D471B54"/>
    <w:multiLevelType w:val="multilevel"/>
    <w:tmpl w:val="1AC69E68"/>
    <w:lvl w:ilvl="0">
      <w:start w:val="4"/>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10" w15:restartNumberingAfterBreak="0">
    <w:nsid w:val="0E3068B5"/>
    <w:multiLevelType w:val="hybridMultilevel"/>
    <w:tmpl w:val="DA802492"/>
    <w:lvl w:ilvl="0" w:tplc="83420E38">
      <w:start w:val="2"/>
      <w:numFmt w:val="decimal"/>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0F1A1A24"/>
    <w:multiLevelType w:val="hybridMultilevel"/>
    <w:tmpl w:val="0DF824E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17E3A91"/>
    <w:multiLevelType w:val="hybridMultilevel"/>
    <w:tmpl w:val="F4CA826A"/>
    <w:lvl w:ilvl="0" w:tplc="041A000F">
      <w:start w:val="1"/>
      <w:numFmt w:val="decimal"/>
      <w:lvlText w:val="%1."/>
      <w:lvlJc w:val="left"/>
      <w:pPr>
        <w:ind w:left="1069"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1239407E"/>
    <w:multiLevelType w:val="hybridMultilevel"/>
    <w:tmpl w:val="3674618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2631BFE"/>
    <w:multiLevelType w:val="hybridMultilevel"/>
    <w:tmpl w:val="8054896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268481C"/>
    <w:multiLevelType w:val="hybridMultilevel"/>
    <w:tmpl w:val="38D015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38C1D32"/>
    <w:multiLevelType w:val="hybridMultilevel"/>
    <w:tmpl w:val="E5DA93FE"/>
    <w:lvl w:ilvl="0" w:tplc="041A000F">
      <w:start w:val="1"/>
      <w:numFmt w:val="decimal"/>
      <w:lvlText w:val="%1."/>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AB26A0"/>
    <w:multiLevelType w:val="hybridMultilevel"/>
    <w:tmpl w:val="1CFE847C"/>
    <w:lvl w:ilvl="0" w:tplc="041A0001">
      <w:start w:val="1"/>
      <w:numFmt w:val="bullet"/>
      <w:lvlText w:val=""/>
      <w:lvlJc w:val="left"/>
      <w:pPr>
        <w:ind w:left="855" w:hanging="360"/>
      </w:pPr>
      <w:rPr>
        <w:rFonts w:ascii="Symbol" w:hAnsi="Symbol" w:hint="default"/>
      </w:rPr>
    </w:lvl>
    <w:lvl w:ilvl="1" w:tplc="041A0003" w:tentative="1">
      <w:start w:val="1"/>
      <w:numFmt w:val="bullet"/>
      <w:lvlText w:val="o"/>
      <w:lvlJc w:val="left"/>
      <w:pPr>
        <w:ind w:left="1575" w:hanging="360"/>
      </w:pPr>
      <w:rPr>
        <w:rFonts w:ascii="Courier New" w:hAnsi="Courier New" w:cs="Courier New" w:hint="default"/>
      </w:rPr>
    </w:lvl>
    <w:lvl w:ilvl="2" w:tplc="041A0005" w:tentative="1">
      <w:start w:val="1"/>
      <w:numFmt w:val="bullet"/>
      <w:lvlText w:val=""/>
      <w:lvlJc w:val="left"/>
      <w:pPr>
        <w:ind w:left="2295" w:hanging="360"/>
      </w:pPr>
      <w:rPr>
        <w:rFonts w:ascii="Wingdings" w:hAnsi="Wingdings" w:hint="default"/>
      </w:rPr>
    </w:lvl>
    <w:lvl w:ilvl="3" w:tplc="041A0001" w:tentative="1">
      <w:start w:val="1"/>
      <w:numFmt w:val="bullet"/>
      <w:lvlText w:val=""/>
      <w:lvlJc w:val="left"/>
      <w:pPr>
        <w:ind w:left="3015" w:hanging="360"/>
      </w:pPr>
      <w:rPr>
        <w:rFonts w:ascii="Symbol" w:hAnsi="Symbol" w:hint="default"/>
      </w:rPr>
    </w:lvl>
    <w:lvl w:ilvl="4" w:tplc="041A0003" w:tentative="1">
      <w:start w:val="1"/>
      <w:numFmt w:val="bullet"/>
      <w:lvlText w:val="o"/>
      <w:lvlJc w:val="left"/>
      <w:pPr>
        <w:ind w:left="3735" w:hanging="360"/>
      </w:pPr>
      <w:rPr>
        <w:rFonts w:ascii="Courier New" w:hAnsi="Courier New" w:cs="Courier New" w:hint="default"/>
      </w:rPr>
    </w:lvl>
    <w:lvl w:ilvl="5" w:tplc="041A0005" w:tentative="1">
      <w:start w:val="1"/>
      <w:numFmt w:val="bullet"/>
      <w:lvlText w:val=""/>
      <w:lvlJc w:val="left"/>
      <w:pPr>
        <w:ind w:left="4455" w:hanging="360"/>
      </w:pPr>
      <w:rPr>
        <w:rFonts w:ascii="Wingdings" w:hAnsi="Wingdings" w:hint="default"/>
      </w:rPr>
    </w:lvl>
    <w:lvl w:ilvl="6" w:tplc="041A0001" w:tentative="1">
      <w:start w:val="1"/>
      <w:numFmt w:val="bullet"/>
      <w:lvlText w:val=""/>
      <w:lvlJc w:val="left"/>
      <w:pPr>
        <w:ind w:left="5175" w:hanging="360"/>
      </w:pPr>
      <w:rPr>
        <w:rFonts w:ascii="Symbol" w:hAnsi="Symbol" w:hint="default"/>
      </w:rPr>
    </w:lvl>
    <w:lvl w:ilvl="7" w:tplc="041A0003" w:tentative="1">
      <w:start w:val="1"/>
      <w:numFmt w:val="bullet"/>
      <w:lvlText w:val="o"/>
      <w:lvlJc w:val="left"/>
      <w:pPr>
        <w:ind w:left="5895" w:hanging="360"/>
      </w:pPr>
      <w:rPr>
        <w:rFonts w:ascii="Courier New" w:hAnsi="Courier New" w:cs="Courier New" w:hint="default"/>
      </w:rPr>
    </w:lvl>
    <w:lvl w:ilvl="8" w:tplc="041A0005" w:tentative="1">
      <w:start w:val="1"/>
      <w:numFmt w:val="bullet"/>
      <w:lvlText w:val=""/>
      <w:lvlJc w:val="left"/>
      <w:pPr>
        <w:ind w:left="6615" w:hanging="360"/>
      </w:pPr>
      <w:rPr>
        <w:rFonts w:ascii="Wingdings" w:hAnsi="Wingdings" w:hint="default"/>
      </w:rPr>
    </w:lvl>
  </w:abstractNum>
  <w:abstractNum w:abstractNumId="18" w15:restartNumberingAfterBreak="0">
    <w:nsid w:val="1B617E24"/>
    <w:multiLevelType w:val="hybridMultilevel"/>
    <w:tmpl w:val="2068B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7A5C03"/>
    <w:multiLevelType w:val="hybridMultilevel"/>
    <w:tmpl w:val="35C2CEFC"/>
    <w:lvl w:ilvl="0" w:tplc="041A0001">
      <w:start w:val="1"/>
      <w:numFmt w:val="bullet"/>
      <w:lvlText w:val=""/>
      <w:lvlJc w:val="left"/>
      <w:pPr>
        <w:ind w:left="1425" w:hanging="360"/>
      </w:pPr>
      <w:rPr>
        <w:rFonts w:ascii="Symbol" w:hAnsi="Symbol"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20" w15:restartNumberingAfterBreak="0">
    <w:nsid w:val="1CE10947"/>
    <w:multiLevelType w:val="hybridMultilevel"/>
    <w:tmpl w:val="8C80A85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1EC350DA"/>
    <w:multiLevelType w:val="hybridMultilevel"/>
    <w:tmpl w:val="A6EE84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4DF310D"/>
    <w:multiLevelType w:val="hybridMultilevel"/>
    <w:tmpl w:val="F360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F0339D"/>
    <w:multiLevelType w:val="hybridMultilevel"/>
    <w:tmpl w:val="2E7CB5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7FB0A29"/>
    <w:multiLevelType w:val="hybridMultilevel"/>
    <w:tmpl w:val="29F884FE"/>
    <w:lvl w:ilvl="0" w:tplc="5406BD42">
      <w:start w:val="1"/>
      <w:numFmt w:val="bullet"/>
      <w:lvlText w:val="-"/>
      <w:lvlJc w:val="left"/>
      <w:pPr>
        <w:ind w:left="720" w:hanging="360"/>
      </w:pPr>
      <w:rPr>
        <w:rFonts w:ascii="Arial Narrow" w:eastAsia="MS Mincho" w:hAnsi="Arial Narrow" w:cs="Arial" w:hint="default"/>
        <w:color w:val="94B6D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1F952CE"/>
    <w:multiLevelType w:val="hybridMultilevel"/>
    <w:tmpl w:val="8006EB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3A96528A"/>
    <w:multiLevelType w:val="hybridMultilevel"/>
    <w:tmpl w:val="82DA68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C1B1312"/>
    <w:multiLevelType w:val="hybridMultilevel"/>
    <w:tmpl w:val="E708D0BE"/>
    <w:lvl w:ilvl="0" w:tplc="C890EE6A">
      <w:start w:val="1"/>
      <w:numFmt w:val="decimal"/>
      <w:lvlText w:val="%1."/>
      <w:lvlJc w:val="left"/>
      <w:pPr>
        <w:ind w:left="785" w:hanging="360"/>
      </w:pPr>
      <w:rPr>
        <w:rFonts w:hint="default"/>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28" w15:restartNumberingAfterBreak="0">
    <w:nsid w:val="41D37DE3"/>
    <w:multiLevelType w:val="hybridMultilevel"/>
    <w:tmpl w:val="9C726B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BEC6780"/>
    <w:multiLevelType w:val="hybridMultilevel"/>
    <w:tmpl w:val="B48CF2A4"/>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FA418E0"/>
    <w:multiLevelType w:val="hybridMultilevel"/>
    <w:tmpl w:val="0F3A82A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1" w15:restartNumberingAfterBreak="0">
    <w:nsid w:val="50D96659"/>
    <w:multiLevelType w:val="hybridMultilevel"/>
    <w:tmpl w:val="3E9076C4"/>
    <w:lvl w:ilvl="0" w:tplc="041A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ED1EBA"/>
    <w:multiLevelType w:val="hybridMultilevel"/>
    <w:tmpl w:val="9620F782"/>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360540F"/>
    <w:multiLevelType w:val="hybridMultilevel"/>
    <w:tmpl w:val="0F08E82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4" w15:restartNumberingAfterBreak="0">
    <w:nsid w:val="555C7BA3"/>
    <w:multiLevelType w:val="hybridMultilevel"/>
    <w:tmpl w:val="E6F041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7F81932"/>
    <w:multiLevelType w:val="hybridMultilevel"/>
    <w:tmpl w:val="97E6C48E"/>
    <w:lvl w:ilvl="0" w:tplc="E104F00C">
      <w:start w:val="1"/>
      <w:numFmt w:val="decimal"/>
      <w:lvlText w:val="%1."/>
      <w:lvlJc w:val="left"/>
      <w:pPr>
        <w:ind w:left="323" w:hanging="360"/>
      </w:pPr>
      <w:rPr>
        <w:rFonts w:hint="default"/>
      </w:rPr>
    </w:lvl>
    <w:lvl w:ilvl="1" w:tplc="041A0019" w:tentative="1">
      <w:start w:val="1"/>
      <w:numFmt w:val="lowerLetter"/>
      <w:lvlText w:val="%2."/>
      <w:lvlJc w:val="left"/>
      <w:pPr>
        <w:ind w:left="1043" w:hanging="360"/>
      </w:pPr>
    </w:lvl>
    <w:lvl w:ilvl="2" w:tplc="041A001B" w:tentative="1">
      <w:start w:val="1"/>
      <w:numFmt w:val="lowerRoman"/>
      <w:lvlText w:val="%3."/>
      <w:lvlJc w:val="right"/>
      <w:pPr>
        <w:ind w:left="1763" w:hanging="180"/>
      </w:pPr>
    </w:lvl>
    <w:lvl w:ilvl="3" w:tplc="041A000F" w:tentative="1">
      <w:start w:val="1"/>
      <w:numFmt w:val="decimal"/>
      <w:lvlText w:val="%4."/>
      <w:lvlJc w:val="left"/>
      <w:pPr>
        <w:ind w:left="2483" w:hanging="360"/>
      </w:pPr>
    </w:lvl>
    <w:lvl w:ilvl="4" w:tplc="041A0019" w:tentative="1">
      <w:start w:val="1"/>
      <w:numFmt w:val="lowerLetter"/>
      <w:lvlText w:val="%5."/>
      <w:lvlJc w:val="left"/>
      <w:pPr>
        <w:ind w:left="3203" w:hanging="360"/>
      </w:pPr>
    </w:lvl>
    <w:lvl w:ilvl="5" w:tplc="041A001B" w:tentative="1">
      <w:start w:val="1"/>
      <w:numFmt w:val="lowerRoman"/>
      <w:lvlText w:val="%6."/>
      <w:lvlJc w:val="right"/>
      <w:pPr>
        <w:ind w:left="3923" w:hanging="180"/>
      </w:pPr>
    </w:lvl>
    <w:lvl w:ilvl="6" w:tplc="041A000F" w:tentative="1">
      <w:start w:val="1"/>
      <w:numFmt w:val="decimal"/>
      <w:lvlText w:val="%7."/>
      <w:lvlJc w:val="left"/>
      <w:pPr>
        <w:ind w:left="4643" w:hanging="360"/>
      </w:pPr>
    </w:lvl>
    <w:lvl w:ilvl="7" w:tplc="041A0019" w:tentative="1">
      <w:start w:val="1"/>
      <w:numFmt w:val="lowerLetter"/>
      <w:lvlText w:val="%8."/>
      <w:lvlJc w:val="left"/>
      <w:pPr>
        <w:ind w:left="5363" w:hanging="360"/>
      </w:pPr>
    </w:lvl>
    <w:lvl w:ilvl="8" w:tplc="041A001B" w:tentative="1">
      <w:start w:val="1"/>
      <w:numFmt w:val="lowerRoman"/>
      <w:lvlText w:val="%9."/>
      <w:lvlJc w:val="right"/>
      <w:pPr>
        <w:ind w:left="6083" w:hanging="180"/>
      </w:pPr>
    </w:lvl>
  </w:abstractNum>
  <w:abstractNum w:abstractNumId="36" w15:restartNumberingAfterBreak="0">
    <w:nsid w:val="5A455BBF"/>
    <w:multiLevelType w:val="hybridMultilevel"/>
    <w:tmpl w:val="173E2D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5B342710"/>
    <w:multiLevelType w:val="hybridMultilevel"/>
    <w:tmpl w:val="CB946920"/>
    <w:lvl w:ilvl="0" w:tplc="C8D677F0">
      <w:numFmt w:val="bullet"/>
      <w:lvlText w:val="-"/>
      <w:lvlJc w:val="left"/>
      <w:pPr>
        <w:ind w:left="720" w:hanging="360"/>
      </w:pPr>
      <w:rPr>
        <w:rFonts w:ascii="Arial Narrow" w:eastAsia="MS Mincho" w:hAnsi="Arial Narrow" w:cs="Arial" w:hint="default"/>
        <w:b w:val="0"/>
        <w:color w:val="568278"/>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C697B34"/>
    <w:multiLevelType w:val="hybridMultilevel"/>
    <w:tmpl w:val="777670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5C980DC4"/>
    <w:multiLevelType w:val="hybridMultilevel"/>
    <w:tmpl w:val="4356C01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E5D64C1"/>
    <w:multiLevelType w:val="multilevel"/>
    <w:tmpl w:val="8342030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2DC54A9"/>
    <w:multiLevelType w:val="hybridMultilevel"/>
    <w:tmpl w:val="7D64C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166D44"/>
    <w:multiLevelType w:val="multilevel"/>
    <w:tmpl w:val="BA76C7D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3" w15:restartNumberingAfterBreak="0">
    <w:nsid w:val="641B38D1"/>
    <w:multiLevelType w:val="multilevel"/>
    <w:tmpl w:val="9C90B78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i w:val="0"/>
        <w:color w:val="548DD4"/>
      </w:rPr>
    </w:lvl>
    <w:lvl w:ilvl="2">
      <w:start w:val="1"/>
      <w:numFmt w:val="decimal"/>
      <w:lvlText w:val="%1.%2.%3."/>
      <w:lvlJc w:val="left"/>
      <w:pPr>
        <w:ind w:left="720" w:hanging="720"/>
      </w:pPr>
      <w:rPr>
        <w:rFonts w:hint="default"/>
        <w:i w:val="0"/>
        <w:u w:val="none"/>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86B2EFD"/>
    <w:multiLevelType w:val="multilevel"/>
    <w:tmpl w:val="1A14D23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3"/>
  </w:num>
  <w:num w:numId="3">
    <w:abstractNumId w:val="2"/>
  </w:num>
  <w:num w:numId="4">
    <w:abstractNumId w:val="1"/>
  </w:num>
  <w:num w:numId="5">
    <w:abstractNumId w:val="22"/>
  </w:num>
  <w:num w:numId="6">
    <w:abstractNumId w:val="8"/>
  </w:num>
  <w:num w:numId="7">
    <w:abstractNumId w:val="41"/>
  </w:num>
  <w:num w:numId="8">
    <w:abstractNumId w:val="32"/>
  </w:num>
  <w:num w:numId="9">
    <w:abstractNumId w:val="21"/>
  </w:num>
  <w:num w:numId="10">
    <w:abstractNumId w:val="44"/>
  </w:num>
  <w:num w:numId="11">
    <w:abstractNumId w:val="5"/>
  </w:num>
  <w:num w:numId="12">
    <w:abstractNumId w:val="40"/>
  </w:num>
  <w:num w:numId="13">
    <w:abstractNumId w:val="18"/>
  </w:num>
  <w:num w:numId="14">
    <w:abstractNumId w:val="38"/>
  </w:num>
  <w:num w:numId="15">
    <w:abstractNumId w:val="42"/>
  </w:num>
  <w:num w:numId="16">
    <w:abstractNumId w:val="42"/>
  </w:num>
  <w:num w:numId="17">
    <w:abstractNumId w:val="42"/>
  </w:num>
  <w:num w:numId="18">
    <w:abstractNumId w:val="17"/>
  </w:num>
  <w:num w:numId="19">
    <w:abstractNumId w:val="29"/>
  </w:num>
  <w:num w:numId="20">
    <w:abstractNumId w:val="6"/>
  </w:num>
  <w:num w:numId="21">
    <w:abstractNumId w:val="24"/>
  </w:num>
  <w:num w:numId="22">
    <w:abstractNumId w:val="37"/>
  </w:num>
  <w:num w:numId="23">
    <w:abstractNumId w:val="4"/>
  </w:num>
  <w:num w:numId="24">
    <w:abstractNumId w:val="11"/>
  </w:num>
  <w:num w:numId="25">
    <w:abstractNumId w:val="15"/>
  </w:num>
  <w:num w:numId="26">
    <w:abstractNumId w:val="26"/>
  </w:num>
  <w:num w:numId="27">
    <w:abstractNumId w:val="39"/>
  </w:num>
  <w:num w:numId="28">
    <w:abstractNumId w:val="33"/>
  </w:num>
  <w:num w:numId="29">
    <w:abstractNumId w:val="34"/>
  </w:num>
  <w:num w:numId="30">
    <w:abstractNumId w:val="3"/>
  </w:num>
  <w:num w:numId="31">
    <w:abstractNumId w:val="16"/>
  </w:num>
  <w:num w:numId="32">
    <w:abstractNumId w:val="13"/>
  </w:num>
  <w:num w:numId="33">
    <w:abstractNumId w:val="27"/>
  </w:num>
  <w:num w:numId="34">
    <w:abstractNumId w:val="30"/>
  </w:num>
  <w:num w:numId="35">
    <w:abstractNumId w:val="12"/>
  </w:num>
  <w:num w:numId="36">
    <w:abstractNumId w:val="7"/>
  </w:num>
  <w:num w:numId="37">
    <w:abstractNumId w:val="28"/>
  </w:num>
  <w:num w:numId="38">
    <w:abstractNumId w:val="23"/>
  </w:num>
  <w:num w:numId="39">
    <w:abstractNumId w:val="9"/>
  </w:num>
  <w:num w:numId="40">
    <w:abstractNumId w:val="36"/>
  </w:num>
  <w:num w:numId="41">
    <w:abstractNumId w:val="31"/>
  </w:num>
  <w:num w:numId="42">
    <w:abstractNumId w:val="19"/>
  </w:num>
  <w:num w:numId="43">
    <w:abstractNumId w:val="25"/>
  </w:num>
  <w:num w:numId="44">
    <w:abstractNumId w:val="10"/>
  </w:num>
  <w:num w:numId="45">
    <w:abstractNumId w:val="14"/>
  </w:num>
  <w:num w:numId="46">
    <w:abstractNumId w:val="20"/>
  </w:num>
  <w:num w:numId="47">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2BB"/>
    <w:rsid w:val="0000044D"/>
    <w:rsid w:val="00000543"/>
    <w:rsid w:val="0000105A"/>
    <w:rsid w:val="00001248"/>
    <w:rsid w:val="00001C69"/>
    <w:rsid w:val="000020B0"/>
    <w:rsid w:val="000037D4"/>
    <w:rsid w:val="00004894"/>
    <w:rsid w:val="00005057"/>
    <w:rsid w:val="000052E1"/>
    <w:rsid w:val="00005B3A"/>
    <w:rsid w:val="00006A56"/>
    <w:rsid w:val="00006AD9"/>
    <w:rsid w:val="00006F72"/>
    <w:rsid w:val="00007B99"/>
    <w:rsid w:val="00010187"/>
    <w:rsid w:val="00010B36"/>
    <w:rsid w:val="00011629"/>
    <w:rsid w:val="00011A66"/>
    <w:rsid w:val="00011EEC"/>
    <w:rsid w:val="00012704"/>
    <w:rsid w:val="00012A0A"/>
    <w:rsid w:val="00012D02"/>
    <w:rsid w:val="00013423"/>
    <w:rsid w:val="0001449C"/>
    <w:rsid w:val="000145B3"/>
    <w:rsid w:val="00014668"/>
    <w:rsid w:val="00014CD4"/>
    <w:rsid w:val="00015060"/>
    <w:rsid w:val="000156B2"/>
    <w:rsid w:val="0001600E"/>
    <w:rsid w:val="000164C1"/>
    <w:rsid w:val="00016586"/>
    <w:rsid w:val="00017040"/>
    <w:rsid w:val="00017258"/>
    <w:rsid w:val="00017270"/>
    <w:rsid w:val="00017599"/>
    <w:rsid w:val="00017AD7"/>
    <w:rsid w:val="00017DB9"/>
    <w:rsid w:val="00017E5A"/>
    <w:rsid w:val="00017F21"/>
    <w:rsid w:val="00020A84"/>
    <w:rsid w:val="00020C77"/>
    <w:rsid w:val="00020C78"/>
    <w:rsid w:val="00021279"/>
    <w:rsid w:val="0002136E"/>
    <w:rsid w:val="000213D5"/>
    <w:rsid w:val="00021405"/>
    <w:rsid w:val="000217D8"/>
    <w:rsid w:val="000228A4"/>
    <w:rsid w:val="00022C29"/>
    <w:rsid w:val="00023100"/>
    <w:rsid w:val="0002357A"/>
    <w:rsid w:val="00023594"/>
    <w:rsid w:val="000237C9"/>
    <w:rsid w:val="000239C6"/>
    <w:rsid w:val="00023BAE"/>
    <w:rsid w:val="00023D03"/>
    <w:rsid w:val="000240E7"/>
    <w:rsid w:val="00024484"/>
    <w:rsid w:val="00024680"/>
    <w:rsid w:val="0002477C"/>
    <w:rsid w:val="00024931"/>
    <w:rsid w:val="000250EA"/>
    <w:rsid w:val="000252AA"/>
    <w:rsid w:val="00025310"/>
    <w:rsid w:val="0002597D"/>
    <w:rsid w:val="00025AB9"/>
    <w:rsid w:val="00025CBD"/>
    <w:rsid w:val="00025E9B"/>
    <w:rsid w:val="00026500"/>
    <w:rsid w:val="0002697D"/>
    <w:rsid w:val="00027021"/>
    <w:rsid w:val="0002705A"/>
    <w:rsid w:val="00027818"/>
    <w:rsid w:val="00027E36"/>
    <w:rsid w:val="00030057"/>
    <w:rsid w:val="0003088D"/>
    <w:rsid w:val="00030F3E"/>
    <w:rsid w:val="00030F43"/>
    <w:rsid w:val="00031300"/>
    <w:rsid w:val="000313CF"/>
    <w:rsid w:val="000319ED"/>
    <w:rsid w:val="00031C24"/>
    <w:rsid w:val="00032507"/>
    <w:rsid w:val="0003261C"/>
    <w:rsid w:val="00032B80"/>
    <w:rsid w:val="000332C3"/>
    <w:rsid w:val="000336D1"/>
    <w:rsid w:val="000346C2"/>
    <w:rsid w:val="00034E59"/>
    <w:rsid w:val="000353FB"/>
    <w:rsid w:val="00035A32"/>
    <w:rsid w:val="00035A80"/>
    <w:rsid w:val="00035C71"/>
    <w:rsid w:val="000361F0"/>
    <w:rsid w:val="000362E0"/>
    <w:rsid w:val="0003636B"/>
    <w:rsid w:val="000365CF"/>
    <w:rsid w:val="00036FA0"/>
    <w:rsid w:val="0003745C"/>
    <w:rsid w:val="00037AA8"/>
    <w:rsid w:val="00037F7A"/>
    <w:rsid w:val="00040190"/>
    <w:rsid w:val="000403CC"/>
    <w:rsid w:val="00040BEE"/>
    <w:rsid w:val="00040BF2"/>
    <w:rsid w:val="00040FD5"/>
    <w:rsid w:val="00040FEB"/>
    <w:rsid w:val="00041A96"/>
    <w:rsid w:val="00041FB6"/>
    <w:rsid w:val="00042BA2"/>
    <w:rsid w:val="00042C1B"/>
    <w:rsid w:val="00042D75"/>
    <w:rsid w:val="000436E9"/>
    <w:rsid w:val="00043FAC"/>
    <w:rsid w:val="00044476"/>
    <w:rsid w:val="00044754"/>
    <w:rsid w:val="00044AB7"/>
    <w:rsid w:val="00044CC0"/>
    <w:rsid w:val="000450DB"/>
    <w:rsid w:val="000456A6"/>
    <w:rsid w:val="000460D9"/>
    <w:rsid w:val="0004621C"/>
    <w:rsid w:val="00046DFF"/>
    <w:rsid w:val="00047166"/>
    <w:rsid w:val="0004719D"/>
    <w:rsid w:val="00047452"/>
    <w:rsid w:val="000474C7"/>
    <w:rsid w:val="00047785"/>
    <w:rsid w:val="00047B96"/>
    <w:rsid w:val="00047BEE"/>
    <w:rsid w:val="00047FF5"/>
    <w:rsid w:val="00050209"/>
    <w:rsid w:val="00050533"/>
    <w:rsid w:val="00050671"/>
    <w:rsid w:val="00050793"/>
    <w:rsid w:val="0005168E"/>
    <w:rsid w:val="0005207F"/>
    <w:rsid w:val="00052880"/>
    <w:rsid w:val="00052F27"/>
    <w:rsid w:val="00052FC3"/>
    <w:rsid w:val="000530CF"/>
    <w:rsid w:val="000533ED"/>
    <w:rsid w:val="00053447"/>
    <w:rsid w:val="00054305"/>
    <w:rsid w:val="00054310"/>
    <w:rsid w:val="0005431C"/>
    <w:rsid w:val="000543F5"/>
    <w:rsid w:val="00054576"/>
    <w:rsid w:val="00054930"/>
    <w:rsid w:val="000549D0"/>
    <w:rsid w:val="00055356"/>
    <w:rsid w:val="000556D3"/>
    <w:rsid w:val="00055E48"/>
    <w:rsid w:val="000570AC"/>
    <w:rsid w:val="0005743E"/>
    <w:rsid w:val="000574B6"/>
    <w:rsid w:val="00057675"/>
    <w:rsid w:val="00057AF4"/>
    <w:rsid w:val="00060215"/>
    <w:rsid w:val="000602BA"/>
    <w:rsid w:val="0006044F"/>
    <w:rsid w:val="000607A0"/>
    <w:rsid w:val="0006166F"/>
    <w:rsid w:val="0006187F"/>
    <w:rsid w:val="00061ABE"/>
    <w:rsid w:val="00061C3B"/>
    <w:rsid w:val="00061E2A"/>
    <w:rsid w:val="000622AD"/>
    <w:rsid w:val="000622BE"/>
    <w:rsid w:val="000623F0"/>
    <w:rsid w:val="00062887"/>
    <w:rsid w:val="00062B2C"/>
    <w:rsid w:val="00062E4D"/>
    <w:rsid w:val="000633D0"/>
    <w:rsid w:val="0006368D"/>
    <w:rsid w:val="00063B81"/>
    <w:rsid w:val="0006442C"/>
    <w:rsid w:val="00064A45"/>
    <w:rsid w:val="00064A55"/>
    <w:rsid w:val="00064B57"/>
    <w:rsid w:val="00064FA5"/>
    <w:rsid w:val="00064FB4"/>
    <w:rsid w:val="000651B7"/>
    <w:rsid w:val="00065340"/>
    <w:rsid w:val="000659A2"/>
    <w:rsid w:val="0006632C"/>
    <w:rsid w:val="00066894"/>
    <w:rsid w:val="00066E78"/>
    <w:rsid w:val="00066F65"/>
    <w:rsid w:val="000673C5"/>
    <w:rsid w:val="00067586"/>
    <w:rsid w:val="00067783"/>
    <w:rsid w:val="00067966"/>
    <w:rsid w:val="00067BE1"/>
    <w:rsid w:val="00067D45"/>
    <w:rsid w:val="00070083"/>
    <w:rsid w:val="00070903"/>
    <w:rsid w:val="000709DD"/>
    <w:rsid w:val="00070C2B"/>
    <w:rsid w:val="00070D48"/>
    <w:rsid w:val="00070E96"/>
    <w:rsid w:val="000715D3"/>
    <w:rsid w:val="00071622"/>
    <w:rsid w:val="00072009"/>
    <w:rsid w:val="000720F9"/>
    <w:rsid w:val="0007210A"/>
    <w:rsid w:val="00072650"/>
    <w:rsid w:val="000727F6"/>
    <w:rsid w:val="00072985"/>
    <w:rsid w:val="0007372F"/>
    <w:rsid w:val="00074667"/>
    <w:rsid w:val="0007471B"/>
    <w:rsid w:val="0007492C"/>
    <w:rsid w:val="00074DA8"/>
    <w:rsid w:val="00074FB3"/>
    <w:rsid w:val="0007509D"/>
    <w:rsid w:val="00075841"/>
    <w:rsid w:val="000759B3"/>
    <w:rsid w:val="00076384"/>
    <w:rsid w:val="00076CEE"/>
    <w:rsid w:val="00076E4F"/>
    <w:rsid w:val="00076ED6"/>
    <w:rsid w:val="000770F2"/>
    <w:rsid w:val="00077245"/>
    <w:rsid w:val="00077429"/>
    <w:rsid w:val="00077A60"/>
    <w:rsid w:val="000807BB"/>
    <w:rsid w:val="00081543"/>
    <w:rsid w:val="00081CD4"/>
    <w:rsid w:val="00081D05"/>
    <w:rsid w:val="00082023"/>
    <w:rsid w:val="000820DE"/>
    <w:rsid w:val="000822F2"/>
    <w:rsid w:val="000825D6"/>
    <w:rsid w:val="00082A7C"/>
    <w:rsid w:val="00083081"/>
    <w:rsid w:val="0008374C"/>
    <w:rsid w:val="00083AD1"/>
    <w:rsid w:val="00083AE4"/>
    <w:rsid w:val="000841C7"/>
    <w:rsid w:val="0008496D"/>
    <w:rsid w:val="000852D8"/>
    <w:rsid w:val="00085658"/>
    <w:rsid w:val="000856A9"/>
    <w:rsid w:val="000859BA"/>
    <w:rsid w:val="0008657E"/>
    <w:rsid w:val="000867F7"/>
    <w:rsid w:val="0008706F"/>
    <w:rsid w:val="00087AB7"/>
    <w:rsid w:val="000911DA"/>
    <w:rsid w:val="000912C4"/>
    <w:rsid w:val="0009178E"/>
    <w:rsid w:val="00091921"/>
    <w:rsid w:val="000920E1"/>
    <w:rsid w:val="000926BC"/>
    <w:rsid w:val="00092B80"/>
    <w:rsid w:val="00092D8F"/>
    <w:rsid w:val="00092F5E"/>
    <w:rsid w:val="0009335F"/>
    <w:rsid w:val="000933BA"/>
    <w:rsid w:val="0009343E"/>
    <w:rsid w:val="00093E47"/>
    <w:rsid w:val="00093FB2"/>
    <w:rsid w:val="0009459F"/>
    <w:rsid w:val="00094BF0"/>
    <w:rsid w:val="00094CDC"/>
    <w:rsid w:val="00095696"/>
    <w:rsid w:val="000957FB"/>
    <w:rsid w:val="0009602E"/>
    <w:rsid w:val="0009604A"/>
    <w:rsid w:val="00096964"/>
    <w:rsid w:val="00096E56"/>
    <w:rsid w:val="00096FAC"/>
    <w:rsid w:val="0009700C"/>
    <w:rsid w:val="0009710F"/>
    <w:rsid w:val="00097502"/>
    <w:rsid w:val="000979DE"/>
    <w:rsid w:val="00097D22"/>
    <w:rsid w:val="000A000E"/>
    <w:rsid w:val="000A04BE"/>
    <w:rsid w:val="000A0C93"/>
    <w:rsid w:val="000A11DB"/>
    <w:rsid w:val="000A22A1"/>
    <w:rsid w:val="000A22EF"/>
    <w:rsid w:val="000A24E1"/>
    <w:rsid w:val="000A2AE9"/>
    <w:rsid w:val="000A2DBB"/>
    <w:rsid w:val="000A362C"/>
    <w:rsid w:val="000A3793"/>
    <w:rsid w:val="000A3885"/>
    <w:rsid w:val="000A411E"/>
    <w:rsid w:val="000A4F81"/>
    <w:rsid w:val="000A512F"/>
    <w:rsid w:val="000A56CD"/>
    <w:rsid w:val="000A56FB"/>
    <w:rsid w:val="000A57FB"/>
    <w:rsid w:val="000A5B6D"/>
    <w:rsid w:val="000A6002"/>
    <w:rsid w:val="000A6516"/>
    <w:rsid w:val="000A6BE1"/>
    <w:rsid w:val="000A70C4"/>
    <w:rsid w:val="000A721F"/>
    <w:rsid w:val="000A7F59"/>
    <w:rsid w:val="000B0629"/>
    <w:rsid w:val="000B0721"/>
    <w:rsid w:val="000B12FF"/>
    <w:rsid w:val="000B1534"/>
    <w:rsid w:val="000B170F"/>
    <w:rsid w:val="000B1B70"/>
    <w:rsid w:val="000B1E51"/>
    <w:rsid w:val="000B2943"/>
    <w:rsid w:val="000B2963"/>
    <w:rsid w:val="000B3238"/>
    <w:rsid w:val="000B3601"/>
    <w:rsid w:val="000B3729"/>
    <w:rsid w:val="000B39B0"/>
    <w:rsid w:val="000B3C2E"/>
    <w:rsid w:val="000B4F9E"/>
    <w:rsid w:val="000B5043"/>
    <w:rsid w:val="000B5B33"/>
    <w:rsid w:val="000B5C3C"/>
    <w:rsid w:val="000B60F7"/>
    <w:rsid w:val="000B6C58"/>
    <w:rsid w:val="000B7077"/>
    <w:rsid w:val="000B7E72"/>
    <w:rsid w:val="000B7E7B"/>
    <w:rsid w:val="000C03A9"/>
    <w:rsid w:val="000C15F2"/>
    <w:rsid w:val="000C1C1A"/>
    <w:rsid w:val="000C22D0"/>
    <w:rsid w:val="000C2602"/>
    <w:rsid w:val="000C49C4"/>
    <w:rsid w:val="000C4B92"/>
    <w:rsid w:val="000C5238"/>
    <w:rsid w:val="000C5AED"/>
    <w:rsid w:val="000C5CB0"/>
    <w:rsid w:val="000C5EAC"/>
    <w:rsid w:val="000C5F2F"/>
    <w:rsid w:val="000C618D"/>
    <w:rsid w:val="000C6634"/>
    <w:rsid w:val="000C6B6B"/>
    <w:rsid w:val="000C739B"/>
    <w:rsid w:val="000C7498"/>
    <w:rsid w:val="000C7DCF"/>
    <w:rsid w:val="000D0677"/>
    <w:rsid w:val="000D0AA3"/>
    <w:rsid w:val="000D0B41"/>
    <w:rsid w:val="000D0F61"/>
    <w:rsid w:val="000D103D"/>
    <w:rsid w:val="000D1087"/>
    <w:rsid w:val="000D2021"/>
    <w:rsid w:val="000D2170"/>
    <w:rsid w:val="000D22AE"/>
    <w:rsid w:val="000D22E5"/>
    <w:rsid w:val="000D2CF7"/>
    <w:rsid w:val="000D328D"/>
    <w:rsid w:val="000D3340"/>
    <w:rsid w:val="000D36E1"/>
    <w:rsid w:val="000D47A0"/>
    <w:rsid w:val="000D47B8"/>
    <w:rsid w:val="000D5357"/>
    <w:rsid w:val="000D5564"/>
    <w:rsid w:val="000D5607"/>
    <w:rsid w:val="000D57A0"/>
    <w:rsid w:val="000D5C6E"/>
    <w:rsid w:val="000D651A"/>
    <w:rsid w:val="000D6A14"/>
    <w:rsid w:val="000D705C"/>
    <w:rsid w:val="000D72E4"/>
    <w:rsid w:val="000D75E9"/>
    <w:rsid w:val="000D76CA"/>
    <w:rsid w:val="000D7D0E"/>
    <w:rsid w:val="000E00EE"/>
    <w:rsid w:val="000E0544"/>
    <w:rsid w:val="000E0A93"/>
    <w:rsid w:val="000E1424"/>
    <w:rsid w:val="000E1460"/>
    <w:rsid w:val="000E16F3"/>
    <w:rsid w:val="000E21E8"/>
    <w:rsid w:val="000E263A"/>
    <w:rsid w:val="000E2975"/>
    <w:rsid w:val="000E2AE9"/>
    <w:rsid w:val="000E44A2"/>
    <w:rsid w:val="000E44FF"/>
    <w:rsid w:val="000E4670"/>
    <w:rsid w:val="000E4E35"/>
    <w:rsid w:val="000E4FA7"/>
    <w:rsid w:val="000E548B"/>
    <w:rsid w:val="000E5858"/>
    <w:rsid w:val="000E5FAA"/>
    <w:rsid w:val="000E6049"/>
    <w:rsid w:val="000E6125"/>
    <w:rsid w:val="000E63BD"/>
    <w:rsid w:val="000E6AAF"/>
    <w:rsid w:val="000E6D1B"/>
    <w:rsid w:val="000E6EFD"/>
    <w:rsid w:val="000E73A0"/>
    <w:rsid w:val="000E791D"/>
    <w:rsid w:val="000F02DE"/>
    <w:rsid w:val="000F06BD"/>
    <w:rsid w:val="000F0F08"/>
    <w:rsid w:val="000F1115"/>
    <w:rsid w:val="000F175E"/>
    <w:rsid w:val="000F1D1B"/>
    <w:rsid w:val="000F1EA6"/>
    <w:rsid w:val="000F218C"/>
    <w:rsid w:val="000F2286"/>
    <w:rsid w:val="000F27DA"/>
    <w:rsid w:val="000F2D84"/>
    <w:rsid w:val="000F3180"/>
    <w:rsid w:val="000F390F"/>
    <w:rsid w:val="000F3B03"/>
    <w:rsid w:val="000F3F0D"/>
    <w:rsid w:val="000F3FAF"/>
    <w:rsid w:val="000F41A6"/>
    <w:rsid w:val="000F41AD"/>
    <w:rsid w:val="000F41D0"/>
    <w:rsid w:val="000F4A9C"/>
    <w:rsid w:val="000F4AB4"/>
    <w:rsid w:val="000F4BD3"/>
    <w:rsid w:val="000F5471"/>
    <w:rsid w:val="000F54A8"/>
    <w:rsid w:val="000F563D"/>
    <w:rsid w:val="000F577C"/>
    <w:rsid w:val="000F582B"/>
    <w:rsid w:val="000F59CF"/>
    <w:rsid w:val="000F6167"/>
    <w:rsid w:val="000F6272"/>
    <w:rsid w:val="000F64C0"/>
    <w:rsid w:val="000F650F"/>
    <w:rsid w:val="000F67EA"/>
    <w:rsid w:val="000F7068"/>
    <w:rsid w:val="000F7197"/>
    <w:rsid w:val="000F7837"/>
    <w:rsid w:val="000F7923"/>
    <w:rsid w:val="000F7C28"/>
    <w:rsid w:val="000F7DD9"/>
    <w:rsid w:val="000F7E8F"/>
    <w:rsid w:val="00100856"/>
    <w:rsid w:val="00100BEC"/>
    <w:rsid w:val="00100F94"/>
    <w:rsid w:val="00100FE0"/>
    <w:rsid w:val="001018E8"/>
    <w:rsid w:val="001019A9"/>
    <w:rsid w:val="00101CB3"/>
    <w:rsid w:val="00102182"/>
    <w:rsid w:val="0010258F"/>
    <w:rsid w:val="00102692"/>
    <w:rsid w:val="00102E8F"/>
    <w:rsid w:val="00102FFD"/>
    <w:rsid w:val="001030C4"/>
    <w:rsid w:val="0010329F"/>
    <w:rsid w:val="0010380B"/>
    <w:rsid w:val="001041B5"/>
    <w:rsid w:val="00104888"/>
    <w:rsid w:val="00104EC9"/>
    <w:rsid w:val="0010614C"/>
    <w:rsid w:val="001061D3"/>
    <w:rsid w:val="001066F9"/>
    <w:rsid w:val="001074D6"/>
    <w:rsid w:val="0010750A"/>
    <w:rsid w:val="00107EC8"/>
    <w:rsid w:val="001101A3"/>
    <w:rsid w:val="001104B6"/>
    <w:rsid w:val="00110C34"/>
    <w:rsid w:val="00110E65"/>
    <w:rsid w:val="0011151D"/>
    <w:rsid w:val="001119F3"/>
    <w:rsid w:val="00111A92"/>
    <w:rsid w:val="00111CB9"/>
    <w:rsid w:val="00111EE0"/>
    <w:rsid w:val="00112BCF"/>
    <w:rsid w:val="00113789"/>
    <w:rsid w:val="001137C0"/>
    <w:rsid w:val="00113A5D"/>
    <w:rsid w:val="00113B7C"/>
    <w:rsid w:val="00113E14"/>
    <w:rsid w:val="001140D2"/>
    <w:rsid w:val="00114969"/>
    <w:rsid w:val="0011511A"/>
    <w:rsid w:val="00116238"/>
    <w:rsid w:val="00116342"/>
    <w:rsid w:val="001169E6"/>
    <w:rsid w:val="00116CA0"/>
    <w:rsid w:val="001178E6"/>
    <w:rsid w:val="00120026"/>
    <w:rsid w:val="001201CF"/>
    <w:rsid w:val="0012089B"/>
    <w:rsid w:val="00120B3F"/>
    <w:rsid w:val="00120B68"/>
    <w:rsid w:val="001211C3"/>
    <w:rsid w:val="00121293"/>
    <w:rsid w:val="001223CB"/>
    <w:rsid w:val="00122A5F"/>
    <w:rsid w:val="00122DB2"/>
    <w:rsid w:val="00123076"/>
    <w:rsid w:val="001235F0"/>
    <w:rsid w:val="001236CD"/>
    <w:rsid w:val="001239C4"/>
    <w:rsid w:val="00123AEA"/>
    <w:rsid w:val="001242F5"/>
    <w:rsid w:val="0012454B"/>
    <w:rsid w:val="00124A68"/>
    <w:rsid w:val="00124EE3"/>
    <w:rsid w:val="0012542D"/>
    <w:rsid w:val="001261F1"/>
    <w:rsid w:val="0012765E"/>
    <w:rsid w:val="00127ED5"/>
    <w:rsid w:val="001305DF"/>
    <w:rsid w:val="00130BD2"/>
    <w:rsid w:val="00130F36"/>
    <w:rsid w:val="001310BD"/>
    <w:rsid w:val="00131A91"/>
    <w:rsid w:val="00131E17"/>
    <w:rsid w:val="00131E8B"/>
    <w:rsid w:val="00131FB7"/>
    <w:rsid w:val="00132585"/>
    <w:rsid w:val="00133C25"/>
    <w:rsid w:val="00134314"/>
    <w:rsid w:val="00134B71"/>
    <w:rsid w:val="00135609"/>
    <w:rsid w:val="00135714"/>
    <w:rsid w:val="0013584E"/>
    <w:rsid w:val="00135CE1"/>
    <w:rsid w:val="00136086"/>
    <w:rsid w:val="00136C5A"/>
    <w:rsid w:val="00136DC3"/>
    <w:rsid w:val="0013738A"/>
    <w:rsid w:val="0013790F"/>
    <w:rsid w:val="00140221"/>
    <w:rsid w:val="00140227"/>
    <w:rsid w:val="00140698"/>
    <w:rsid w:val="00140B1F"/>
    <w:rsid w:val="00140DEF"/>
    <w:rsid w:val="00140EC5"/>
    <w:rsid w:val="00141311"/>
    <w:rsid w:val="00141CE0"/>
    <w:rsid w:val="00142131"/>
    <w:rsid w:val="001421EA"/>
    <w:rsid w:val="001424EF"/>
    <w:rsid w:val="0014288B"/>
    <w:rsid w:val="00142CA3"/>
    <w:rsid w:val="00143434"/>
    <w:rsid w:val="001434B3"/>
    <w:rsid w:val="001434EB"/>
    <w:rsid w:val="00143A96"/>
    <w:rsid w:val="00143ADA"/>
    <w:rsid w:val="00143EC8"/>
    <w:rsid w:val="001446FC"/>
    <w:rsid w:val="0014497C"/>
    <w:rsid w:val="00144B64"/>
    <w:rsid w:val="00144FE2"/>
    <w:rsid w:val="00145318"/>
    <w:rsid w:val="0014542A"/>
    <w:rsid w:val="00145432"/>
    <w:rsid w:val="0014547C"/>
    <w:rsid w:val="00145532"/>
    <w:rsid w:val="00145DDD"/>
    <w:rsid w:val="00145F1C"/>
    <w:rsid w:val="00145FA3"/>
    <w:rsid w:val="00146119"/>
    <w:rsid w:val="001467E3"/>
    <w:rsid w:val="00146822"/>
    <w:rsid w:val="00146E8C"/>
    <w:rsid w:val="001475E5"/>
    <w:rsid w:val="001505BD"/>
    <w:rsid w:val="001506A8"/>
    <w:rsid w:val="00150E33"/>
    <w:rsid w:val="00151A69"/>
    <w:rsid w:val="00151E31"/>
    <w:rsid w:val="001531AA"/>
    <w:rsid w:val="00153F15"/>
    <w:rsid w:val="001547A2"/>
    <w:rsid w:val="001551B0"/>
    <w:rsid w:val="00155801"/>
    <w:rsid w:val="00155FB8"/>
    <w:rsid w:val="00156742"/>
    <w:rsid w:val="00157815"/>
    <w:rsid w:val="00157D9B"/>
    <w:rsid w:val="00157D9C"/>
    <w:rsid w:val="00160292"/>
    <w:rsid w:val="0016034C"/>
    <w:rsid w:val="00160394"/>
    <w:rsid w:val="00160420"/>
    <w:rsid w:val="00160653"/>
    <w:rsid w:val="0016069C"/>
    <w:rsid w:val="00160B7D"/>
    <w:rsid w:val="00160C93"/>
    <w:rsid w:val="001614D6"/>
    <w:rsid w:val="00161DAF"/>
    <w:rsid w:val="0016337E"/>
    <w:rsid w:val="0016347F"/>
    <w:rsid w:val="00163535"/>
    <w:rsid w:val="001637DD"/>
    <w:rsid w:val="00164209"/>
    <w:rsid w:val="001645C8"/>
    <w:rsid w:val="001647D1"/>
    <w:rsid w:val="00164E4D"/>
    <w:rsid w:val="00165166"/>
    <w:rsid w:val="001655B5"/>
    <w:rsid w:val="00165F1D"/>
    <w:rsid w:val="001660B4"/>
    <w:rsid w:val="001669CF"/>
    <w:rsid w:val="00166E88"/>
    <w:rsid w:val="00167546"/>
    <w:rsid w:val="00167788"/>
    <w:rsid w:val="00167827"/>
    <w:rsid w:val="00167BF8"/>
    <w:rsid w:val="00170229"/>
    <w:rsid w:val="001704CA"/>
    <w:rsid w:val="00170869"/>
    <w:rsid w:val="001711C7"/>
    <w:rsid w:val="00171610"/>
    <w:rsid w:val="001725E2"/>
    <w:rsid w:val="001727C1"/>
    <w:rsid w:val="00172AA0"/>
    <w:rsid w:val="00172F9B"/>
    <w:rsid w:val="00173356"/>
    <w:rsid w:val="001733BC"/>
    <w:rsid w:val="001743E3"/>
    <w:rsid w:val="0017491D"/>
    <w:rsid w:val="00174D17"/>
    <w:rsid w:val="00175CE7"/>
    <w:rsid w:val="00176223"/>
    <w:rsid w:val="00176451"/>
    <w:rsid w:val="00176638"/>
    <w:rsid w:val="00176DC4"/>
    <w:rsid w:val="00176F70"/>
    <w:rsid w:val="001771DE"/>
    <w:rsid w:val="001801C8"/>
    <w:rsid w:val="001806F4"/>
    <w:rsid w:val="001807B0"/>
    <w:rsid w:val="00180853"/>
    <w:rsid w:val="001808C3"/>
    <w:rsid w:val="00180959"/>
    <w:rsid w:val="001809AE"/>
    <w:rsid w:val="00180F62"/>
    <w:rsid w:val="00181507"/>
    <w:rsid w:val="001817B4"/>
    <w:rsid w:val="00182898"/>
    <w:rsid w:val="001829B5"/>
    <w:rsid w:val="00182E55"/>
    <w:rsid w:val="001840C3"/>
    <w:rsid w:val="00184190"/>
    <w:rsid w:val="00184B65"/>
    <w:rsid w:val="001853A2"/>
    <w:rsid w:val="00185803"/>
    <w:rsid w:val="00185868"/>
    <w:rsid w:val="00185B63"/>
    <w:rsid w:val="00186180"/>
    <w:rsid w:val="00186349"/>
    <w:rsid w:val="00186440"/>
    <w:rsid w:val="0018683C"/>
    <w:rsid w:val="00186E76"/>
    <w:rsid w:val="00187113"/>
    <w:rsid w:val="0018748D"/>
    <w:rsid w:val="001875A0"/>
    <w:rsid w:val="0019016F"/>
    <w:rsid w:val="00190275"/>
    <w:rsid w:val="00190A39"/>
    <w:rsid w:val="00190EBE"/>
    <w:rsid w:val="0019162F"/>
    <w:rsid w:val="00191740"/>
    <w:rsid w:val="00191A3B"/>
    <w:rsid w:val="00191A43"/>
    <w:rsid w:val="00191D28"/>
    <w:rsid w:val="0019237D"/>
    <w:rsid w:val="001928F0"/>
    <w:rsid w:val="00192936"/>
    <w:rsid w:val="00192C6B"/>
    <w:rsid w:val="00192E63"/>
    <w:rsid w:val="00193264"/>
    <w:rsid w:val="0019347A"/>
    <w:rsid w:val="001942C1"/>
    <w:rsid w:val="0019448F"/>
    <w:rsid w:val="00194743"/>
    <w:rsid w:val="00194837"/>
    <w:rsid w:val="0019543A"/>
    <w:rsid w:val="00195B49"/>
    <w:rsid w:val="00195E98"/>
    <w:rsid w:val="00195F7D"/>
    <w:rsid w:val="00196054"/>
    <w:rsid w:val="0019618C"/>
    <w:rsid w:val="00196868"/>
    <w:rsid w:val="001968A9"/>
    <w:rsid w:val="00196C89"/>
    <w:rsid w:val="001A0660"/>
    <w:rsid w:val="001A16E3"/>
    <w:rsid w:val="001A174F"/>
    <w:rsid w:val="001A1EB1"/>
    <w:rsid w:val="001A1EBC"/>
    <w:rsid w:val="001A2CC5"/>
    <w:rsid w:val="001A2D74"/>
    <w:rsid w:val="001A3336"/>
    <w:rsid w:val="001A3A4F"/>
    <w:rsid w:val="001A3B89"/>
    <w:rsid w:val="001A3EA0"/>
    <w:rsid w:val="001A4043"/>
    <w:rsid w:val="001A412C"/>
    <w:rsid w:val="001A4419"/>
    <w:rsid w:val="001A4715"/>
    <w:rsid w:val="001A4EF2"/>
    <w:rsid w:val="001A527D"/>
    <w:rsid w:val="001A5E06"/>
    <w:rsid w:val="001A6908"/>
    <w:rsid w:val="001A6913"/>
    <w:rsid w:val="001A6B9B"/>
    <w:rsid w:val="001A72E2"/>
    <w:rsid w:val="001A7787"/>
    <w:rsid w:val="001A7B9A"/>
    <w:rsid w:val="001A7CC6"/>
    <w:rsid w:val="001A7D5B"/>
    <w:rsid w:val="001B08DA"/>
    <w:rsid w:val="001B0A70"/>
    <w:rsid w:val="001B0F68"/>
    <w:rsid w:val="001B12C7"/>
    <w:rsid w:val="001B12F9"/>
    <w:rsid w:val="001B13AB"/>
    <w:rsid w:val="001B13F7"/>
    <w:rsid w:val="001B13FF"/>
    <w:rsid w:val="001B287C"/>
    <w:rsid w:val="001B2D11"/>
    <w:rsid w:val="001B2FC4"/>
    <w:rsid w:val="001B30BE"/>
    <w:rsid w:val="001B3437"/>
    <w:rsid w:val="001B3541"/>
    <w:rsid w:val="001B38B1"/>
    <w:rsid w:val="001B39CF"/>
    <w:rsid w:val="001B3C61"/>
    <w:rsid w:val="001B3EED"/>
    <w:rsid w:val="001B3FAC"/>
    <w:rsid w:val="001B4840"/>
    <w:rsid w:val="001B4A11"/>
    <w:rsid w:val="001B4B3E"/>
    <w:rsid w:val="001B4C8A"/>
    <w:rsid w:val="001B5691"/>
    <w:rsid w:val="001B5E01"/>
    <w:rsid w:val="001B6945"/>
    <w:rsid w:val="001B6A8A"/>
    <w:rsid w:val="001B6AAD"/>
    <w:rsid w:val="001B6C62"/>
    <w:rsid w:val="001B706D"/>
    <w:rsid w:val="001B72FB"/>
    <w:rsid w:val="001C0BF7"/>
    <w:rsid w:val="001C0F02"/>
    <w:rsid w:val="001C1068"/>
    <w:rsid w:val="001C17D7"/>
    <w:rsid w:val="001C1B47"/>
    <w:rsid w:val="001C1C1F"/>
    <w:rsid w:val="001C2276"/>
    <w:rsid w:val="001C22C7"/>
    <w:rsid w:val="001C2336"/>
    <w:rsid w:val="001C27D7"/>
    <w:rsid w:val="001C2C36"/>
    <w:rsid w:val="001C2C7D"/>
    <w:rsid w:val="001C340F"/>
    <w:rsid w:val="001C3471"/>
    <w:rsid w:val="001C3EC5"/>
    <w:rsid w:val="001C4307"/>
    <w:rsid w:val="001C5139"/>
    <w:rsid w:val="001C53F3"/>
    <w:rsid w:val="001C5941"/>
    <w:rsid w:val="001C5F90"/>
    <w:rsid w:val="001C600C"/>
    <w:rsid w:val="001C65B3"/>
    <w:rsid w:val="001C6830"/>
    <w:rsid w:val="001C723A"/>
    <w:rsid w:val="001C74A1"/>
    <w:rsid w:val="001C7B40"/>
    <w:rsid w:val="001C7FB9"/>
    <w:rsid w:val="001D0517"/>
    <w:rsid w:val="001D08BD"/>
    <w:rsid w:val="001D1022"/>
    <w:rsid w:val="001D14DF"/>
    <w:rsid w:val="001D1FCB"/>
    <w:rsid w:val="001D2475"/>
    <w:rsid w:val="001D25CE"/>
    <w:rsid w:val="001D3190"/>
    <w:rsid w:val="001D31EB"/>
    <w:rsid w:val="001D31FA"/>
    <w:rsid w:val="001D3268"/>
    <w:rsid w:val="001D3324"/>
    <w:rsid w:val="001D36D4"/>
    <w:rsid w:val="001D4FBC"/>
    <w:rsid w:val="001D58AE"/>
    <w:rsid w:val="001D58B2"/>
    <w:rsid w:val="001D58B3"/>
    <w:rsid w:val="001D5AAB"/>
    <w:rsid w:val="001D5AD8"/>
    <w:rsid w:val="001D5B9A"/>
    <w:rsid w:val="001D5FC3"/>
    <w:rsid w:val="001D60B1"/>
    <w:rsid w:val="001D613E"/>
    <w:rsid w:val="001D6277"/>
    <w:rsid w:val="001D7572"/>
    <w:rsid w:val="001D7CEB"/>
    <w:rsid w:val="001E028B"/>
    <w:rsid w:val="001E0391"/>
    <w:rsid w:val="001E043E"/>
    <w:rsid w:val="001E0591"/>
    <w:rsid w:val="001E0A15"/>
    <w:rsid w:val="001E0C0B"/>
    <w:rsid w:val="001E0C6C"/>
    <w:rsid w:val="001E1425"/>
    <w:rsid w:val="001E1740"/>
    <w:rsid w:val="001E1C07"/>
    <w:rsid w:val="001E1D3B"/>
    <w:rsid w:val="001E1FAF"/>
    <w:rsid w:val="001E30C1"/>
    <w:rsid w:val="001E3FB9"/>
    <w:rsid w:val="001E4326"/>
    <w:rsid w:val="001E4794"/>
    <w:rsid w:val="001E4A1D"/>
    <w:rsid w:val="001E4C08"/>
    <w:rsid w:val="001E5180"/>
    <w:rsid w:val="001E578E"/>
    <w:rsid w:val="001E57F6"/>
    <w:rsid w:val="001E5C5D"/>
    <w:rsid w:val="001E5C83"/>
    <w:rsid w:val="001E6A69"/>
    <w:rsid w:val="001E6BA8"/>
    <w:rsid w:val="001E6C8C"/>
    <w:rsid w:val="001E6E4A"/>
    <w:rsid w:val="001E6F4E"/>
    <w:rsid w:val="001E737E"/>
    <w:rsid w:val="001E7AD7"/>
    <w:rsid w:val="001F022A"/>
    <w:rsid w:val="001F061B"/>
    <w:rsid w:val="001F0986"/>
    <w:rsid w:val="001F0A5A"/>
    <w:rsid w:val="001F0CDA"/>
    <w:rsid w:val="001F11B9"/>
    <w:rsid w:val="001F1575"/>
    <w:rsid w:val="001F1611"/>
    <w:rsid w:val="001F191D"/>
    <w:rsid w:val="001F2145"/>
    <w:rsid w:val="001F2372"/>
    <w:rsid w:val="001F26E9"/>
    <w:rsid w:val="001F34F4"/>
    <w:rsid w:val="001F35E7"/>
    <w:rsid w:val="001F499F"/>
    <w:rsid w:val="001F4DD0"/>
    <w:rsid w:val="001F4E00"/>
    <w:rsid w:val="001F55B5"/>
    <w:rsid w:val="001F5635"/>
    <w:rsid w:val="001F5DEF"/>
    <w:rsid w:val="001F6639"/>
    <w:rsid w:val="001F6E71"/>
    <w:rsid w:val="001F7961"/>
    <w:rsid w:val="001F796A"/>
    <w:rsid w:val="001F797B"/>
    <w:rsid w:val="001F7B73"/>
    <w:rsid w:val="001F7BE5"/>
    <w:rsid w:val="001F7E6C"/>
    <w:rsid w:val="001F7E74"/>
    <w:rsid w:val="002006AB"/>
    <w:rsid w:val="00200CFA"/>
    <w:rsid w:val="00201A32"/>
    <w:rsid w:val="00201C2B"/>
    <w:rsid w:val="00202018"/>
    <w:rsid w:val="0020216B"/>
    <w:rsid w:val="002023D7"/>
    <w:rsid w:val="002028E6"/>
    <w:rsid w:val="00202C07"/>
    <w:rsid w:val="00202C1C"/>
    <w:rsid w:val="00203863"/>
    <w:rsid w:val="00203C27"/>
    <w:rsid w:val="002041BA"/>
    <w:rsid w:val="002041D3"/>
    <w:rsid w:val="002044C9"/>
    <w:rsid w:val="0020462A"/>
    <w:rsid w:val="00205083"/>
    <w:rsid w:val="00205233"/>
    <w:rsid w:val="0020537E"/>
    <w:rsid w:val="002056B5"/>
    <w:rsid w:val="00205DA0"/>
    <w:rsid w:val="00205F1B"/>
    <w:rsid w:val="0020608C"/>
    <w:rsid w:val="002060A4"/>
    <w:rsid w:val="00206697"/>
    <w:rsid w:val="00206FAA"/>
    <w:rsid w:val="002071E7"/>
    <w:rsid w:val="002072D4"/>
    <w:rsid w:val="002111D6"/>
    <w:rsid w:val="002113DB"/>
    <w:rsid w:val="00211618"/>
    <w:rsid w:val="0021173E"/>
    <w:rsid w:val="002119C7"/>
    <w:rsid w:val="00211CB1"/>
    <w:rsid w:val="00211ED0"/>
    <w:rsid w:val="002126BF"/>
    <w:rsid w:val="00212E01"/>
    <w:rsid w:val="00213CA2"/>
    <w:rsid w:val="00214A9D"/>
    <w:rsid w:val="002151E4"/>
    <w:rsid w:val="002151E6"/>
    <w:rsid w:val="00215E4C"/>
    <w:rsid w:val="00216296"/>
    <w:rsid w:val="002164CE"/>
    <w:rsid w:val="00216658"/>
    <w:rsid w:val="002168B4"/>
    <w:rsid w:val="00216D4F"/>
    <w:rsid w:val="00216D90"/>
    <w:rsid w:val="00217407"/>
    <w:rsid w:val="0021779C"/>
    <w:rsid w:val="00217A95"/>
    <w:rsid w:val="00220320"/>
    <w:rsid w:val="0022155D"/>
    <w:rsid w:val="00221574"/>
    <w:rsid w:val="002228B4"/>
    <w:rsid w:val="00222E93"/>
    <w:rsid w:val="00222F66"/>
    <w:rsid w:val="00223395"/>
    <w:rsid w:val="00223951"/>
    <w:rsid w:val="00223FA9"/>
    <w:rsid w:val="00225B41"/>
    <w:rsid w:val="00225C8C"/>
    <w:rsid w:val="00225F4F"/>
    <w:rsid w:val="002261E5"/>
    <w:rsid w:val="00226930"/>
    <w:rsid w:val="00226B04"/>
    <w:rsid w:val="00226E8D"/>
    <w:rsid w:val="00226F00"/>
    <w:rsid w:val="00227346"/>
    <w:rsid w:val="00230AC3"/>
    <w:rsid w:val="00230B6B"/>
    <w:rsid w:val="00230FFA"/>
    <w:rsid w:val="00231183"/>
    <w:rsid w:val="00231986"/>
    <w:rsid w:val="00231BFE"/>
    <w:rsid w:val="00231D99"/>
    <w:rsid w:val="00231DBB"/>
    <w:rsid w:val="00232536"/>
    <w:rsid w:val="00234642"/>
    <w:rsid w:val="0023486B"/>
    <w:rsid w:val="00234EF0"/>
    <w:rsid w:val="0023515C"/>
    <w:rsid w:val="002356AF"/>
    <w:rsid w:val="002357FE"/>
    <w:rsid w:val="00235EB1"/>
    <w:rsid w:val="00235F1E"/>
    <w:rsid w:val="00235F9D"/>
    <w:rsid w:val="00236145"/>
    <w:rsid w:val="00236C17"/>
    <w:rsid w:val="00236ED9"/>
    <w:rsid w:val="0023701C"/>
    <w:rsid w:val="002375EA"/>
    <w:rsid w:val="002378CB"/>
    <w:rsid w:val="00237959"/>
    <w:rsid w:val="00237C96"/>
    <w:rsid w:val="00237C9A"/>
    <w:rsid w:val="002416EC"/>
    <w:rsid w:val="002417E1"/>
    <w:rsid w:val="002418C6"/>
    <w:rsid w:val="002419FB"/>
    <w:rsid w:val="00241A28"/>
    <w:rsid w:val="00241BA7"/>
    <w:rsid w:val="002421F2"/>
    <w:rsid w:val="00242A5D"/>
    <w:rsid w:val="002431E6"/>
    <w:rsid w:val="002434B8"/>
    <w:rsid w:val="00243928"/>
    <w:rsid w:val="00243C33"/>
    <w:rsid w:val="002441D5"/>
    <w:rsid w:val="002442F4"/>
    <w:rsid w:val="00244C9B"/>
    <w:rsid w:val="00244D87"/>
    <w:rsid w:val="0024533F"/>
    <w:rsid w:val="0024582D"/>
    <w:rsid w:val="002459E3"/>
    <w:rsid w:val="00245AF8"/>
    <w:rsid w:val="00245D79"/>
    <w:rsid w:val="00245F2A"/>
    <w:rsid w:val="00246224"/>
    <w:rsid w:val="00246286"/>
    <w:rsid w:val="002462E0"/>
    <w:rsid w:val="002464D7"/>
    <w:rsid w:val="00246B35"/>
    <w:rsid w:val="002478F1"/>
    <w:rsid w:val="00250129"/>
    <w:rsid w:val="00250E1D"/>
    <w:rsid w:val="00250F8D"/>
    <w:rsid w:val="002518BB"/>
    <w:rsid w:val="00251999"/>
    <w:rsid w:val="00251BDA"/>
    <w:rsid w:val="002521B8"/>
    <w:rsid w:val="002521E3"/>
    <w:rsid w:val="00252DEA"/>
    <w:rsid w:val="00252E80"/>
    <w:rsid w:val="00253943"/>
    <w:rsid w:val="0025462C"/>
    <w:rsid w:val="0025467E"/>
    <w:rsid w:val="0025558D"/>
    <w:rsid w:val="00255768"/>
    <w:rsid w:val="00255D0D"/>
    <w:rsid w:val="00256334"/>
    <w:rsid w:val="00256782"/>
    <w:rsid w:val="00256B3A"/>
    <w:rsid w:val="00256CFB"/>
    <w:rsid w:val="00256D7C"/>
    <w:rsid w:val="00257E0A"/>
    <w:rsid w:val="00257FC3"/>
    <w:rsid w:val="0026019C"/>
    <w:rsid w:val="00261174"/>
    <w:rsid w:val="00261730"/>
    <w:rsid w:val="002617BF"/>
    <w:rsid w:val="00261A06"/>
    <w:rsid w:val="00261DA6"/>
    <w:rsid w:val="00262C1C"/>
    <w:rsid w:val="0026305D"/>
    <w:rsid w:val="00263614"/>
    <w:rsid w:val="002636B5"/>
    <w:rsid w:val="002638C7"/>
    <w:rsid w:val="00264BB3"/>
    <w:rsid w:val="00264D31"/>
    <w:rsid w:val="00264D47"/>
    <w:rsid w:val="00264D9E"/>
    <w:rsid w:val="00264FED"/>
    <w:rsid w:val="002651FE"/>
    <w:rsid w:val="00265249"/>
    <w:rsid w:val="00265AFB"/>
    <w:rsid w:val="00265C20"/>
    <w:rsid w:val="00266012"/>
    <w:rsid w:val="002660A0"/>
    <w:rsid w:val="0026638D"/>
    <w:rsid w:val="00266CFF"/>
    <w:rsid w:val="00266DCD"/>
    <w:rsid w:val="00266E09"/>
    <w:rsid w:val="00266FE7"/>
    <w:rsid w:val="002676A1"/>
    <w:rsid w:val="00267C04"/>
    <w:rsid w:val="00267C75"/>
    <w:rsid w:val="002706C9"/>
    <w:rsid w:val="00270EF7"/>
    <w:rsid w:val="00270FE1"/>
    <w:rsid w:val="0027122E"/>
    <w:rsid w:val="002715F4"/>
    <w:rsid w:val="00272138"/>
    <w:rsid w:val="0027223D"/>
    <w:rsid w:val="00272285"/>
    <w:rsid w:val="0027265A"/>
    <w:rsid w:val="00272A95"/>
    <w:rsid w:val="00272D37"/>
    <w:rsid w:val="00273036"/>
    <w:rsid w:val="002734C4"/>
    <w:rsid w:val="002734E3"/>
    <w:rsid w:val="0027383C"/>
    <w:rsid w:val="002743CD"/>
    <w:rsid w:val="002747D7"/>
    <w:rsid w:val="002749FA"/>
    <w:rsid w:val="00274DEA"/>
    <w:rsid w:val="00275226"/>
    <w:rsid w:val="0027525E"/>
    <w:rsid w:val="002754A8"/>
    <w:rsid w:val="00275BBF"/>
    <w:rsid w:val="00276052"/>
    <w:rsid w:val="002763DE"/>
    <w:rsid w:val="0027643E"/>
    <w:rsid w:val="00276AF2"/>
    <w:rsid w:val="00276BFD"/>
    <w:rsid w:val="002771D3"/>
    <w:rsid w:val="002777E6"/>
    <w:rsid w:val="00277C29"/>
    <w:rsid w:val="00277EFB"/>
    <w:rsid w:val="00277FA9"/>
    <w:rsid w:val="002800FE"/>
    <w:rsid w:val="00280158"/>
    <w:rsid w:val="00280217"/>
    <w:rsid w:val="002804B7"/>
    <w:rsid w:val="00280B27"/>
    <w:rsid w:val="00281C9D"/>
    <w:rsid w:val="00281DC1"/>
    <w:rsid w:val="00282507"/>
    <w:rsid w:val="002834A6"/>
    <w:rsid w:val="00283B08"/>
    <w:rsid w:val="00284663"/>
    <w:rsid w:val="00284A06"/>
    <w:rsid w:val="00284A90"/>
    <w:rsid w:val="00284CE8"/>
    <w:rsid w:val="00284F46"/>
    <w:rsid w:val="00285173"/>
    <w:rsid w:val="002859FC"/>
    <w:rsid w:val="0028670F"/>
    <w:rsid w:val="002867FA"/>
    <w:rsid w:val="002868EE"/>
    <w:rsid w:val="00286A2B"/>
    <w:rsid w:val="00286E68"/>
    <w:rsid w:val="00287119"/>
    <w:rsid w:val="00287387"/>
    <w:rsid w:val="00287442"/>
    <w:rsid w:val="00287821"/>
    <w:rsid w:val="00287C49"/>
    <w:rsid w:val="00287E5A"/>
    <w:rsid w:val="0029018F"/>
    <w:rsid w:val="002907AA"/>
    <w:rsid w:val="002908DF"/>
    <w:rsid w:val="00291F74"/>
    <w:rsid w:val="0029262F"/>
    <w:rsid w:val="00292BE5"/>
    <w:rsid w:val="002934BE"/>
    <w:rsid w:val="00293DCE"/>
    <w:rsid w:val="00293DE5"/>
    <w:rsid w:val="00293EE8"/>
    <w:rsid w:val="00295523"/>
    <w:rsid w:val="00295A46"/>
    <w:rsid w:val="00295ABF"/>
    <w:rsid w:val="00295DE6"/>
    <w:rsid w:val="0029615D"/>
    <w:rsid w:val="00296A10"/>
    <w:rsid w:val="002974EF"/>
    <w:rsid w:val="002977A6"/>
    <w:rsid w:val="00297AB4"/>
    <w:rsid w:val="00297B6E"/>
    <w:rsid w:val="002A0120"/>
    <w:rsid w:val="002A05E1"/>
    <w:rsid w:val="002A0A1C"/>
    <w:rsid w:val="002A0EFD"/>
    <w:rsid w:val="002A1294"/>
    <w:rsid w:val="002A19D2"/>
    <w:rsid w:val="002A2061"/>
    <w:rsid w:val="002A227D"/>
    <w:rsid w:val="002A2536"/>
    <w:rsid w:val="002A2547"/>
    <w:rsid w:val="002A2AEA"/>
    <w:rsid w:val="002A2F06"/>
    <w:rsid w:val="002A32C9"/>
    <w:rsid w:val="002A4011"/>
    <w:rsid w:val="002A47FB"/>
    <w:rsid w:val="002A49FF"/>
    <w:rsid w:val="002A4CE2"/>
    <w:rsid w:val="002A4CF3"/>
    <w:rsid w:val="002A51D6"/>
    <w:rsid w:val="002A5444"/>
    <w:rsid w:val="002A562E"/>
    <w:rsid w:val="002A5683"/>
    <w:rsid w:val="002A5A6F"/>
    <w:rsid w:val="002A5E68"/>
    <w:rsid w:val="002A5F2D"/>
    <w:rsid w:val="002A63B1"/>
    <w:rsid w:val="002A6930"/>
    <w:rsid w:val="002A69A7"/>
    <w:rsid w:val="002A770C"/>
    <w:rsid w:val="002A7D82"/>
    <w:rsid w:val="002B07F9"/>
    <w:rsid w:val="002B09FF"/>
    <w:rsid w:val="002B0C7E"/>
    <w:rsid w:val="002B10FD"/>
    <w:rsid w:val="002B1253"/>
    <w:rsid w:val="002B14EA"/>
    <w:rsid w:val="002B1827"/>
    <w:rsid w:val="002B26CD"/>
    <w:rsid w:val="002B2E3B"/>
    <w:rsid w:val="002B3215"/>
    <w:rsid w:val="002B3259"/>
    <w:rsid w:val="002B3672"/>
    <w:rsid w:val="002B48E7"/>
    <w:rsid w:val="002B53E8"/>
    <w:rsid w:val="002B5FC0"/>
    <w:rsid w:val="002B6185"/>
    <w:rsid w:val="002B63AC"/>
    <w:rsid w:val="002B640B"/>
    <w:rsid w:val="002B65BC"/>
    <w:rsid w:val="002B668E"/>
    <w:rsid w:val="002B6A65"/>
    <w:rsid w:val="002B6B72"/>
    <w:rsid w:val="002B6EAA"/>
    <w:rsid w:val="002B7BF0"/>
    <w:rsid w:val="002C1163"/>
    <w:rsid w:val="002C11E2"/>
    <w:rsid w:val="002C1352"/>
    <w:rsid w:val="002C1598"/>
    <w:rsid w:val="002C1A13"/>
    <w:rsid w:val="002C1D05"/>
    <w:rsid w:val="002C1D3B"/>
    <w:rsid w:val="002C25E0"/>
    <w:rsid w:val="002C261D"/>
    <w:rsid w:val="002C28EC"/>
    <w:rsid w:val="002C297C"/>
    <w:rsid w:val="002C2A16"/>
    <w:rsid w:val="002C30A6"/>
    <w:rsid w:val="002C3ED4"/>
    <w:rsid w:val="002C4316"/>
    <w:rsid w:val="002C460E"/>
    <w:rsid w:val="002C4B56"/>
    <w:rsid w:val="002C6055"/>
    <w:rsid w:val="002C64CE"/>
    <w:rsid w:val="002C65CC"/>
    <w:rsid w:val="002C6846"/>
    <w:rsid w:val="002C6EAE"/>
    <w:rsid w:val="002C70B9"/>
    <w:rsid w:val="002C742F"/>
    <w:rsid w:val="002C74B7"/>
    <w:rsid w:val="002C7500"/>
    <w:rsid w:val="002C7CFF"/>
    <w:rsid w:val="002D0117"/>
    <w:rsid w:val="002D02CF"/>
    <w:rsid w:val="002D07BA"/>
    <w:rsid w:val="002D11C7"/>
    <w:rsid w:val="002D16B4"/>
    <w:rsid w:val="002D17FF"/>
    <w:rsid w:val="002D1985"/>
    <w:rsid w:val="002D1CEB"/>
    <w:rsid w:val="002D1D15"/>
    <w:rsid w:val="002D221F"/>
    <w:rsid w:val="002D266A"/>
    <w:rsid w:val="002D287B"/>
    <w:rsid w:val="002D29BD"/>
    <w:rsid w:val="002D315C"/>
    <w:rsid w:val="002D337B"/>
    <w:rsid w:val="002D3DFC"/>
    <w:rsid w:val="002D44BA"/>
    <w:rsid w:val="002D49B9"/>
    <w:rsid w:val="002D4EE4"/>
    <w:rsid w:val="002D5CBD"/>
    <w:rsid w:val="002D5D90"/>
    <w:rsid w:val="002D5F8F"/>
    <w:rsid w:val="002D6064"/>
    <w:rsid w:val="002D66EB"/>
    <w:rsid w:val="002D6BEA"/>
    <w:rsid w:val="002D6D37"/>
    <w:rsid w:val="002D70AF"/>
    <w:rsid w:val="002D7270"/>
    <w:rsid w:val="002D7433"/>
    <w:rsid w:val="002D7C58"/>
    <w:rsid w:val="002D7C85"/>
    <w:rsid w:val="002D7D66"/>
    <w:rsid w:val="002E0F48"/>
    <w:rsid w:val="002E121F"/>
    <w:rsid w:val="002E156D"/>
    <w:rsid w:val="002E2E9C"/>
    <w:rsid w:val="002E2F8D"/>
    <w:rsid w:val="002E3277"/>
    <w:rsid w:val="002E3703"/>
    <w:rsid w:val="002E390D"/>
    <w:rsid w:val="002E39A7"/>
    <w:rsid w:val="002E3AD4"/>
    <w:rsid w:val="002E4081"/>
    <w:rsid w:val="002E43DF"/>
    <w:rsid w:val="002E447C"/>
    <w:rsid w:val="002E47F3"/>
    <w:rsid w:val="002E4A6A"/>
    <w:rsid w:val="002E522E"/>
    <w:rsid w:val="002E54A2"/>
    <w:rsid w:val="002E66F6"/>
    <w:rsid w:val="002E6BE2"/>
    <w:rsid w:val="002E6D30"/>
    <w:rsid w:val="002E6D8A"/>
    <w:rsid w:val="002E71E3"/>
    <w:rsid w:val="002E767F"/>
    <w:rsid w:val="002E7C63"/>
    <w:rsid w:val="002E7D27"/>
    <w:rsid w:val="002E7EEA"/>
    <w:rsid w:val="002F0624"/>
    <w:rsid w:val="002F1234"/>
    <w:rsid w:val="002F1898"/>
    <w:rsid w:val="002F1C59"/>
    <w:rsid w:val="002F1CC6"/>
    <w:rsid w:val="002F2176"/>
    <w:rsid w:val="002F238D"/>
    <w:rsid w:val="002F29E8"/>
    <w:rsid w:val="002F2D4B"/>
    <w:rsid w:val="002F3033"/>
    <w:rsid w:val="002F310D"/>
    <w:rsid w:val="002F31DD"/>
    <w:rsid w:val="002F322B"/>
    <w:rsid w:val="002F36A8"/>
    <w:rsid w:val="002F3CB6"/>
    <w:rsid w:val="002F40D5"/>
    <w:rsid w:val="002F455B"/>
    <w:rsid w:val="002F47E6"/>
    <w:rsid w:val="002F4B72"/>
    <w:rsid w:val="002F4B98"/>
    <w:rsid w:val="002F4BBD"/>
    <w:rsid w:val="002F5AD4"/>
    <w:rsid w:val="002F5CDE"/>
    <w:rsid w:val="002F5D7C"/>
    <w:rsid w:val="002F65F0"/>
    <w:rsid w:val="002F6757"/>
    <w:rsid w:val="002F6A49"/>
    <w:rsid w:val="002F702E"/>
    <w:rsid w:val="002F725B"/>
    <w:rsid w:val="002F73E9"/>
    <w:rsid w:val="002F7672"/>
    <w:rsid w:val="002F7B27"/>
    <w:rsid w:val="002F7E24"/>
    <w:rsid w:val="002F7F27"/>
    <w:rsid w:val="00300048"/>
    <w:rsid w:val="0030013B"/>
    <w:rsid w:val="00300501"/>
    <w:rsid w:val="00300968"/>
    <w:rsid w:val="00300FF5"/>
    <w:rsid w:val="00300FF7"/>
    <w:rsid w:val="003011D0"/>
    <w:rsid w:val="003016C1"/>
    <w:rsid w:val="00301A50"/>
    <w:rsid w:val="00301ABC"/>
    <w:rsid w:val="00301EFC"/>
    <w:rsid w:val="003023FC"/>
    <w:rsid w:val="00302450"/>
    <w:rsid w:val="0030283F"/>
    <w:rsid w:val="00303138"/>
    <w:rsid w:val="003049FF"/>
    <w:rsid w:val="00304B54"/>
    <w:rsid w:val="00305018"/>
    <w:rsid w:val="00305403"/>
    <w:rsid w:val="00305E08"/>
    <w:rsid w:val="00305ECF"/>
    <w:rsid w:val="00305FCC"/>
    <w:rsid w:val="003062DD"/>
    <w:rsid w:val="00306C99"/>
    <w:rsid w:val="00306D99"/>
    <w:rsid w:val="003071DD"/>
    <w:rsid w:val="00307215"/>
    <w:rsid w:val="003074B5"/>
    <w:rsid w:val="00307DFF"/>
    <w:rsid w:val="003100DD"/>
    <w:rsid w:val="00310117"/>
    <w:rsid w:val="003105E7"/>
    <w:rsid w:val="00310A7E"/>
    <w:rsid w:val="00311A94"/>
    <w:rsid w:val="00311C1F"/>
    <w:rsid w:val="0031201C"/>
    <w:rsid w:val="003132E5"/>
    <w:rsid w:val="00313815"/>
    <w:rsid w:val="00313F2C"/>
    <w:rsid w:val="00313FA0"/>
    <w:rsid w:val="00314572"/>
    <w:rsid w:val="003149EA"/>
    <w:rsid w:val="00314BAE"/>
    <w:rsid w:val="00314F5C"/>
    <w:rsid w:val="00314FEF"/>
    <w:rsid w:val="0031548F"/>
    <w:rsid w:val="00315B75"/>
    <w:rsid w:val="0031654F"/>
    <w:rsid w:val="00316657"/>
    <w:rsid w:val="0031693D"/>
    <w:rsid w:val="00316D2F"/>
    <w:rsid w:val="00316D72"/>
    <w:rsid w:val="0031725A"/>
    <w:rsid w:val="0031739D"/>
    <w:rsid w:val="00317460"/>
    <w:rsid w:val="003201AE"/>
    <w:rsid w:val="003203E7"/>
    <w:rsid w:val="003209CE"/>
    <w:rsid w:val="00320E01"/>
    <w:rsid w:val="003211DE"/>
    <w:rsid w:val="0032138C"/>
    <w:rsid w:val="003215D6"/>
    <w:rsid w:val="00321916"/>
    <w:rsid w:val="003219FE"/>
    <w:rsid w:val="00321B42"/>
    <w:rsid w:val="00321D6D"/>
    <w:rsid w:val="003230FC"/>
    <w:rsid w:val="00323369"/>
    <w:rsid w:val="0032394B"/>
    <w:rsid w:val="00323A0B"/>
    <w:rsid w:val="003240A3"/>
    <w:rsid w:val="003244DD"/>
    <w:rsid w:val="003249CC"/>
    <w:rsid w:val="00324C86"/>
    <w:rsid w:val="003256F3"/>
    <w:rsid w:val="00325C33"/>
    <w:rsid w:val="0032600A"/>
    <w:rsid w:val="00326482"/>
    <w:rsid w:val="00327AC0"/>
    <w:rsid w:val="00327BDC"/>
    <w:rsid w:val="00327C24"/>
    <w:rsid w:val="00330CBF"/>
    <w:rsid w:val="0033139D"/>
    <w:rsid w:val="00332393"/>
    <w:rsid w:val="003329A0"/>
    <w:rsid w:val="00332FE7"/>
    <w:rsid w:val="00333033"/>
    <w:rsid w:val="00333167"/>
    <w:rsid w:val="0033353B"/>
    <w:rsid w:val="00333764"/>
    <w:rsid w:val="00333EFF"/>
    <w:rsid w:val="00334808"/>
    <w:rsid w:val="00334C72"/>
    <w:rsid w:val="00334E74"/>
    <w:rsid w:val="00334F1E"/>
    <w:rsid w:val="003353A7"/>
    <w:rsid w:val="00335561"/>
    <w:rsid w:val="00335B3D"/>
    <w:rsid w:val="00335F8F"/>
    <w:rsid w:val="00336222"/>
    <w:rsid w:val="00336301"/>
    <w:rsid w:val="00336BF5"/>
    <w:rsid w:val="00336EC3"/>
    <w:rsid w:val="00337396"/>
    <w:rsid w:val="003378A5"/>
    <w:rsid w:val="003379A1"/>
    <w:rsid w:val="00337E1C"/>
    <w:rsid w:val="00337EC2"/>
    <w:rsid w:val="00340904"/>
    <w:rsid w:val="00340926"/>
    <w:rsid w:val="0034096F"/>
    <w:rsid w:val="0034147D"/>
    <w:rsid w:val="0034182D"/>
    <w:rsid w:val="00341AD7"/>
    <w:rsid w:val="003420B3"/>
    <w:rsid w:val="0034285C"/>
    <w:rsid w:val="003428A9"/>
    <w:rsid w:val="0034297F"/>
    <w:rsid w:val="00342B1E"/>
    <w:rsid w:val="00342F76"/>
    <w:rsid w:val="0034326F"/>
    <w:rsid w:val="003437D4"/>
    <w:rsid w:val="0034402D"/>
    <w:rsid w:val="00344C8E"/>
    <w:rsid w:val="00344E3A"/>
    <w:rsid w:val="00344F1E"/>
    <w:rsid w:val="00345480"/>
    <w:rsid w:val="0034556F"/>
    <w:rsid w:val="0034585A"/>
    <w:rsid w:val="00345BA9"/>
    <w:rsid w:val="00346427"/>
    <w:rsid w:val="00346799"/>
    <w:rsid w:val="00346A9D"/>
    <w:rsid w:val="00346CCF"/>
    <w:rsid w:val="00347687"/>
    <w:rsid w:val="00347BD8"/>
    <w:rsid w:val="00347CCD"/>
    <w:rsid w:val="00350723"/>
    <w:rsid w:val="0035085D"/>
    <w:rsid w:val="00350A70"/>
    <w:rsid w:val="0035192C"/>
    <w:rsid w:val="0035405F"/>
    <w:rsid w:val="00354279"/>
    <w:rsid w:val="003542F6"/>
    <w:rsid w:val="003552B9"/>
    <w:rsid w:val="00356344"/>
    <w:rsid w:val="0035653B"/>
    <w:rsid w:val="00356B51"/>
    <w:rsid w:val="00356E3F"/>
    <w:rsid w:val="00357182"/>
    <w:rsid w:val="00357481"/>
    <w:rsid w:val="003576ED"/>
    <w:rsid w:val="00357C12"/>
    <w:rsid w:val="00357F91"/>
    <w:rsid w:val="0036031E"/>
    <w:rsid w:val="003617DD"/>
    <w:rsid w:val="0036315C"/>
    <w:rsid w:val="00363704"/>
    <w:rsid w:val="00363ED8"/>
    <w:rsid w:val="003642EF"/>
    <w:rsid w:val="003645BE"/>
    <w:rsid w:val="00364A7E"/>
    <w:rsid w:val="00364AC5"/>
    <w:rsid w:val="00365024"/>
    <w:rsid w:val="0036527D"/>
    <w:rsid w:val="003658C2"/>
    <w:rsid w:val="00365BDE"/>
    <w:rsid w:val="00365E21"/>
    <w:rsid w:val="00365E35"/>
    <w:rsid w:val="003662D2"/>
    <w:rsid w:val="003668D1"/>
    <w:rsid w:val="0036705F"/>
    <w:rsid w:val="00367374"/>
    <w:rsid w:val="00367BEC"/>
    <w:rsid w:val="003701C9"/>
    <w:rsid w:val="0037113D"/>
    <w:rsid w:val="0037156A"/>
    <w:rsid w:val="00371876"/>
    <w:rsid w:val="00371A7D"/>
    <w:rsid w:val="00371B20"/>
    <w:rsid w:val="00371D17"/>
    <w:rsid w:val="003721A0"/>
    <w:rsid w:val="00372B29"/>
    <w:rsid w:val="00372B49"/>
    <w:rsid w:val="003730A7"/>
    <w:rsid w:val="00373485"/>
    <w:rsid w:val="0037392D"/>
    <w:rsid w:val="00373BAC"/>
    <w:rsid w:val="003740A5"/>
    <w:rsid w:val="00374263"/>
    <w:rsid w:val="00374441"/>
    <w:rsid w:val="00374964"/>
    <w:rsid w:val="00374C04"/>
    <w:rsid w:val="0037508A"/>
    <w:rsid w:val="003753C6"/>
    <w:rsid w:val="00375443"/>
    <w:rsid w:val="00375664"/>
    <w:rsid w:val="00375A66"/>
    <w:rsid w:val="00375EC2"/>
    <w:rsid w:val="00375EFA"/>
    <w:rsid w:val="00376162"/>
    <w:rsid w:val="00376DB3"/>
    <w:rsid w:val="003770D2"/>
    <w:rsid w:val="0037795C"/>
    <w:rsid w:val="00377B07"/>
    <w:rsid w:val="00380121"/>
    <w:rsid w:val="00381A6D"/>
    <w:rsid w:val="003829FD"/>
    <w:rsid w:val="00382D76"/>
    <w:rsid w:val="00382FA0"/>
    <w:rsid w:val="00383357"/>
    <w:rsid w:val="00383521"/>
    <w:rsid w:val="0038359F"/>
    <w:rsid w:val="00383938"/>
    <w:rsid w:val="0038404A"/>
    <w:rsid w:val="003844AE"/>
    <w:rsid w:val="003846AD"/>
    <w:rsid w:val="00384BD5"/>
    <w:rsid w:val="00384CD6"/>
    <w:rsid w:val="00385BD8"/>
    <w:rsid w:val="00387407"/>
    <w:rsid w:val="00390332"/>
    <w:rsid w:val="003903D1"/>
    <w:rsid w:val="003904B0"/>
    <w:rsid w:val="0039051A"/>
    <w:rsid w:val="00390627"/>
    <w:rsid w:val="00390805"/>
    <w:rsid w:val="003908CC"/>
    <w:rsid w:val="00390AA7"/>
    <w:rsid w:val="00390B06"/>
    <w:rsid w:val="00390F24"/>
    <w:rsid w:val="00391167"/>
    <w:rsid w:val="0039127F"/>
    <w:rsid w:val="00392000"/>
    <w:rsid w:val="00393B66"/>
    <w:rsid w:val="0039479D"/>
    <w:rsid w:val="00394BBB"/>
    <w:rsid w:val="00394E20"/>
    <w:rsid w:val="00395576"/>
    <w:rsid w:val="00395A7C"/>
    <w:rsid w:val="00396550"/>
    <w:rsid w:val="003966B5"/>
    <w:rsid w:val="00396BCD"/>
    <w:rsid w:val="00396D7C"/>
    <w:rsid w:val="00397123"/>
    <w:rsid w:val="00397DBF"/>
    <w:rsid w:val="00397EEF"/>
    <w:rsid w:val="003A00F3"/>
    <w:rsid w:val="003A04BB"/>
    <w:rsid w:val="003A07A0"/>
    <w:rsid w:val="003A0874"/>
    <w:rsid w:val="003A087B"/>
    <w:rsid w:val="003A166C"/>
    <w:rsid w:val="003A1AFF"/>
    <w:rsid w:val="003A248C"/>
    <w:rsid w:val="003A2630"/>
    <w:rsid w:val="003A26D3"/>
    <w:rsid w:val="003A26FE"/>
    <w:rsid w:val="003A2799"/>
    <w:rsid w:val="003A2870"/>
    <w:rsid w:val="003A2924"/>
    <w:rsid w:val="003A309C"/>
    <w:rsid w:val="003A310F"/>
    <w:rsid w:val="003A316A"/>
    <w:rsid w:val="003A3AC3"/>
    <w:rsid w:val="003A3E08"/>
    <w:rsid w:val="003A401F"/>
    <w:rsid w:val="003A41DB"/>
    <w:rsid w:val="003A47E6"/>
    <w:rsid w:val="003A4981"/>
    <w:rsid w:val="003A515E"/>
    <w:rsid w:val="003A52DF"/>
    <w:rsid w:val="003A5519"/>
    <w:rsid w:val="003A567A"/>
    <w:rsid w:val="003A6472"/>
    <w:rsid w:val="003A6508"/>
    <w:rsid w:val="003A66F5"/>
    <w:rsid w:val="003A6E9E"/>
    <w:rsid w:val="003A72F2"/>
    <w:rsid w:val="003A739F"/>
    <w:rsid w:val="003A7D99"/>
    <w:rsid w:val="003B05C6"/>
    <w:rsid w:val="003B09FD"/>
    <w:rsid w:val="003B0AB7"/>
    <w:rsid w:val="003B0CC7"/>
    <w:rsid w:val="003B1DD7"/>
    <w:rsid w:val="003B1FA4"/>
    <w:rsid w:val="003B2183"/>
    <w:rsid w:val="003B21CF"/>
    <w:rsid w:val="003B2DDC"/>
    <w:rsid w:val="003B32F0"/>
    <w:rsid w:val="003B385A"/>
    <w:rsid w:val="003B3BFA"/>
    <w:rsid w:val="003B3C85"/>
    <w:rsid w:val="003B3E53"/>
    <w:rsid w:val="003B4190"/>
    <w:rsid w:val="003B424D"/>
    <w:rsid w:val="003B438B"/>
    <w:rsid w:val="003B4761"/>
    <w:rsid w:val="003B4946"/>
    <w:rsid w:val="003B497B"/>
    <w:rsid w:val="003B4A93"/>
    <w:rsid w:val="003B4FAB"/>
    <w:rsid w:val="003B5393"/>
    <w:rsid w:val="003B7812"/>
    <w:rsid w:val="003B7907"/>
    <w:rsid w:val="003B7A6B"/>
    <w:rsid w:val="003B7BED"/>
    <w:rsid w:val="003C01BB"/>
    <w:rsid w:val="003C0363"/>
    <w:rsid w:val="003C070B"/>
    <w:rsid w:val="003C07BA"/>
    <w:rsid w:val="003C07DD"/>
    <w:rsid w:val="003C1B75"/>
    <w:rsid w:val="003C1E89"/>
    <w:rsid w:val="003C1FB2"/>
    <w:rsid w:val="003C3280"/>
    <w:rsid w:val="003C32D0"/>
    <w:rsid w:val="003C37AA"/>
    <w:rsid w:val="003C37B7"/>
    <w:rsid w:val="003C3AA0"/>
    <w:rsid w:val="003C3E54"/>
    <w:rsid w:val="003C3EE6"/>
    <w:rsid w:val="003C43AA"/>
    <w:rsid w:val="003C4925"/>
    <w:rsid w:val="003C4DB1"/>
    <w:rsid w:val="003C5570"/>
    <w:rsid w:val="003C561D"/>
    <w:rsid w:val="003C599F"/>
    <w:rsid w:val="003C65D2"/>
    <w:rsid w:val="003C668D"/>
    <w:rsid w:val="003C6943"/>
    <w:rsid w:val="003C6B7A"/>
    <w:rsid w:val="003C7204"/>
    <w:rsid w:val="003C75BB"/>
    <w:rsid w:val="003C7B47"/>
    <w:rsid w:val="003D0036"/>
    <w:rsid w:val="003D09E7"/>
    <w:rsid w:val="003D0E8F"/>
    <w:rsid w:val="003D10AA"/>
    <w:rsid w:val="003D151B"/>
    <w:rsid w:val="003D1807"/>
    <w:rsid w:val="003D1F44"/>
    <w:rsid w:val="003D231E"/>
    <w:rsid w:val="003D2617"/>
    <w:rsid w:val="003D2A0F"/>
    <w:rsid w:val="003D2DA0"/>
    <w:rsid w:val="003D2E7D"/>
    <w:rsid w:val="003D319C"/>
    <w:rsid w:val="003D322C"/>
    <w:rsid w:val="003D331E"/>
    <w:rsid w:val="003D35C4"/>
    <w:rsid w:val="003D3A2C"/>
    <w:rsid w:val="003D3F07"/>
    <w:rsid w:val="003D3F94"/>
    <w:rsid w:val="003D4062"/>
    <w:rsid w:val="003D406D"/>
    <w:rsid w:val="003D4169"/>
    <w:rsid w:val="003D4219"/>
    <w:rsid w:val="003D4280"/>
    <w:rsid w:val="003D480A"/>
    <w:rsid w:val="003D48E6"/>
    <w:rsid w:val="003D4A88"/>
    <w:rsid w:val="003D54BF"/>
    <w:rsid w:val="003D5633"/>
    <w:rsid w:val="003D573E"/>
    <w:rsid w:val="003D581C"/>
    <w:rsid w:val="003D59BE"/>
    <w:rsid w:val="003D5CA9"/>
    <w:rsid w:val="003D5DF1"/>
    <w:rsid w:val="003D701F"/>
    <w:rsid w:val="003D7146"/>
    <w:rsid w:val="003D7343"/>
    <w:rsid w:val="003D74FC"/>
    <w:rsid w:val="003D7EE9"/>
    <w:rsid w:val="003E0400"/>
    <w:rsid w:val="003E0B08"/>
    <w:rsid w:val="003E108D"/>
    <w:rsid w:val="003E125F"/>
    <w:rsid w:val="003E148B"/>
    <w:rsid w:val="003E15F6"/>
    <w:rsid w:val="003E1EFE"/>
    <w:rsid w:val="003E1F88"/>
    <w:rsid w:val="003E218E"/>
    <w:rsid w:val="003E2355"/>
    <w:rsid w:val="003E23E6"/>
    <w:rsid w:val="003E2CBC"/>
    <w:rsid w:val="003E3A00"/>
    <w:rsid w:val="003E3A54"/>
    <w:rsid w:val="003E3EC0"/>
    <w:rsid w:val="003E4247"/>
    <w:rsid w:val="003E43EB"/>
    <w:rsid w:val="003E4762"/>
    <w:rsid w:val="003E4973"/>
    <w:rsid w:val="003E5088"/>
    <w:rsid w:val="003E50B5"/>
    <w:rsid w:val="003E5382"/>
    <w:rsid w:val="003E56D1"/>
    <w:rsid w:val="003E59E5"/>
    <w:rsid w:val="003E5FB0"/>
    <w:rsid w:val="003E6941"/>
    <w:rsid w:val="003E6DE1"/>
    <w:rsid w:val="003E6F8C"/>
    <w:rsid w:val="003E6FD1"/>
    <w:rsid w:val="003E700E"/>
    <w:rsid w:val="003E76AC"/>
    <w:rsid w:val="003E7756"/>
    <w:rsid w:val="003E77AF"/>
    <w:rsid w:val="003E77F6"/>
    <w:rsid w:val="003E7ADD"/>
    <w:rsid w:val="003E7CB0"/>
    <w:rsid w:val="003F014E"/>
    <w:rsid w:val="003F0E67"/>
    <w:rsid w:val="003F0E78"/>
    <w:rsid w:val="003F2A60"/>
    <w:rsid w:val="003F2FA0"/>
    <w:rsid w:val="003F2FF8"/>
    <w:rsid w:val="003F364C"/>
    <w:rsid w:val="003F37D6"/>
    <w:rsid w:val="003F5040"/>
    <w:rsid w:val="003F5846"/>
    <w:rsid w:val="003F593E"/>
    <w:rsid w:val="003F5A65"/>
    <w:rsid w:val="003F5E8B"/>
    <w:rsid w:val="003F67DA"/>
    <w:rsid w:val="003F6B56"/>
    <w:rsid w:val="003F7285"/>
    <w:rsid w:val="003F72D0"/>
    <w:rsid w:val="003F76A0"/>
    <w:rsid w:val="003F77B8"/>
    <w:rsid w:val="003F7BA1"/>
    <w:rsid w:val="004001B3"/>
    <w:rsid w:val="004003EE"/>
    <w:rsid w:val="004009B1"/>
    <w:rsid w:val="00400C41"/>
    <w:rsid w:val="0040194A"/>
    <w:rsid w:val="00401CCD"/>
    <w:rsid w:val="00401D60"/>
    <w:rsid w:val="00402132"/>
    <w:rsid w:val="00402D18"/>
    <w:rsid w:val="00402E07"/>
    <w:rsid w:val="00403627"/>
    <w:rsid w:val="00403974"/>
    <w:rsid w:val="0040399A"/>
    <w:rsid w:val="00403D10"/>
    <w:rsid w:val="0040446D"/>
    <w:rsid w:val="004044E3"/>
    <w:rsid w:val="00404BB9"/>
    <w:rsid w:val="00405790"/>
    <w:rsid w:val="0040580A"/>
    <w:rsid w:val="00405F61"/>
    <w:rsid w:val="004062DF"/>
    <w:rsid w:val="00406A07"/>
    <w:rsid w:val="00406FF0"/>
    <w:rsid w:val="004070AB"/>
    <w:rsid w:val="004074C5"/>
    <w:rsid w:val="004076FD"/>
    <w:rsid w:val="00407C5D"/>
    <w:rsid w:val="00407DF8"/>
    <w:rsid w:val="00407F28"/>
    <w:rsid w:val="0041020C"/>
    <w:rsid w:val="00410312"/>
    <w:rsid w:val="004108CF"/>
    <w:rsid w:val="00410C07"/>
    <w:rsid w:val="004113D3"/>
    <w:rsid w:val="00411746"/>
    <w:rsid w:val="0041183A"/>
    <w:rsid w:val="004118DB"/>
    <w:rsid w:val="004118F4"/>
    <w:rsid w:val="00411AD1"/>
    <w:rsid w:val="00411DA4"/>
    <w:rsid w:val="004120CF"/>
    <w:rsid w:val="00412D2E"/>
    <w:rsid w:val="00412F1B"/>
    <w:rsid w:val="0041302B"/>
    <w:rsid w:val="004131A8"/>
    <w:rsid w:val="004135E1"/>
    <w:rsid w:val="00413897"/>
    <w:rsid w:val="00413DC0"/>
    <w:rsid w:val="00414480"/>
    <w:rsid w:val="004146D8"/>
    <w:rsid w:val="0041480B"/>
    <w:rsid w:val="004148A1"/>
    <w:rsid w:val="00414A18"/>
    <w:rsid w:val="0041524D"/>
    <w:rsid w:val="004157C4"/>
    <w:rsid w:val="00415893"/>
    <w:rsid w:val="00415A02"/>
    <w:rsid w:val="00415B35"/>
    <w:rsid w:val="00415C6F"/>
    <w:rsid w:val="00416CDD"/>
    <w:rsid w:val="004170FA"/>
    <w:rsid w:val="004171F0"/>
    <w:rsid w:val="004175C4"/>
    <w:rsid w:val="004176CA"/>
    <w:rsid w:val="00417F15"/>
    <w:rsid w:val="00417F85"/>
    <w:rsid w:val="0042041F"/>
    <w:rsid w:val="004209D1"/>
    <w:rsid w:val="004216FF"/>
    <w:rsid w:val="0042194A"/>
    <w:rsid w:val="004220FC"/>
    <w:rsid w:val="00422760"/>
    <w:rsid w:val="00422932"/>
    <w:rsid w:val="00422BD9"/>
    <w:rsid w:val="0042304E"/>
    <w:rsid w:val="0042370E"/>
    <w:rsid w:val="00423775"/>
    <w:rsid w:val="004239FF"/>
    <w:rsid w:val="00424044"/>
    <w:rsid w:val="00425709"/>
    <w:rsid w:val="00425CB0"/>
    <w:rsid w:val="00425E02"/>
    <w:rsid w:val="00425E53"/>
    <w:rsid w:val="00425F83"/>
    <w:rsid w:val="00426FD7"/>
    <w:rsid w:val="0042724F"/>
    <w:rsid w:val="004277D3"/>
    <w:rsid w:val="00427959"/>
    <w:rsid w:val="00427A91"/>
    <w:rsid w:val="00430442"/>
    <w:rsid w:val="004311D3"/>
    <w:rsid w:val="00431209"/>
    <w:rsid w:val="0043163A"/>
    <w:rsid w:val="004318DD"/>
    <w:rsid w:val="00431962"/>
    <w:rsid w:val="00431B60"/>
    <w:rsid w:val="00431B92"/>
    <w:rsid w:val="00431F50"/>
    <w:rsid w:val="00432934"/>
    <w:rsid w:val="00432D26"/>
    <w:rsid w:val="00432EFF"/>
    <w:rsid w:val="004333EE"/>
    <w:rsid w:val="004334C1"/>
    <w:rsid w:val="00433622"/>
    <w:rsid w:val="00433AC1"/>
    <w:rsid w:val="00434121"/>
    <w:rsid w:val="004342E5"/>
    <w:rsid w:val="004343AC"/>
    <w:rsid w:val="00434A55"/>
    <w:rsid w:val="00435025"/>
    <w:rsid w:val="0043523B"/>
    <w:rsid w:val="0043541F"/>
    <w:rsid w:val="00435580"/>
    <w:rsid w:val="00435D17"/>
    <w:rsid w:val="00436ABD"/>
    <w:rsid w:val="00436E16"/>
    <w:rsid w:val="004370D6"/>
    <w:rsid w:val="00437378"/>
    <w:rsid w:val="00437498"/>
    <w:rsid w:val="00437665"/>
    <w:rsid w:val="004376B7"/>
    <w:rsid w:val="004377C2"/>
    <w:rsid w:val="00437A39"/>
    <w:rsid w:val="00437DDF"/>
    <w:rsid w:val="00437FFC"/>
    <w:rsid w:val="00440099"/>
    <w:rsid w:val="00440199"/>
    <w:rsid w:val="004402BA"/>
    <w:rsid w:val="004407C5"/>
    <w:rsid w:val="004409FE"/>
    <w:rsid w:val="00440D61"/>
    <w:rsid w:val="004411EF"/>
    <w:rsid w:val="0044123D"/>
    <w:rsid w:val="0044137E"/>
    <w:rsid w:val="00441BD2"/>
    <w:rsid w:val="00442071"/>
    <w:rsid w:val="00442082"/>
    <w:rsid w:val="00442713"/>
    <w:rsid w:val="0044336E"/>
    <w:rsid w:val="00444547"/>
    <w:rsid w:val="00444663"/>
    <w:rsid w:val="00444897"/>
    <w:rsid w:val="00444AC1"/>
    <w:rsid w:val="00444F58"/>
    <w:rsid w:val="00444F68"/>
    <w:rsid w:val="00445193"/>
    <w:rsid w:val="00445559"/>
    <w:rsid w:val="00445574"/>
    <w:rsid w:val="00445B76"/>
    <w:rsid w:val="00445D7B"/>
    <w:rsid w:val="0044636C"/>
    <w:rsid w:val="004463A1"/>
    <w:rsid w:val="0044644E"/>
    <w:rsid w:val="004467F2"/>
    <w:rsid w:val="004476CE"/>
    <w:rsid w:val="00447787"/>
    <w:rsid w:val="0044792B"/>
    <w:rsid w:val="00447B69"/>
    <w:rsid w:val="00447D0D"/>
    <w:rsid w:val="00447DDA"/>
    <w:rsid w:val="00447F67"/>
    <w:rsid w:val="004502D0"/>
    <w:rsid w:val="004504BE"/>
    <w:rsid w:val="004512BB"/>
    <w:rsid w:val="00451448"/>
    <w:rsid w:val="004515CB"/>
    <w:rsid w:val="00452230"/>
    <w:rsid w:val="00452692"/>
    <w:rsid w:val="004531E8"/>
    <w:rsid w:val="0045365D"/>
    <w:rsid w:val="00453F96"/>
    <w:rsid w:val="004543CF"/>
    <w:rsid w:val="00454A00"/>
    <w:rsid w:val="00454BBA"/>
    <w:rsid w:val="004550D6"/>
    <w:rsid w:val="00455C07"/>
    <w:rsid w:val="004604E9"/>
    <w:rsid w:val="0046058B"/>
    <w:rsid w:val="004605F5"/>
    <w:rsid w:val="00460659"/>
    <w:rsid w:val="00461475"/>
    <w:rsid w:val="00461807"/>
    <w:rsid w:val="004620B4"/>
    <w:rsid w:val="00462179"/>
    <w:rsid w:val="00462709"/>
    <w:rsid w:val="00462769"/>
    <w:rsid w:val="00462A03"/>
    <w:rsid w:val="0046328E"/>
    <w:rsid w:val="0046366C"/>
    <w:rsid w:val="00463B1A"/>
    <w:rsid w:val="00463B5D"/>
    <w:rsid w:val="00463DFC"/>
    <w:rsid w:val="00463FFB"/>
    <w:rsid w:val="00464AF9"/>
    <w:rsid w:val="00464BAE"/>
    <w:rsid w:val="00464F24"/>
    <w:rsid w:val="004657D0"/>
    <w:rsid w:val="00465D1E"/>
    <w:rsid w:val="0046614E"/>
    <w:rsid w:val="004661E4"/>
    <w:rsid w:val="004664D0"/>
    <w:rsid w:val="004670D1"/>
    <w:rsid w:val="00467125"/>
    <w:rsid w:val="004672BE"/>
    <w:rsid w:val="004674C5"/>
    <w:rsid w:val="00467862"/>
    <w:rsid w:val="00467896"/>
    <w:rsid w:val="0046790F"/>
    <w:rsid w:val="004679E8"/>
    <w:rsid w:val="00471324"/>
    <w:rsid w:val="00471637"/>
    <w:rsid w:val="0047174C"/>
    <w:rsid w:val="004717F9"/>
    <w:rsid w:val="00471802"/>
    <w:rsid w:val="00471F00"/>
    <w:rsid w:val="004722AD"/>
    <w:rsid w:val="004725CB"/>
    <w:rsid w:val="00472663"/>
    <w:rsid w:val="004726A2"/>
    <w:rsid w:val="004726DA"/>
    <w:rsid w:val="0047270C"/>
    <w:rsid w:val="004727F0"/>
    <w:rsid w:val="0047293E"/>
    <w:rsid w:val="00472BAD"/>
    <w:rsid w:val="00472E1E"/>
    <w:rsid w:val="00473837"/>
    <w:rsid w:val="00473F66"/>
    <w:rsid w:val="00474322"/>
    <w:rsid w:val="004748EE"/>
    <w:rsid w:val="00474D36"/>
    <w:rsid w:val="0047502A"/>
    <w:rsid w:val="00475D73"/>
    <w:rsid w:val="00476C93"/>
    <w:rsid w:val="00476E3B"/>
    <w:rsid w:val="00477740"/>
    <w:rsid w:val="00477CFF"/>
    <w:rsid w:val="004803CA"/>
    <w:rsid w:val="00480552"/>
    <w:rsid w:val="00480D3E"/>
    <w:rsid w:val="00481059"/>
    <w:rsid w:val="0048166B"/>
    <w:rsid w:val="00481873"/>
    <w:rsid w:val="004820C5"/>
    <w:rsid w:val="00482EB6"/>
    <w:rsid w:val="00482EEA"/>
    <w:rsid w:val="00483093"/>
    <w:rsid w:val="0048317D"/>
    <w:rsid w:val="004832CE"/>
    <w:rsid w:val="00483326"/>
    <w:rsid w:val="004836A5"/>
    <w:rsid w:val="00483C1F"/>
    <w:rsid w:val="00483D1E"/>
    <w:rsid w:val="004842EE"/>
    <w:rsid w:val="00484A5A"/>
    <w:rsid w:val="00484F82"/>
    <w:rsid w:val="004855B2"/>
    <w:rsid w:val="0048578E"/>
    <w:rsid w:val="00485A55"/>
    <w:rsid w:val="00485DDD"/>
    <w:rsid w:val="004860FE"/>
    <w:rsid w:val="004861A1"/>
    <w:rsid w:val="004861B9"/>
    <w:rsid w:val="004862B7"/>
    <w:rsid w:val="00486805"/>
    <w:rsid w:val="00486C3B"/>
    <w:rsid w:val="00487088"/>
    <w:rsid w:val="004873FE"/>
    <w:rsid w:val="00490158"/>
    <w:rsid w:val="00490247"/>
    <w:rsid w:val="00490254"/>
    <w:rsid w:val="0049066A"/>
    <w:rsid w:val="00490A9B"/>
    <w:rsid w:val="004914E5"/>
    <w:rsid w:val="0049157F"/>
    <w:rsid w:val="004915AE"/>
    <w:rsid w:val="00491EE7"/>
    <w:rsid w:val="00492612"/>
    <w:rsid w:val="00492E48"/>
    <w:rsid w:val="004930C0"/>
    <w:rsid w:val="0049316B"/>
    <w:rsid w:val="004936B8"/>
    <w:rsid w:val="004941A5"/>
    <w:rsid w:val="004942CE"/>
    <w:rsid w:val="00494748"/>
    <w:rsid w:val="004947E7"/>
    <w:rsid w:val="00494B64"/>
    <w:rsid w:val="0049510D"/>
    <w:rsid w:val="0049565F"/>
    <w:rsid w:val="00495FC3"/>
    <w:rsid w:val="0049628E"/>
    <w:rsid w:val="004962DC"/>
    <w:rsid w:val="004963CC"/>
    <w:rsid w:val="004969A3"/>
    <w:rsid w:val="00496B7F"/>
    <w:rsid w:val="004979F3"/>
    <w:rsid w:val="004A0831"/>
    <w:rsid w:val="004A0C83"/>
    <w:rsid w:val="004A102D"/>
    <w:rsid w:val="004A15D0"/>
    <w:rsid w:val="004A167E"/>
    <w:rsid w:val="004A188D"/>
    <w:rsid w:val="004A195D"/>
    <w:rsid w:val="004A1C18"/>
    <w:rsid w:val="004A1E92"/>
    <w:rsid w:val="004A1EA9"/>
    <w:rsid w:val="004A2B7A"/>
    <w:rsid w:val="004A2D7F"/>
    <w:rsid w:val="004A3198"/>
    <w:rsid w:val="004A32DE"/>
    <w:rsid w:val="004A37F4"/>
    <w:rsid w:val="004A3A53"/>
    <w:rsid w:val="004A46AD"/>
    <w:rsid w:val="004A48B9"/>
    <w:rsid w:val="004A4BD3"/>
    <w:rsid w:val="004A4C37"/>
    <w:rsid w:val="004A5005"/>
    <w:rsid w:val="004A530C"/>
    <w:rsid w:val="004A6A83"/>
    <w:rsid w:val="004A6D01"/>
    <w:rsid w:val="004A6F7D"/>
    <w:rsid w:val="004A70A7"/>
    <w:rsid w:val="004A7104"/>
    <w:rsid w:val="004A7268"/>
    <w:rsid w:val="004A7E3E"/>
    <w:rsid w:val="004A7E43"/>
    <w:rsid w:val="004B0C1A"/>
    <w:rsid w:val="004B0D1B"/>
    <w:rsid w:val="004B0FA9"/>
    <w:rsid w:val="004B16A6"/>
    <w:rsid w:val="004B178F"/>
    <w:rsid w:val="004B21B7"/>
    <w:rsid w:val="004B24CB"/>
    <w:rsid w:val="004B46B2"/>
    <w:rsid w:val="004B46F4"/>
    <w:rsid w:val="004B48F9"/>
    <w:rsid w:val="004B49C1"/>
    <w:rsid w:val="004B5172"/>
    <w:rsid w:val="004B5189"/>
    <w:rsid w:val="004B52CF"/>
    <w:rsid w:val="004B5507"/>
    <w:rsid w:val="004B5643"/>
    <w:rsid w:val="004B615B"/>
    <w:rsid w:val="004B6318"/>
    <w:rsid w:val="004B67D9"/>
    <w:rsid w:val="004B6E0C"/>
    <w:rsid w:val="004B719E"/>
    <w:rsid w:val="004B71BC"/>
    <w:rsid w:val="004B7509"/>
    <w:rsid w:val="004B790C"/>
    <w:rsid w:val="004C061D"/>
    <w:rsid w:val="004C069C"/>
    <w:rsid w:val="004C0E13"/>
    <w:rsid w:val="004C10D2"/>
    <w:rsid w:val="004C1474"/>
    <w:rsid w:val="004C16FF"/>
    <w:rsid w:val="004C196A"/>
    <w:rsid w:val="004C1A33"/>
    <w:rsid w:val="004C1BBF"/>
    <w:rsid w:val="004C1D2E"/>
    <w:rsid w:val="004C2236"/>
    <w:rsid w:val="004C2490"/>
    <w:rsid w:val="004C27A8"/>
    <w:rsid w:val="004C2835"/>
    <w:rsid w:val="004C2859"/>
    <w:rsid w:val="004C2873"/>
    <w:rsid w:val="004C28AF"/>
    <w:rsid w:val="004C2CF7"/>
    <w:rsid w:val="004C2FC3"/>
    <w:rsid w:val="004C43B9"/>
    <w:rsid w:val="004C46DF"/>
    <w:rsid w:val="004C4984"/>
    <w:rsid w:val="004C4A38"/>
    <w:rsid w:val="004C4D0C"/>
    <w:rsid w:val="004C50CC"/>
    <w:rsid w:val="004C5D2E"/>
    <w:rsid w:val="004C610F"/>
    <w:rsid w:val="004C62F9"/>
    <w:rsid w:val="004C6A10"/>
    <w:rsid w:val="004C6ADA"/>
    <w:rsid w:val="004C6C58"/>
    <w:rsid w:val="004C6E82"/>
    <w:rsid w:val="004C6ED6"/>
    <w:rsid w:val="004C717B"/>
    <w:rsid w:val="004C7362"/>
    <w:rsid w:val="004C79BD"/>
    <w:rsid w:val="004C7EC6"/>
    <w:rsid w:val="004D0385"/>
    <w:rsid w:val="004D03DA"/>
    <w:rsid w:val="004D0506"/>
    <w:rsid w:val="004D0575"/>
    <w:rsid w:val="004D0866"/>
    <w:rsid w:val="004D09CF"/>
    <w:rsid w:val="004D0BCA"/>
    <w:rsid w:val="004D0CBD"/>
    <w:rsid w:val="004D10BB"/>
    <w:rsid w:val="004D1181"/>
    <w:rsid w:val="004D17F9"/>
    <w:rsid w:val="004D2170"/>
    <w:rsid w:val="004D2774"/>
    <w:rsid w:val="004D277C"/>
    <w:rsid w:val="004D2C3E"/>
    <w:rsid w:val="004D2CCF"/>
    <w:rsid w:val="004D307D"/>
    <w:rsid w:val="004D30CB"/>
    <w:rsid w:val="004D3167"/>
    <w:rsid w:val="004D331D"/>
    <w:rsid w:val="004D359E"/>
    <w:rsid w:val="004D361E"/>
    <w:rsid w:val="004D3CC3"/>
    <w:rsid w:val="004D4647"/>
    <w:rsid w:val="004D4A3A"/>
    <w:rsid w:val="004D5761"/>
    <w:rsid w:val="004D5A5B"/>
    <w:rsid w:val="004D5C5B"/>
    <w:rsid w:val="004D6259"/>
    <w:rsid w:val="004D64A4"/>
    <w:rsid w:val="004D723B"/>
    <w:rsid w:val="004D72D6"/>
    <w:rsid w:val="004D747A"/>
    <w:rsid w:val="004D7A2D"/>
    <w:rsid w:val="004E0773"/>
    <w:rsid w:val="004E0846"/>
    <w:rsid w:val="004E0E38"/>
    <w:rsid w:val="004E0F0B"/>
    <w:rsid w:val="004E0F4B"/>
    <w:rsid w:val="004E10D3"/>
    <w:rsid w:val="004E14C1"/>
    <w:rsid w:val="004E14E4"/>
    <w:rsid w:val="004E1C44"/>
    <w:rsid w:val="004E2264"/>
    <w:rsid w:val="004E2659"/>
    <w:rsid w:val="004E2718"/>
    <w:rsid w:val="004E2B48"/>
    <w:rsid w:val="004E2CEB"/>
    <w:rsid w:val="004E32C0"/>
    <w:rsid w:val="004E32DA"/>
    <w:rsid w:val="004E427E"/>
    <w:rsid w:val="004E4F1D"/>
    <w:rsid w:val="004E544A"/>
    <w:rsid w:val="004E5C39"/>
    <w:rsid w:val="004E6180"/>
    <w:rsid w:val="004E61DA"/>
    <w:rsid w:val="004E6A3D"/>
    <w:rsid w:val="004E7488"/>
    <w:rsid w:val="004E7819"/>
    <w:rsid w:val="004E7E5D"/>
    <w:rsid w:val="004E7EAD"/>
    <w:rsid w:val="004F059E"/>
    <w:rsid w:val="004F0E8E"/>
    <w:rsid w:val="004F1144"/>
    <w:rsid w:val="004F16AF"/>
    <w:rsid w:val="004F1B93"/>
    <w:rsid w:val="004F1D59"/>
    <w:rsid w:val="004F1F7B"/>
    <w:rsid w:val="004F2477"/>
    <w:rsid w:val="004F2877"/>
    <w:rsid w:val="004F37F9"/>
    <w:rsid w:val="004F388C"/>
    <w:rsid w:val="004F39B7"/>
    <w:rsid w:val="004F3CFF"/>
    <w:rsid w:val="004F4E29"/>
    <w:rsid w:val="004F4FA3"/>
    <w:rsid w:val="004F5590"/>
    <w:rsid w:val="004F5682"/>
    <w:rsid w:val="004F59A4"/>
    <w:rsid w:val="004F59E8"/>
    <w:rsid w:val="004F5AC5"/>
    <w:rsid w:val="004F66E7"/>
    <w:rsid w:val="004F671D"/>
    <w:rsid w:val="004F6E75"/>
    <w:rsid w:val="004F6FF7"/>
    <w:rsid w:val="004F72D0"/>
    <w:rsid w:val="004F7399"/>
    <w:rsid w:val="004F73AC"/>
    <w:rsid w:val="004F75C9"/>
    <w:rsid w:val="004F7958"/>
    <w:rsid w:val="00500643"/>
    <w:rsid w:val="005007F2"/>
    <w:rsid w:val="0050134C"/>
    <w:rsid w:val="005014AF"/>
    <w:rsid w:val="005014EB"/>
    <w:rsid w:val="005019E1"/>
    <w:rsid w:val="00502538"/>
    <w:rsid w:val="005035FF"/>
    <w:rsid w:val="00503D59"/>
    <w:rsid w:val="00503FE1"/>
    <w:rsid w:val="0050452C"/>
    <w:rsid w:val="0050490F"/>
    <w:rsid w:val="00504A74"/>
    <w:rsid w:val="00504AFA"/>
    <w:rsid w:val="00504FC9"/>
    <w:rsid w:val="00505448"/>
    <w:rsid w:val="005059AC"/>
    <w:rsid w:val="00505F67"/>
    <w:rsid w:val="00505FCC"/>
    <w:rsid w:val="005067E9"/>
    <w:rsid w:val="00506B0C"/>
    <w:rsid w:val="00506C28"/>
    <w:rsid w:val="00506D87"/>
    <w:rsid w:val="00506FE2"/>
    <w:rsid w:val="00507B9A"/>
    <w:rsid w:val="00507FD1"/>
    <w:rsid w:val="005102BE"/>
    <w:rsid w:val="00510BC4"/>
    <w:rsid w:val="00510BF0"/>
    <w:rsid w:val="00510E5A"/>
    <w:rsid w:val="00510EAD"/>
    <w:rsid w:val="00511074"/>
    <w:rsid w:val="00512466"/>
    <w:rsid w:val="005124BF"/>
    <w:rsid w:val="00512F1C"/>
    <w:rsid w:val="00512F2E"/>
    <w:rsid w:val="00513780"/>
    <w:rsid w:val="005138DF"/>
    <w:rsid w:val="00513B3D"/>
    <w:rsid w:val="00513D6C"/>
    <w:rsid w:val="00514121"/>
    <w:rsid w:val="00514A66"/>
    <w:rsid w:val="00514DC5"/>
    <w:rsid w:val="0051508E"/>
    <w:rsid w:val="0051551E"/>
    <w:rsid w:val="00515A97"/>
    <w:rsid w:val="00516191"/>
    <w:rsid w:val="00516218"/>
    <w:rsid w:val="0051639D"/>
    <w:rsid w:val="00516485"/>
    <w:rsid w:val="00517058"/>
    <w:rsid w:val="00517309"/>
    <w:rsid w:val="005173D3"/>
    <w:rsid w:val="0052025D"/>
    <w:rsid w:val="0052030B"/>
    <w:rsid w:val="005208B8"/>
    <w:rsid w:val="00520A6E"/>
    <w:rsid w:val="005210F8"/>
    <w:rsid w:val="00521277"/>
    <w:rsid w:val="0052149F"/>
    <w:rsid w:val="00521947"/>
    <w:rsid w:val="00522303"/>
    <w:rsid w:val="00522E9E"/>
    <w:rsid w:val="00522F4A"/>
    <w:rsid w:val="0052301F"/>
    <w:rsid w:val="0052383B"/>
    <w:rsid w:val="005247D9"/>
    <w:rsid w:val="00526196"/>
    <w:rsid w:val="0052619A"/>
    <w:rsid w:val="005265AD"/>
    <w:rsid w:val="00526BDB"/>
    <w:rsid w:val="005272E1"/>
    <w:rsid w:val="00527409"/>
    <w:rsid w:val="00527525"/>
    <w:rsid w:val="00527765"/>
    <w:rsid w:val="005279C5"/>
    <w:rsid w:val="005301ED"/>
    <w:rsid w:val="0053023E"/>
    <w:rsid w:val="005302F9"/>
    <w:rsid w:val="005303C1"/>
    <w:rsid w:val="005306CE"/>
    <w:rsid w:val="00530C42"/>
    <w:rsid w:val="00530F89"/>
    <w:rsid w:val="00531542"/>
    <w:rsid w:val="005319A9"/>
    <w:rsid w:val="00531A28"/>
    <w:rsid w:val="00531AFD"/>
    <w:rsid w:val="00531CC5"/>
    <w:rsid w:val="005321EB"/>
    <w:rsid w:val="00532574"/>
    <w:rsid w:val="00533033"/>
    <w:rsid w:val="0053334A"/>
    <w:rsid w:val="00533878"/>
    <w:rsid w:val="00533BA1"/>
    <w:rsid w:val="0053431C"/>
    <w:rsid w:val="00534326"/>
    <w:rsid w:val="00535333"/>
    <w:rsid w:val="00535634"/>
    <w:rsid w:val="00535BDF"/>
    <w:rsid w:val="00535D27"/>
    <w:rsid w:val="00535DE9"/>
    <w:rsid w:val="00535DFD"/>
    <w:rsid w:val="00535E8E"/>
    <w:rsid w:val="00536723"/>
    <w:rsid w:val="005370F0"/>
    <w:rsid w:val="005370FB"/>
    <w:rsid w:val="0054036C"/>
    <w:rsid w:val="0054074D"/>
    <w:rsid w:val="00540ADA"/>
    <w:rsid w:val="00540FEF"/>
    <w:rsid w:val="00541559"/>
    <w:rsid w:val="00541D19"/>
    <w:rsid w:val="00541F6C"/>
    <w:rsid w:val="00542A03"/>
    <w:rsid w:val="005433C1"/>
    <w:rsid w:val="005436D6"/>
    <w:rsid w:val="005437E7"/>
    <w:rsid w:val="00543842"/>
    <w:rsid w:val="0054386E"/>
    <w:rsid w:val="005438E7"/>
    <w:rsid w:val="00543A40"/>
    <w:rsid w:val="00543A57"/>
    <w:rsid w:val="00543DBE"/>
    <w:rsid w:val="005449D5"/>
    <w:rsid w:val="00544A70"/>
    <w:rsid w:val="00544C35"/>
    <w:rsid w:val="005451BA"/>
    <w:rsid w:val="005454DA"/>
    <w:rsid w:val="00545F31"/>
    <w:rsid w:val="005468E6"/>
    <w:rsid w:val="00546A26"/>
    <w:rsid w:val="005472DC"/>
    <w:rsid w:val="00547534"/>
    <w:rsid w:val="0055037D"/>
    <w:rsid w:val="00550BAF"/>
    <w:rsid w:val="00550D4E"/>
    <w:rsid w:val="00550F56"/>
    <w:rsid w:val="00550FD5"/>
    <w:rsid w:val="00551456"/>
    <w:rsid w:val="005514D9"/>
    <w:rsid w:val="00551563"/>
    <w:rsid w:val="005519F1"/>
    <w:rsid w:val="00551B01"/>
    <w:rsid w:val="00551E80"/>
    <w:rsid w:val="00551F51"/>
    <w:rsid w:val="00551F55"/>
    <w:rsid w:val="00552F62"/>
    <w:rsid w:val="00552F88"/>
    <w:rsid w:val="00553224"/>
    <w:rsid w:val="00553225"/>
    <w:rsid w:val="0055356E"/>
    <w:rsid w:val="005536ED"/>
    <w:rsid w:val="00553938"/>
    <w:rsid w:val="005552A9"/>
    <w:rsid w:val="0055568B"/>
    <w:rsid w:val="00555E9B"/>
    <w:rsid w:val="00555EAC"/>
    <w:rsid w:val="00555F70"/>
    <w:rsid w:val="0055604B"/>
    <w:rsid w:val="00556497"/>
    <w:rsid w:val="0055657F"/>
    <w:rsid w:val="00556B5D"/>
    <w:rsid w:val="00556BC4"/>
    <w:rsid w:val="00560656"/>
    <w:rsid w:val="005609BA"/>
    <w:rsid w:val="00560D01"/>
    <w:rsid w:val="00561214"/>
    <w:rsid w:val="00561696"/>
    <w:rsid w:val="0056198D"/>
    <w:rsid w:val="00561B3B"/>
    <w:rsid w:val="00561BC0"/>
    <w:rsid w:val="00561DB5"/>
    <w:rsid w:val="0056232B"/>
    <w:rsid w:val="00562F7A"/>
    <w:rsid w:val="00563036"/>
    <w:rsid w:val="0056450E"/>
    <w:rsid w:val="00564576"/>
    <w:rsid w:val="00565022"/>
    <w:rsid w:val="005652C8"/>
    <w:rsid w:val="00565361"/>
    <w:rsid w:val="005658E1"/>
    <w:rsid w:val="00565908"/>
    <w:rsid w:val="00565B45"/>
    <w:rsid w:val="00565BBE"/>
    <w:rsid w:val="00566940"/>
    <w:rsid w:val="00566A58"/>
    <w:rsid w:val="00567005"/>
    <w:rsid w:val="0056788D"/>
    <w:rsid w:val="00567B6A"/>
    <w:rsid w:val="00567F1B"/>
    <w:rsid w:val="00567F96"/>
    <w:rsid w:val="005702D6"/>
    <w:rsid w:val="005708A1"/>
    <w:rsid w:val="00570FF3"/>
    <w:rsid w:val="00570FFD"/>
    <w:rsid w:val="00571272"/>
    <w:rsid w:val="00571279"/>
    <w:rsid w:val="00571915"/>
    <w:rsid w:val="00571EF5"/>
    <w:rsid w:val="005722C3"/>
    <w:rsid w:val="00572AC2"/>
    <w:rsid w:val="00573456"/>
    <w:rsid w:val="00573AB8"/>
    <w:rsid w:val="0057407F"/>
    <w:rsid w:val="00574094"/>
    <w:rsid w:val="005741D7"/>
    <w:rsid w:val="0057430F"/>
    <w:rsid w:val="00574334"/>
    <w:rsid w:val="005743C3"/>
    <w:rsid w:val="00574A3A"/>
    <w:rsid w:val="00574A7A"/>
    <w:rsid w:val="00575249"/>
    <w:rsid w:val="00575517"/>
    <w:rsid w:val="00575D6C"/>
    <w:rsid w:val="00575E97"/>
    <w:rsid w:val="00576184"/>
    <w:rsid w:val="005764C4"/>
    <w:rsid w:val="00577055"/>
    <w:rsid w:val="0057742A"/>
    <w:rsid w:val="005801B9"/>
    <w:rsid w:val="005802CC"/>
    <w:rsid w:val="0058030F"/>
    <w:rsid w:val="0058039C"/>
    <w:rsid w:val="00580B26"/>
    <w:rsid w:val="00580B43"/>
    <w:rsid w:val="00581940"/>
    <w:rsid w:val="00582176"/>
    <w:rsid w:val="00582640"/>
    <w:rsid w:val="00583270"/>
    <w:rsid w:val="00583624"/>
    <w:rsid w:val="00583B07"/>
    <w:rsid w:val="00583D19"/>
    <w:rsid w:val="00583D85"/>
    <w:rsid w:val="005840DC"/>
    <w:rsid w:val="005843C4"/>
    <w:rsid w:val="005846E8"/>
    <w:rsid w:val="005847E1"/>
    <w:rsid w:val="0058489C"/>
    <w:rsid w:val="0058523D"/>
    <w:rsid w:val="00585488"/>
    <w:rsid w:val="00585946"/>
    <w:rsid w:val="005864F3"/>
    <w:rsid w:val="00586BEE"/>
    <w:rsid w:val="00587080"/>
    <w:rsid w:val="00587421"/>
    <w:rsid w:val="0058796A"/>
    <w:rsid w:val="00587F69"/>
    <w:rsid w:val="00590033"/>
    <w:rsid w:val="00590762"/>
    <w:rsid w:val="005907C3"/>
    <w:rsid w:val="005907C6"/>
    <w:rsid w:val="00590B86"/>
    <w:rsid w:val="00591628"/>
    <w:rsid w:val="00591B85"/>
    <w:rsid w:val="00591DDC"/>
    <w:rsid w:val="005922FB"/>
    <w:rsid w:val="005924C2"/>
    <w:rsid w:val="005927DF"/>
    <w:rsid w:val="00592ADF"/>
    <w:rsid w:val="00592B95"/>
    <w:rsid w:val="00592D02"/>
    <w:rsid w:val="005930AC"/>
    <w:rsid w:val="00593104"/>
    <w:rsid w:val="00593BF6"/>
    <w:rsid w:val="00593F55"/>
    <w:rsid w:val="005949B0"/>
    <w:rsid w:val="0059524C"/>
    <w:rsid w:val="005959B3"/>
    <w:rsid w:val="005959BD"/>
    <w:rsid w:val="00596F70"/>
    <w:rsid w:val="00596FCF"/>
    <w:rsid w:val="005970EE"/>
    <w:rsid w:val="00597346"/>
    <w:rsid w:val="00597724"/>
    <w:rsid w:val="00597C84"/>
    <w:rsid w:val="00597D57"/>
    <w:rsid w:val="00597D62"/>
    <w:rsid w:val="00597E9B"/>
    <w:rsid w:val="00597F9C"/>
    <w:rsid w:val="005A0F63"/>
    <w:rsid w:val="005A1C51"/>
    <w:rsid w:val="005A202F"/>
    <w:rsid w:val="005A2137"/>
    <w:rsid w:val="005A24B0"/>
    <w:rsid w:val="005A3000"/>
    <w:rsid w:val="005A3272"/>
    <w:rsid w:val="005A341F"/>
    <w:rsid w:val="005A3456"/>
    <w:rsid w:val="005A3595"/>
    <w:rsid w:val="005A3B58"/>
    <w:rsid w:val="005A3F38"/>
    <w:rsid w:val="005A454D"/>
    <w:rsid w:val="005A487C"/>
    <w:rsid w:val="005A5013"/>
    <w:rsid w:val="005A5804"/>
    <w:rsid w:val="005A5BC4"/>
    <w:rsid w:val="005A5DEC"/>
    <w:rsid w:val="005A60B1"/>
    <w:rsid w:val="005A611F"/>
    <w:rsid w:val="005A6D0A"/>
    <w:rsid w:val="005A6E58"/>
    <w:rsid w:val="005A739C"/>
    <w:rsid w:val="005A770B"/>
    <w:rsid w:val="005A7B7A"/>
    <w:rsid w:val="005A7CDD"/>
    <w:rsid w:val="005B0C03"/>
    <w:rsid w:val="005B1035"/>
    <w:rsid w:val="005B1069"/>
    <w:rsid w:val="005B140A"/>
    <w:rsid w:val="005B16D3"/>
    <w:rsid w:val="005B1C3A"/>
    <w:rsid w:val="005B1E05"/>
    <w:rsid w:val="005B2823"/>
    <w:rsid w:val="005B29DF"/>
    <w:rsid w:val="005B2C81"/>
    <w:rsid w:val="005B3545"/>
    <w:rsid w:val="005B454A"/>
    <w:rsid w:val="005B47F1"/>
    <w:rsid w:val="005B5161"/>
    <w:rsid w:val="005B5423"/>
    <w:rsid w:val="005B6949"/>
    <w:rsid w:val="005B70A6"/>
    <w:rsid w:val="005B77D0"/>
    <w:rsid w:val="005C0010"/>
    <w:rsid w:val="005C001F"/>
    <w:rsid w:val="005C01DF"/>
    <w:rsid w:val="005C06A7"/>
    <w:rsid w:val="005C0793"/>
    <w:rsid w:val="005C08B0"/>
    <w:rsid w:val="005C0DEF"/>
    <w:rsid w:val="005C102A"/>
    <w:rsid w:val="005C1034"/>
    <w:rsid w:val="005C1134"/>
    <w:rsid w:val="005C17F5"/>
    <w:rsid w:val="005C1B0D"/>
    <w:rsid w:val="005C1FBF"/>
    <w:rsid w:val="005C336E"/>
    <w:rsid w:val="005C3428"/>
    <w:rsid w:val="005C34F5"/>
    <w:rsid w:val="005C3981"/>
    <w:rsid w:val="005C3A40"/>
    <w:rsid w:val="005C42A3"/>
    <w:rsid w:val="005C4619"/>
    <w:rsid w:val="005C576A"/>
    <w:rsid w:val="005C619B"/>
    <w:rsid w:val="005C64BF"/>
    <w:rsid w:val="005C65B9"/>
    <w:rsid w:val="005C6694"/>
    <w:rsid w:val="005C66F0"/>
    <w:rsid w:val="005C6755"/>
    <w:rsid w:val="005C6A43"/>
    <w:rsid w:val="005C7019"/>
    <w:rsid w:val="005C7113"/>
    <w:rsid w:val="005C721E"/>
    <w:rsid w:val="005C762A"/>
    <w:rsid w:val="005C771B"/>
    <w:rsid w:val="005C7C26"/>
    <w:rsid w:val="005C7CD7"/>
    <w:rsid w:val="005C7D8E"/>
    <w:rsid w:val="005D0460"/>
    <w:rsid w:val="005D1880"/>
    <w:rsid w:val="005D1BBF"/>
    <w:rsid w:val="005D2996"/>
    <w:rsid w:val="005D2C37"/>
    <w:rsid w:val="005D2CBF"/>
    <w:rsid w:val="005D38F3"/>
    <w:rsid w:val="005D4BE1"/>
    <w:rsid w:val="005D4DAB"/>
    <w:rsid w:val="005D54E4"/>
    <w:rsid w:val="005D5954"/>
    <w:rsid w:val="005D5E93"/>
    <w:rsid w:val="005D61F3"/>
    <w:rsid w:val="005D6428"/>
    <w:rsid w:val="005D65E1"/>
    <w:rsid w:val="005D75AD"/>
    <w:rsid w:val="005D7748"/>
    <w:rsid w:val="005D7C10"/>
    <w:rsid w:val="005D7E2F"/>
    <w:rsid w:val="005D7E69"/>
    <w:rsid w:val="005E02B9"/>
    <w:rsid w:val="005E048B"/>
    <w:rsid w:val="005E0A78"/>
    <w:rsid w:val="005E0E96"/>
    <w:rsid w:val="005E0EDA"/>
    <w:rsid w:val="005E13F9"/>
    <w:rsid w:val="005E195A"/>
    <w:rsid w:val="005E1D13"/>
    <w:rsid w:val="005E2FF3"/>
    <w:rsid w:val="005E3673"/>
    <w:rsid w:val="005E3A47"/>
    <w:rsid w:val="005E418A"/>
    <w:rsid w:val="005E4880"/>
    <w:rsid w:val="005E4A87"/>
    <w:rsid w:val="005E5667"/>
    <w:rsid w:val="005E5A07"/>
    <w:rsid w:val="005E5CB2"/>
    <w:rsid w:val="005E5EA2"/>
    <w:rsid w:val="005E6047"/>
    <w:rsid w:val="005E6131"/>
    <w:rsid w:val="005E6655"/>
    <w:rsid w:val="005E6A91"/>
    <w:rsid w:val="005E6ABB"/>
    <w:rsid w:val="005E7946"/>
    <w:rsid w:val="005E7A6F"/>
    <w:rsid w:val="005F001B"/>
    <w:rsid w:val="005F0B54"/>
    <w:rsid w:val="005F0BEB"/>
    <w:rsid w:val="005F0E23"/>
    <w:rsid w:val="005F11E5"/>
    <w:rsid w:val="005F19F3"/>
    <w:rsid w:val="005F1E0F"/>
    <w:rsid w:val="005F21EB"/>
    <w:rsid w:val="005F23E8"/>
    <w:rsid w:val="005F275C"/>
    <w:rsid w:val="005F282E"/>
    <w:rsid w:val="005F292B"/>
    <w:rsid w:val="005F3618"/>
    <w:rsid w:val="005F361C"/>
    <w:rsid w:val="005F3931"/>
    <w:rsid w:val="005F3E80"/>
    <w:rsid w:val="005F57AB"/>
    <w:rsid w:val="005F61BD"/>
    <w:rsid w:val="005F65DE"/>
    <w:rsid w:val="005F6993"/>
    <w:rsid w:val="005F6E71"/>
    <w:rsid w:val="005F7A56"/>
    <w:rsid w:val="005F7D73"/>
    <w:rsid w:val="005F7F2C"/>
    <w:rsid w:val="0060006B"/>
    <w:rsid w:val="00600620"/>
    <w:rsid w:val="00600636"/>
    <w:rsid w:val="006006AF"/>
    <w:rsid w:val="0060085D"/>
    <w:rsid w:val="006009B8"/>
    <w:rsid w:val="0060104D"/>
    <w:rsid w:val="00601799"/>
    <w:rsid w:val="006017E0"/>
    <w:rsid w:val="00601922"/>
    <w:rsid w:val="00601AEF"/>
    <w:rsid w:val="00601B4D"/>
    <w:rsid w:val="00601C68"/>
    <w:rsid w:val="00602017"/>
    <w:rsid w:val="0060284D"/>
    <w:rsid w:val="006028B3"/>
    <w:rsid w:val="00604738"/>
    <w:rsid w:val="00604A9D"/>
    <w:rsid w:val="00604C39"/>
    <w:rsid w:val="00605100"/>
    <w:rsid w:val="00605BEC"/>
    <w:rsid w:val="00605E5F"/>
    <w:rsid w:val="00605EBB"/>
    <w:rsid w:val="00606140"/>
    <w:rsid w:val="0060641D"/>
    <w:rsid w:val="00606509"/>
    <w:rsid w:val="006067E1"/>
    <w:rsid w:val="00607138"/>
    <w:rsid w:val="006071B4"/>
    <w:rsid w:val="006074FC"/>
    <w:rsid w:val="00607599"/>
    <w:rsid w:val="00607701"/>
    <w:rsid w:val="00607B29"/>
    <w:rsid w:val="00607D4D"/>
    <w:rsid w:val="0061001B"/>
    <w:rsid w:val="0061030E"/>
    <w:rsid w:val="0061061D"/>
    <w:rsid w:val="00610C45"/>
    <w:rsid w:val="00611232"/>
    <w:rsid w:val="006118D0"/>
    <w:rsid w:val="00611F4B"/>
    <w:rsid w:val="006123CE"/>
    <w:rsid w:val="00612820"/>
    <w:rsid w:val="00612CB1"/>
    <w:rsid w:val="0061334B"/>
    <w:rsid w:val="00613600"/>
    <w:rsid w:val="0061385A"/>
    <w:rsid w:val="00613ACA"/>
    <w:rsid w:val="00613D7A"/>
    <w:rsid w:val="00613DD3"/>
    <w:rsid w:val="006143F6"/>
    <w:rsid w:val="006147BB"/>
    <w:rsid w:val="0061566A"/>
    <w:rsid w:val="00615B76"/>
    <w:rsid w:val="00615FA4"/>
    <w:rsid w:val="0061621F"/>
    <w:rsid w:val="006166E2"/>
    <w:rsid w:val="00616B02"/>
    <w:rsid w:val="00616DCB"/>
    <w:rsid w:val="00616E51"/>
    <w:rsid w:val="00616F31"/>
    <w:rsid w:val="00620237"/>
    <w:rsid w:val="00620A88"/>
    <w:rsid w:val="00620CE3"/>
    <w:rsid w:val="00620F88"/>
    <w:rsid w:val="00621CE1"/>
    <w:rsid w:val="00623594"/>
    <w:rsid w:val="00624370"/>
    <w:rsid w:val="006248C6"/>
    <w:rsid w:val="00624910"/>
    <w:rsid w:val="0062513C"/>
    <w:rsid w:val="006252C4"/>
    <w:rsid w:val="00625BC4"/>
    <w:rsid w:val="00626071"/>
    <w:rsid w:val="006269C4"/>
    <w:rsid w:val="006269D0"/>
    <w:rsid w:val="00626A43"/>
    <w:rsid w:val="00626C52"/>
    <w:rsid w:val="00626D64"/>
    <w:rsid w:val="00626DB0"/>
    <w:rsid w:val="00626FA9"/>
    <w:rsid w:val="006271FF"/>
    <w:rsid w:val="00627597"/>
    <w:rsid w:val="006276F2"/>
    <w:rsid w:val="00627911"/>
    <w:rsid w:val="006279AC"/>
    <w:rsid w:val="00627A97"/>
    <w:rsid w:val="00627DAE"/>
    <w:rsid w:val="00630147"/>
    <w:rsid w:val="006306EF"/>
    <w:rsid w:val="0063140D"/>
    <w:rsid w:val="006316C4"/>
    <w:rsid w:val="0063219E"/>
    <w:rsid w:val="00632800"/>
    <w:rsid w:val="00632860"/>
    <w:rsid w:val="006329F2"/>
    <w:rsid w:val="00632A85"/>
    <w:rsid w:val="006335CA"/>
    <w:rsid w:val="00633B3C"/>
    <w:rsid w:val="006349ED"/>
    <w:rsid w:val="00634CD2"/>
    <w:rsid w:val="00635344"/>
    <w:rsid w:val="00635496"/>
    <w:rsid w:val="00635765"/>
    <w:rsid w:val="006358D3"/>
    <w:rsid w:val="00635F6E"/>
    <w:rsid w:val="00636233"/>
    <w:rsid w:val="00636489"/>
    <w:rsid w:val="00636634"/>
    <w:rsid w:val="00637298"/>
    <w:rsid w:val="00637747"/>
    <w:rsid w:val="00637C67"/>
    <w:rsid w:val="0064006B"/>
    <w:rsid w:val="00640441"/>
    <w:rsid w:val="006404C0"/>
    <w:rsid w:val="00640B75"/>
    <w:rsid w:val="00640D1F"/>
    <w:rsid w:val="0064169F"/>
    <w:rsid w:val="00641AB0"/>
    <w:rsid w:val="00642898"/>
    <w:rsid w:val="00642F4A"/>
    <w:rsid w:val="006433BA"/>
    <w:rsid w:val="006434F0"/>
    <w:rsid w:val="0064383F"/>
    <w:rsid w:val="00644126"/>
    <w:rsid w:val="0064430D"/>
    <w:rsid w:val="0064490C"/>
    <w:rsid w:val="00644F17"/>
    <w:rsid w:val="006452C3"/>
    <w:rsid w:val="00645F18"/>
    <w:rsid w:val="00646884"/>
    <w:rsid w:val="00646A81"/>
    <w:rsid w:val="00646C08"/>
    <w:rsid w:val="00646C85"/>
    <w:rsid w:val="00646D86"/>
    <w:rsid w:val="00647AD4"/>
    <w:rsid w:val="006502F1"/>
    <w:rsid w:val="006503D7"/>
    <w:rsid w:val="006505FF"/>
    <w:rsid w:val="00651379"/>
    <w:rsid w:val="006513D1"/>
    <w:rsid w:val="006515D1"/>
    <w:rsid w:val="0065178F"/>
    <w:rsid w:val="00651D16"/>
    <w:rsid w:val="0065227E"/>
    <w:rsid w:val="006524C7"/>
    <w:rsid w:val="00652E2C"/>
    <w:rsid w:val="00652FC1"/>
    <w:rsid w:val="00653321"/>
    <w:rsid w:val="00653FE8"/>
    <w:rsid w:val="0065472E"/>
    <w:rsid w:val="00654EA2"/>
    <w:rsid w:val="00654F07"/>
    <w:rsid w:val="00655BF5"/>
    <w:rsid w:val="00656519"/>
    <w:rsid w:val="0065687F"/>
    <w:rsid w:val="00656A11"/>
    <w:rsid w:val="00657F56"/>
    <w:rsid w:val="00660241"/>
    <w:rsid w:val="0066100F"/>
    <w:rsid w:val="006618E6"/>
    <w:rsid w:val="00661D0F"/>
    <w:rsid w:val="00661F5C"/>
    <w:rsid w:val="0066261C"/>
    <w:rsid w:val="00662EC0"/>
    <w:rsid w:val="006634A3"/>
    <w:rsid w:val="00663A3B"/>
    <w:rsid w:val="00663B92"/>
    <w:rsid w:val="00664646"/>
    <w:rsid w:val="00664B31"/>
    <w:rsid w:val="006653C6"/>
    <w:rsid w:val="00665C99"/>
    <w:rsid w:val="00665FA9"/>
    <w:rsid w:val="00666E20"/>
    <w:rsid w:val="00667044"/>
    <w:rsid w:val="006670C1"/>
    <w:rsid w:val="00667CE5"/>
    <w:rsid w:val="0067094D"/>
    <w:rsid w:val="00670D1B"/>
    <w:rsid w:val="006711F1"/>
    <w:rsid w:val="00671641"/>
    <w:rsid w:val="0067164D"/>
    <w:rsid w:val="00671DFE"/>
    <w:rsid w:val="00672363"/>
    <w:rsid w:val="00672430"/>
    <w:rsid w:val="00673A16"/>
    <w:rsid w:val="00673CE0"/>
    <w:rsid w:val="00674263"/>
    <w:rsid w:val="00674535"/>
    <w:rsid w:val="00674724"/>
    <w:rsid w:val="0067493D"/>
    <w:rsid w:val="00674DC4"/>
    <w:rsid w:val="006754E8"/>
    <w:rsid w:val="006757FE"/>
    <w:rsid w:val="00676D40"/>
    <w:rsid w:val="00676D53"/>
    <w:rsid w:val="006771C9"/>
    <w:rsid w:val="006771E6"/>
    <w:rsid w:val="00677477"/>
    <w:rsid w:val="0067753D"/>
    <w:rsid w:val="0067781F"/>
    <w:rsid w:val="00677C91"/>
    <w:rsid w:val="00677D59"/>
    <w:rsid w:val="00677DC2"/>
    <w:rsid w:val="00680353"/>
    <w:rsid w:val="00680424"/>
    <w:rsid w:val="006805CD"/>
    <w:rsid w:val="00680982"/>
    <w:rsid w:val="006813DD"/>
    <w:rsid w:val="00681445"/>
    <w:rsid w:val="0068168B"/>
    <w:rsid w:val="00682CBD"/>
    <w:rsid w:val="00683136"/>
    <w:rsid w:val="0068314F"/>
    <w:rsid w:val="006834C6"/>
    <w:rsid w:val="00683BD8"/>
    <w:rsid w:val="00683DC6"/>
    <w:rsid w:val="00684102"/>
    <w:rsid w:val="006841C3"/>
    <w:rsid w:val="00684304"/>
    <w:rsid w:val="006844A9"/>
    <w:rsid w:val="006846FC"/>
    <w:rsid w:val="00684806"/>
    <w:rsid w:val="0068490D"/>
    <w:rsid w:val="00684CF2"/>
    <w:rsid w:val="006851A2"/>
    <w:rsid w:val="00685ECD"/>
    <w:rsid w:val="00686430"/>
    <w:rsid w:val="0068713B"/>
    <w:rsid w:val="00687EE9"/>
    <w:rsid w:val="00687F52"/>
    <w:rsid w:val="006901E6"/>
    <w:rsid w:val="006902AB"/>
    <w:rsid w:val="0069055F"/>
    <w:rsid w:val="00690640"/>
    <w:rsid w:val="006911FB"/>
    <w:rsid w:val="006914E9"/>
    <w:rsid w:val="00691E6F"/>
    <w:rsid w:val="00691E73"/>
    <w:rsid w:val="00691EC4"/>
    <w:rsid w:val="0069228E"/>
    <w:rsid w:val="006924E1"/>
    <w:rsid w:val="006927AE"/>
    <w:rsid w:val="00692C34"/>
    <w:rsid w:val="00693A7E"/>
    <w:rsid w:val="00693DC6"/>
    <w:rsid w:val="0069421B"/>
    <w:rsid w:val="006942BA"/>
    <w:rsid w:val="006943CC"/>
    <w:rsid w:val="00694894"/>
    <w:rsid w:val="00694CE4"/>
    <w:rsid w:val="00694DDC"/>
    <w:rsid w:val="006951AC"/>
    <w:rsid w:val="00695824"/>
    <w:rsid w:val="00696236"/>
    <w:rsid w:val="0069683B"/>
    <w:rsid w:val="006968BF"/>
    <w:rsid w:val="006977F4"/>
    <w:rsid w:val="00697C44"/>
    <w:rsid w:val="00697E97"/>
    <w:rsid w:val="00697ED9"/>
    <w:rsid w:val="00697F57"/>
    <w:rsid w:val="006A02EF"/>
    <w:rsid w:val="006A05FC"/>
    <w:rsid w:val="006A0BAD"/>
    <w:rsid w:val="006A105C"/>
    <w:rsid w:val="006A1654"/>
    <w:rsid w:val="006A2243"/>
    <w:rsid w:val="006A2562"/>
    <w:rsid w:val="006A2B6D"/>
    <w:rsid w:val="006A2BCB"/>
    <w:rsid w:val="006A2C6D"/>
    <w:rsid w:val="006A2F0A"/>
    <w:rsid w:val="006A2FE3"/>
    <w:rsid w:val="006A30EB"/>
    <w:rsid w:val="006A3490"/>
    <w:rsid w:val="006A3502"/>
    <w:rsid w:val="006A3583"/>
    <w:rsid w:val="006A3B5B"/>
    <w:rsid w:val="006A3BE9"/>
    <w:rsid w:val="006A4073"/>
    <w:rsid w:val="006A4B72"/>
    <w:rsid w:val="006A4F97"/>
    <w:rsid w:val="006A54CF"/>
    <w:rsid w:val="006A55E6"/>
    <w:rsid w:val="006A5703"/>
    <w:rsid w:val="006A5849"/>
    <w:rsid w:val="006A5BB5"/>
    <w:rsid w:val="006A5EBB"/>
    <w:rsid w:val="006A60A0"/>
    <w:rsid w:val="006A71BC"/>
    <w:rsid w:val="006A7419"/>
    <w:rsid w:val="006A7565"/>
    <w:rsid w:val="006B0786"/>
    <w:rsid w:val="006B07BA"/>
    <w:rsid w:val="006B0C49"/>
    <w:rsid w:val="006B10A2"/>
    <w:rsid w:val="006B1180"/>
    <w:rsid w:val="006B17B2"/>
    <w:rsid w:val="006B1823"/>
    <w:rsid w:val="006B199E"/>
    <w:rsid w:val="006B1EED"/>
    <w:rsid w:val="006B2451"/>
    <w:rsid w:val="006B39DE"/>
    <w:rsid w:val="006B3C17"/>
    <w:rsid w:val="006B4CCB"/>
    <w:rsid w:val="006B54AF"/>
    <w:rsid w:val="006B54CA"/>
    <w:rsid w:val="006B55D4"/>
    <w:rsid w:val="006B5689"/>
    <w:rsid w:val="006B598F"/>
    <w:rsid w:val="006B78B4"/>
    <w:rsid w:val="006B7B6F"/>
    <w:rsid w:val="006C06C3"/>
    <w:rsid w:val="006C0FCB"/>
    <w:rsid w:val="006C1275"/>
    <w:rsid w:val="006C14D9"/>
    <w:rsid w:val="006C1D6F"/>
    <w:rsid w:val="006C2673"/>
    <w:rsid w:val="006C26C8"/>
    <w:rsid w:val="006C2C28"/>
    <w:rsid w:val="006C3259"/>
    <w:rsid w:val="006C34F0"/>
    <w:rsid w:val="006C3722"/>
    <w:rsid w:val="006C3828"/>
    <w:rsid w:val="006C3AC3"/>
    <w:rsid w:val="006C3CF6"/>
    <w:rsid w:val="006C3FFF"/>
    <w:rsid w:val="006C4077"/>
    <w:rsid w:val="006C4100"/>
    <w:rsid w:val="006C41AF"/>
    <w:rsid w:val="006C441B"/>
    <w:rsid w:val="006C44BC"/>
    <w:rsid w:val="006C461B"/>
    <w:rsid w:val="006C4663"/>
    <w:rsid w:val="006C49A8"/>
    <w:rsid w:val="006C49EB"/>
    <w:rsid w:val="006C4E52"/>
    <w:rsid w:val="006C562A"/>
    <w:rsid w:val="006C6367"/>
    <w:rsid w:val="006C6437"/>
    <w:rsid w:val="006C6746"/>
    <w:rsid w:val="006C6C34"/>
    <w:rsid w:val="006C74DA"/>
    <w:rsid w:val="006C7A39"/>
    <w:rsid w:val="006D056D"/>
    <w:rsid w:val="006D0917"/>
    <w:rsid w:val="006D09D7"/>
    <w:rsid w:val="006D0CB1"/>
    <w:rsid w:val="006D0D03"/>
    <w:rsid w:val="006D12F0"/>
    <w:rsid w:val="006D2E3F"/>
    <w:rsid w:val="006D307E"/>
    <w:rsid w:val="006D3285"/>
    <w:rsid w:val="006D32C6"/>
    <w:rsid w:val="006D32E7"/>
    <w:rsid w:val="006D36A5"/>
    <w:rsid w:val="006D38DF"/>
    <w:rsid w:val="006D3DED"/>
    <w:rsid w:val="006D45CD"/>
    <w:rsid w:val="006D47F3"/>
    <w:rsid w:val="006D4B39"/>
    <w:rsid w:val="006D4DAF"/>
    <w:rsid w:val="006D4E22"/>
    <w:rsid w:val="006D4F09"/>
    <w:rsid w:val="006D4FC0"/>
    <w:rsid w:val="006D504E"/>
    <w:rsid w:val="006D5216"/>
    <w:rsid w:val="006D52DC"/>
    <w:rsid w:val="006D5845"/>
    <w:rsid w:val="006D5AA6"/>
    <w:rsid w:val="006D6051"/>
    <w:rsid w:val="006D6123"/>
    <w:rsid w:val="006D62E1"/>
    <w:rsid w:val="006D6975"/>
    <w:rsid w:val="006D6A70"/>
    <w:rsid w:val="006D6B31"/>
    <w:rsid w:val="006D70E6"/>
    <w:rsid w:val="006D741D"/>
    <w:rsid w:val="006D754E"/>
    <w:rsid w:val="006D7F1B"/>
    <w:rsid w:val="006E09AB"/>
    <w:rsid w:val="006E1548"/>
    <w:rsid w:val="006E1B1D"/>
    <w:rsid w:val="006E1D21"/>
    <w:rsid w:val="006E1E2B"/>
    <w:rsid w:val="006E221B"/>
    <w:rsid w:val="006E25D1"/>
    <w:rsid w:val="006E271E"/>
    <w:rsid w:val="006E28DF"/>
    <w:rsid w:val="006E2B1C"/>
    <w:rsid w:val="006E33BB"/>
    <w:rsid w:val="006E33DC"/>
    <w:rsid w:val="006E4304"/>
    <w:rsid w:val="006E43B2"/>
    <w:rsid w:val="006E46D2"/>
    <w:rsid w:val="006E484F"/>
    <w:rsid w:val="006E4905"/>
    <w:rsid w:val="006E4AF6"/>
    <w:rsid w:val="006E5D2E"/>
    <w:rsid w:val="006E5DBA"/>
    <w:rsid w:val="006E623F"/>
    <w:rsid w:val="006E632F"/>
    <w:rsid w:val="006E6A35"/>
    <w:rsid w:val="006E7442"/>
    <w:rsid w:val="006E749B"/>
    <w:rsid w:val="006E79E3"/>
    <w:rsid w:val="006F01E2"/>
    <w:rsid w:val="006F07E9"/>
    <w:rsid w:val="006F171D"/>
    <w:rsid w:val="006F1E8B"/>
    <w:rsid w:val="006F200C"/>
    <w:rsid w:val="006F2438"/>
    <w:rsid w:val="006F24FB"/>
    <w:rsid w:val="006F2D26"/>
    <w:rsid w:val="006F30E6"/>
    <w:rsid w:val="006F33E7"/>
    <w:rsid w:val="006F4158"/>
    <w:rsid w:val="006F4237"/>
    <w:rsid w:val="006F4352"/>
    <w:rsid w:val="006F5740"/>
    <w:rsid w:val="006F5BA3"/>
    <w:rsid w:val="006F5D69"/>
    <w:rsid w:val="006F5D9A"/>
    <w:rsid w:val="006F5FFE"/>
    <w:rsid w:val="006F60E1"/>
    <w:rsid w:val="006F644F"/>
    <w:rsid w:val="006F6503"/>
    <w:rsid w:val="006F655E"/>
    <w:rsid w:val="006F6F0C"/>
    <w:rsid w:val="006F7B1E"/>
    <w:rsid w:val="006F7B77"/>
    <w:rsid w:val="006F7D34"/>
    <w:rsid w:val="006F7EBC"/>
    <w:rsid w:val="0070053D"/>
    <w:rsid w:val="00700889"/>
    <w:rsid w:val="00700B14"/>
    <w:rsid w:val="00700C39"/>
    <w:rsid w:val="00700D22"/>
    <w:rsid w:val="00700D35"/>
    <w:rsid w:val="00700EE9"/>
    <w:rsid w:val="00700F1A"/>
    <w:rsid w:val="007014C0"/>
    <w:rsid w:val="007016FC"/>
    <w:rsid w:val="00701703"/>
    <w:rsid w:val="00701B4F"/>
    <w:rsid w:val="00701BE7"/>
    <w:rsid w:val="00702263"/>
    <w:rsid w:val="007022FF"/>
    <w:rsid w:val="00702582"/>
    <w:rsid w:val="00702C61"/>
    <w:rsid w:val="00703194"/>
    <w:rsid w:val="00703304"/>
    <w:rsid w:val="0070355E"/>
    <w:rsid w:val="00703656"/>
    <w:rsid w:val="00703A0F"/>
    <w:rsid w:val="007046AF"/>
    <w:rsid w:val="00704A68"/>
    <w:rsid w:val="00704BFC"/>
    <w:rsid w:val="00704F0D"/>
    <w:rsid w:val="007052FF"/>
    <w:rsid w:val="00706F79"/>
    <w:rsid w:val="00707439"/>
    <w:rsid w:val="00707535"/>
    <w:rsid w:val="007076F4"/>
    <w:rsid w:val="00707C44"/>
    <w:rsid w:val="007102BD"/>
    <w:rsid w:val="00710391"/>
    <w:rsid w:val="007111DC"/>
    <w:rsid w:val="007112CF"/>
    <w:rsid w:val="007115C4"/>
    <w:rsid w:val="00711879"/>
    <w:rsid w:val="00711D36"/>
    <w:rsid w:val="00711F34"/>
    <w:rsid w:val="00711FDC"/>
    <w:rsid w:val="007120C2"/>
    <w:rsid w:val="007121A5"/>
    <w:rsid w:val="00712F4A"/>
    <w:rsid w:val="00712F5A"/>
    <w:rsid w:val="00713384"/>
    <w:rsid w:val="007135DE"/>
    <w:rsid w:val="0071364D"/>
    <w:rsid w:val="007138FD"/>
    <w:rsid w:val="00714033"/>
    <w:rsid w:val="007148A8"/>
    <w:rsid w:val="00714B6E"/>
    <w:rsid w:val="00716416"/>
    <w:rsid w:val="00716B4E"/>
    <w:rsid w:val="007173D0"/>
    <w:rsid w:val="00717A44"/>
    <w:rsid w:val="00720102"/>
    <w:rsid w:val="00720322"/>
    <w:rsid w:val="00720A5B"/>
    <w:rsid w:val="00720BA7"/>
    <w:rsid w:val="007217AD"/>
    <w:rsid w:val="007219B0"/>
    <w:rsid w:val="00721D09"/>
    <w:rsid w:val="00722641"/>
    <w:rsid w:val="007228A5"/>
    <w:rsid w:val="007233ED"/>
    <w:rsid w:val="0072409D"/>
    <w:rsid w:val="00724E52"/>
    <w:rsid w:val="00725262"/>
    <w:rsid w:val="0072530D"/>
    <w:rsid w:val="0072543C"/>
    <w:rsid w:val="00725645"/>
    <w:rsid w:val="007257F5"/>
    <w:rsid w:val="0072588D"/>
    <w:rsid w:val="007258C2"/>
    <w:rsid w:val="00725DE6"/>
    <w:rsid w:val="00726313"/>
    <w:rsid w:val="007268AA"/>
    <w:rsid w:val="00726CF3"/>
    <w:rsid w:val="007274BD"/>
    <w:rsid w:val="00727565"/>
    <w:rsid w:val="00727710"/>
    <w:rsid w:val="00727B39"/>
    <w:rsid w:val="0073016C"/>
    <w:rsid w:val="0073055A"/>
    <w:rsid w:val="00730578"/>
    <w:rsid w:val="007307C6"/>
    <w:rsid w:val="00730982"/>
    <w:rsid w:val="007309DF"/>
    <w:rsid w:val="00731046"/>
    <w:rsid w:val="00731448"/>
    <w:rsid w:val="0073153A"/>
    <w:rsid w:val="00731FC4"/>
    <w:rsid w:val="007323D1"/>
    <w:rsid w:val="00732C9B"/>
    <w:rsid w:val="0073316E"/>
    <w:rsid w:val="0073364C"/>
    <w:rsid w:val="00733C3D"/>
    <w:rsid w:val="00734140"/>
    <w:rsid w:val="00734272"/>
    <w:rsid w:val="007342C3"/>
    <w:rsid w:val="0073509B"/>
    <w:rsid w:val="00735129"/>
    <w:rsid w:val="0073566C"/>
    <w:rsid w:val="0073572D"/>
    <w:rsid w:val="00735B5B"/>
    <w:rsid w:val="0073669C"/>
    <w:rsid w:val="00736B1F"/>
    <w:rsid w:val="00736C06"/>
    <w:rsid w:val="00736E55"/>
    <w:rsid w:val="00737854"/>
    <w:rsid w:val="00737A9A"/>
    <w:rsid w:val="00737D5D"/>
    <w:rsid w:val="00737E86"/>
    <w:rsid w:val="007407D8"/>
    <w:rsid w:val="0074125F"/>
    <w:rsid w:val="00741B62"/>
    <w:rsid w:val="00741BCF"/>
    <w:rsid w:val="007421B3"/>
    <w:rsid w:val="00742257"/>
    <w:rsid w:val="00742383"/>
    <w:rsid w:val="00742C17"/>
    <w:rsid w:val="00742CA6"/>
    <w:rsid w:val="007440F6"/>
    <w:rsid w:val="0074413A"/>
    <w:rsid w:val="00744AB5"/>
    <w:rsid w:val="00744E64"/>
    <w:rsid w:val="0074530D"/>
    <w:rsid w:val="00745802"/>
    <w:rsid w:val="00745855"/>
    <w:rsid w:val="00745CF6"/>
    <w:rsid w:val="0074675B"/>
    <w:rsid w:val="0074694D"/>
    <w:rsid w:val="00746B6C"/>
    <w:rsid w:val="00746E7C"/>
    <w:rsid w:val="00747186"/>
    <w:rsid w:val="007475A2"/>
    <w:rsid w:val="00747ACE"/>
    <w:rsid w:val="00747CFA"/>
    <w:rsid w:val="007501A5"/>
    <w:rsid w:val="00750482"/>
    <w:rsid w:val="007506E0"/>
    <w:rsid w:val="0075072B"/>
    <w:rsid w:val="007508CB"/>
    <w:rsid w:val="00750A27"/>
    <w:rsid w:val="00750B46"/>
    <w:rsid w:val="007510F2"/>
    <w:rsid w:val="00751A4E"/>
    <w:rsid w:val="00752636"/>
    <w:rsid w:val="00752809"/>
    <w:rsid w:val="007528BA"/>
    <w:rsid w:val="0075290C"/>
    <w:rsid w:val="00752CFF"/>
    <w:rsid w:val="00752D17"/>
    <w:rsid w:val="00753045"/>
    <w:rsid w:val="00753774"/>
    <w:rsid w:val="007538E7"/>
    <w:rsid w:val="00753A6A"/>
    <w:rsid w:val="00753F5A"/>
    <w:rsid w:val="00754339"/>
    <w:rsid w:val="007543D1"/>
    <w:rsid w:val="00754783"/>
    <w:rsid w:val="00755B96"/>
    <w:rsid w:val="007563D9"/>
    <w:rsid w:val="00757115"/>
    <w:rsid w:val="007571D9"/>
    <w:rsid w:val="0075721E"/>
    <w:rsid w:val="00757E90"/>
    <w:rsid w:val="007604DD"/>
    <w:rsid w:val="007607E7"/>
    <w:rsid w:val="007613DA"/>
    <w:rsid w:val="0076152E"/>
    <w:rsid w:val="007616D4"/>
    <w:rsid w:val="00761F63"/>
    <w:rsid w:val="00762477"/>
    <w:rsid w:val="00762CA5"/>
    <w:rsid w:val="007630D8"/>
    <w:rsid w:val="00763555"/>
    <w:rsid w:val="00763632"/>
    <w:rsid w:val="00763F60"/>
    <w:rsid w:val="007642BE"/>
    <w:rsid w:val="00764423"/>
    <w:rsid w:val="00764748"/>
    <w:rsid w:val="0076591B"/>
    <w:rsid w:val="00765C57"/>
    <w:rsid w:val="007667FB"/>
    <w:rsid w:val="0076712C"/>
    <w:rsid w:val="00767835"/>
    <w:rsid w:val="00767D10"/>
    <w:rsid w:val="007700DE"/>
    <w:rsid w:val="00770295"/>
    <w:rsid w:val="0077051A"/>
    <w:rsid w:val="00770912"/>
    <w:rsid w:val="00770ECF"/>
    <w:rsid w:val="0077121E"/>
    <w:rsid w:val="00771454"/>
    <w:rsid w:val="0077177F"/>
    <w:rsid w:val="00771C43"/>
    <w:rsid w:val="00771FB8"/>
    <w:rsid w:val="007726D8"/>
    <w:rsid w:val="00772D84"/>
    <w:rsid w:val="007736C7"/>
    <w:rsid w:val="007737FA"/>
    <w:rsid w:val="007738ED"/>
    <w:rsid w:val="00773B9C"/>
    <w:rsid w:val="0077465D"/>
    <w:rsid w:val="00775215"/>
    <w:rsid w:val="007757D2"/>
    <w:rsid w:val="007759E9"/>
    <w:rsid w:val="00775CA5"/>
    <w:rsid w:val="00775DAA"/>
    <w:rsid w:val="00775FA7"/>
    <w:rsid w:val="0077701A"/>
    <w:rsid w:val="0077703C"/>
    <w:rsid w:val="00777498"/>
    <w:rsid w:val="00777D99"/>
    <w:rsid w:val="00780FDE"/>
    <w:rsid w:val="00781F85"/>
    <w:rsid w:val="0078220D"/>
    <w:rsid w:val="007823B4"/>
    <w:rsid w:val="00782757"/>
    <w:rsid w:val="0078276D"/>
    <w:rsid w:val="00782DFC"/>
    <w:rsid w:val="00782EFC"/>
    <w:rsid w:val="00783A58"/>
    <w:rsid w:val="00783B78"/>
    <w:rsid w:val="00784520"/>
    <w:rsid w:val="007848FA"/>
    <w:rsid w:val="00784BB5"/>
    <w:rsid w:val="00784D29"/>
    <w:rsid w:val="00785055"/>
    <w:rsid w:val="0078557A"/>
    <w:rsid w:val="007855AA"/>
    <w:rsid w:val="00785657"/>
    <w:rsid w:val="00785C49"/>
    <w:rsid w:val="00785CE5"/>
    <w:rsid w:val="00786381"/>
    <w:rsid w:val="0078653B"/>
    <w:rsid w:val="0079037B"/>
    <w:rsid w:val="00790EFE"/>
    <w:rsid w:val="00790F9F"/>
    <w:rsid w:val="00791B9A"/>
    <w:rsid w:val="00791DDF"/>
    <w:rsid w:val="00791F6C"/>
    <w:rsid w:val="00792E2D"/>
    <w:rsid w:val="00792E45"/>
    <w:rsid w:val="00794055"/>
    <w:rsid w:val="007942D9"/>
    <w:rsid w:val="00795671"/>
    <w:rsid w:val="00795EF8"/>
    <w:rsid w:val="00796512"/>
    <w:rsid w:val="00796560"/>
    <w:rsid w:val="0079722A"/>
    <w:rsid w:val="007975C8"/>
    <w:rsid w:val="00797C32"/>
    <w:rsid w:val="007A02E3"/>
    <w:rsid w:val="007A041C"/>
    <w:rsid w:val="007A068D"/>
    <w:rsid w:val="007A06F1"/>
    <w:rsid w:val="007A0CF9"/>
    <w:rsid w:val="007A0D46"/>
    <w:rsid w:val="007A232B"/>
    <w:rsid w:val="007A2390"/>
    <w:rsid w:val="007A319B"/>
    <w:rsid w:val="007A3238"/>
    <w:rsid w:val="007A367F"/>
    <w:rsid w:val="007A3700"/>
    <w:rsid w:val="007A3704"/>
    <w:rsid w:val="007A3CED"/>
    <w:rsid w:val="007A3EF7"/>
    <w:rsid w:val="007A40C1"/>
    <w:rsid w:val="007A4B57"/>
    <w:rsid w:val="007A4CD1"/>
    <w:rsid w:val="007A4DD3"/>
    <w:rsid w:val="007A4FDA"/>
    <w:rsid w:val="007A51AE"/>
    <w:rsid w:val="007A5B21"/>
    <w:rsid w:val="007A5E5B"/>
    <w:rsid w:val="007A5E66"/>
    <w:rsid w:val="007A6401"/>
    <w:rsid w:val="007A684A"/>
    <w:rsid w:val="007A753B"/>
    <w:rsid w:val="007A75E1"/>
    <w:rsid w:val="007B03EC"/>
    <w:rsid w:val="007B052D"/>
    <w:rsid w:val="007B0637"/>
    <w:rsid w:val="007B0D25"/>
    <w:rsid w:val="007B14F2"/>
    <w:rsid w:val="007B1EA0"/>
    <w:rsid w:val="007B1F4A"/>
    <w:rsid w:val="007B26DC"/>
    <w:rsid w:val="007B2A28"/>
    <w:rsid w:val="007B2B29"/>
    <w:rsid w:val="007B2F5C"/>
    <w:rsid w:val="007B386B"/>
    <w:rsid w:val="007B3E32"/>
    <w:rsid w:val="007B3E50"/>
    <w:rsid w:val="007B3E8E"/>
    <w:rsid w:val="007B3F33"/>
    <w:rsid w:val="007B4914"/>
    <w:rsid w:val="007B4A30"/>
    <w:rsid w:val="007B4B26"/>
    <w:rsid w:val="007B52B2"/>
    <w:rsid w:val="007B53B7"/>
    <w:rsid w:val="007B55E9"/>
    <w:rsid w:val="007B5D0D"/>
    <w:rsid w:val="007B7522"/>
    <w:rsid w:val="007B75EF"/>
    <w:rsid w:val="007B75F1"/>
    <w:rsid w:val="007B7818"/>
    <w:rsid w:val="007B7903"/>
    <w:rsid w:val="007C02AC"/>
    <w:rsid w:val="007C04DA"/>
    <w:rsid w:val="007C06F7"/>
    <w:rsid w:val="007C075F"/>
    <w:rsid w:val="007C0AB7"/>
    <w:rsid w:val="007C0BCE"/>
    <w:rsid w:val="007C0C95"/>
    <w:rsid w:val="007C0D36"/>
    <w:rsid w:val="007C12E3"/>
    <w:rsid w:val="007C1532"/>
    <w:rsid w:val="007C1B55"/>
    <w:rsid w:val="007C337E"/>
    <w:rsid w:val="007C37C0"/>
    <w:rsid w:val="007C42F9"/>
    <w:rsid w:val="007C49CA"/>
    <w:rsid w:val="007C529D"/>
    <w:rsid w:val="007C564D"/>
    <w:rsid w:val="007C586B"/>
    <w:rsid w:val="007C61BB"/>
    <w:rsid w:val="007C7204"/>
    <w:rsid w:val="007C725C"/>
    <w:rsid w:val="007C744E"/>
    <w:rsid w:val="007C76B3"/>
    <w:rsid w:val="007C7CB9"/>
    <w:rsid w:val="007C7F7E"/>
    <w:rsid w:val="007D01A9"/>
    <w:rsid w:val="007D0E9D"/>
    <w:rsid w:val="007D1235"/>
    <w:rsid w:val="007D16A6"/>
    <w:rsid w:val="007D1D67"/>
    <w:rsid w:val="007D2305"/>
    <w:rsid w:val="007D2335"/>
    <w:rsid w:val="007D2467"/>
    <w:rsid w:val="007D2497"/>
    <w:rsid w:val="007D250F"/>
    <w:rsid w:val="007D2BE7"/>
    <w:rsid w:val="007D2CFF"/>
    <w:rsid w:val="007D2ECF"/>
    <w:rsid w:val="007D2F17"/>
    <w:rsid w:val="007D3060"/>
    <w:rsid w:val="007D35E3"/>
    <w:rsid w:val="007D42C6"/>
    <w:rsid w:val="007D4337"/>
    <w:rsid w:val="007D4614"/>
    <w:rsid w:val="007D4B9A"/>
    <w:rsid w:val="007D5051"/>
    <w:rsid w:val="007D5266"/>
    <w:rsid w:val="007D539B"/>
    <w:rsid w:val="007D5719"/>
    <w:rsid w:val="007D5A8A"/>
    <w:rsid w:val="007D5F37"/>
    <w:rsid w:val="007D618D"/>
    <w:rsid w:val="007D6392"/>
    <w:rsid w:val="007D6615"/>
    <w:rsid w:val="007D6AE2"/>
    <w:rsid w:val="007D6F31"/>
    <w:rsid w:val="007D70AD"/>
    <w:rsid w:val="007E010E"/>
    <w:rsid w:val="007E0268"/>
    <w:rsid w:val="007E097A"/>
    <w:rsid w:val="007E09C8"/>
    <w:rsid w:val="007E0DFD"/>
    <w:rsid w:val="007E0F2B"/>
    <w:rsid w:val="007E148C"/>
    <w:rsid w:val="007E1507"/>
    <w:rsid w:val="007E19AC"/>
    <w:rsid w:val="007E1ADA"/>
    <w:rsid w:val="007E1BD2"/>
    <w:rsid w:val="007E1D8B"/>
    <w:rsid w:val="007E25C8"/>
    <w:rsid w:val="007E25D1"/>
    <w:rsid w:val="007E2741"/>
    <w:rsid w:val="007E278D"/>
    <w:rsid w:val="007E2F1D"/>
    <w:rsid w:val="007E3344"/>
    <w:rsid w:val="007E3449"/>
    <w:rsid w:val="007E3E5D"/>
    <w:rsid w:val="007E519A"/>
    <w:rsid w:val="007E5AD7"/>
    <w:rsid w:val="007E66A3"/>
    <w:rsid w:val="007E6A07"/>
    <w:rsid w:val="007E6A10"/>
    <w:rsid w:val="007E74BB"/>
    <w:rsid w:val="007E7710"/>
    <w:rsid w:val="007E7C01"/>
    <w:rsid w:val="007E7D9F"/>
    <w:rsid w:val="007F09E1"/>
    <w:rsid w:val="007F0B22"/>
    <w:rsid w:val="007F0CB4"/>
    <w:rsid w:val="007F0FE3"/>
    <w:rsid w:val="007F1625"/>
    <w:rsid w:val="007F1898"/>
    <w:rsid w:val="007F19C9"/>
    <w:rsid w:val="007F217C"/>
    <w:rsid w:val="007F25AB"/>
    <w:rsid w:val="007F266D"/>
    <w:rsid w:val="007F26F5"/>
    <w:rsid w:val="007F2954"/>
    <w:rsid w:val="007F2A71"/>
    <w:rsid w:val="007F2FEB"/>
    <w:rsid w:val="007F3344"/>
    <w:rsid w:val="007F34D7"/>
    <w:rsid w:val="007F3AA0"/>
    <w:rsid w:val="007F3BF3"/>
    <w:rsid w:val="007F3F2B"/>
    <w:rsid w:val="007F430E"/>
    <w:rsid w:val="007F444E"/>
    <w:rsid w:val="007F4552"/>
    <w:rsid w:val="007F4669"/>
    <w:rsid w:val="007F516B"/>
    <w:rsid w:val="007F54A6"/>
    <w:rsid w:val="007F54E7"/>
    <w:rsid w:val="007F56C8"/>
    <w:rsid w:val="007F59D4"/>
    <w:rsid w:val="007F5A61"/>
    <w:rsid w:val="007F5C5A"/>
    <w:rsid w:val="007F5ECE"/>
    <w:rsid w:val="007F6238"/>
    <w:rsid w:val="007F674B"/>
    <w:rsid w:val="007F6CCF"/>
    <w:rsid w:val="007F6F27"/>
    <w:rsid w:val="007F711D"/>
    <w:rsid w:val="007F740B"/>
    <w:rsid w:val="007F78D6"/>
    <w:rsid w:val="007F7932"/>
    <w:rsid w:val="007F7ECE"/>
    <w:rsid w:val="0080099B"/>
    <w:rsid w:val="00800B0C"/>
    <w:rsid w:val="0080114C"/>
    <w:rsid w:val="008014BD"/>
    <w:rsid w:val="00801776"/>
    <w:rsid w:val="00801B12"/>
    <w:rsid w:val="00801C26"/>
    <w:rsid w:val="00801CBD"/>
    <w:rsid w:val="008023A1"/>
    <w:rsid w:val="0080245B"/>
    <w:rsid w:val="0080292F"/>
    <w:rsid w:val="00802983"/>
    <w:rsid w:val="00802CD6"/>
    <w:rsid w:val="00802D5A"/>
    <w:rsid w:val="008035F7"/>
    <w:rsid w:val="00803696"/>
    <w:rsid w:val="00803B53"/>
    <w:rsid w:val="0080411F"/>
    <w:rsid w:val="008052DD"/>
    <w:rsid w:val="008057B6"/>
    <w:rsid w:val="0080583A"/>
    <w:rsid w:val="00805FBA"/>
    <w:rsid w:val="00806000"/>
    <w:rsid w:val="00806022"/>
    <w:rsid w:val="00806CCF"/>
    <w:rsid w:val="00806FEF"/>
    <w:rsid w:val="008071CE"/>
    <w:rsid w:val="008073C2"/>
    <w:rsid w:val="008074E1"/>
    <w:rsid w:val="0080761C"/>
    <w:rsid w:val="00807C38"/>
    <w:rsid w:val="0081004E"/>
    <w:rsid w:val="00810187"/>
    <w:rsid w:val="008106AE"/>
    <w:rsid w:val="008109EB"/>
    <w:rsid w:val="00810DF5"/>
    <w:rsid w:val="00810FE1"/>
    <w:rsid w:val="00811448"/>
    <w:rsid w:val="008116ED"/>
    <w:rsid w:val="00811AB8"/>
    <w:rsid w:val="00811D51"/>
    <w:rsid w:val="008120A8"/>
    <w:rsid w:val="00812337"/>
    <w:rsid w:val="00812CAA"/>
    <w:rsid w:val="00812D9D"/>
    <w:rsid w:val="00812FC9"/>
    <w:rsid w:val="0081330C"/>
    <w:rsid w:val="00813C1A"/>
    <w:rsid w:val="00813CAC"/>
    <w:rsid w:val="00814C83"/>
    <w:rsid w:val="00814E2D"/>
    <w:rsid w:val="00814FFD"/>
    <w:rsid w:val="00815772"/>
    <w:rsid w:val="00815CA2"/>
    <w:rsid w:val="00815EA4"/>
    <w:rsid w:val="00815F8D"/>
    <w:rsid w:val="00815FFD"/>
    <w:rsid w:val="00817559"/>
    <w:rsid w:val="0081790E"/>
    <w:rsid w:val="00817FBA"/>
    <w:rsid w:val="00820078"/>
    <w:rsid w:val="0082028D"/>
    <w:rsid w:val="00820350"/>
    <w:rsid w:val="00820B25"/>
    <w:rsid w:val="00821069"/>
    <w:rsid w:val="00821404"/>
    <w:rsid w:val="008224D6"/>
    <w:rsid w:val="0082267B"/>
    <w:rsid w:val="00822732"/>
    <w:rsid w:val="00823065"/>
    <w:rsid w:val="008231EC"/>
    <w:rsid w:val="00823560"/>
    <w:rsid w:val="00823A12"/>
    <w:rsid w:val="00823B7C"/>
    <w:rsid w:val="0082416D"/>
    <w:rsid w:val="008248C1"/>
    <w:rsid w:val="008252FD"/>
    <w:rsid w:val="0082559C"/>
    <w:rsid w:val="00825E40"/>
    <w:rsid w:val="008262A2"/>
    <w:rsid w:val="00826DF6"/>
    <w:rsid w:val="00826F20"/>
    <w:rsid w:val="00827BE2"/>
    <w:rsid w:val="00830025"/>
    <w:rsid w:val="00830BD6"/>
    <w:rsid w:val="00830BE2"/>
    <w:rsid w:val="00830C35"/>
    <w:rsid w:val="0083147E"/>
    <w:rsid w:val="008315B3"/>
    <w:rsid w:val="00831930"/>
    <w:rsid w:val="00831931"/>
    <w:rsid w:val="00831C27"/>
    <w:rsid w:val="008324CE"/>
    <w:rsid w:val="008326D0"/>
    <w:rsid w:val="00832774"/>
    <w:rsid w:val="00834408"/>
    <w:rsid w:val="008344EC"/>
    <w:rsid w:val="0083452F"/>
    <w:rsid w:val="00834813"/>
    <w:rsid w:val="00834A24"/>
    <w:rsid w:val="00834B48"/>
    <w:rsid w:val="0083506D"/>
    <w:rsid w:val="008356C3"/>
    <w:rsid w:val="00835948"/>
    <w:rsid w:val="0083601A"/>
    <w:rsid w:val="0083612D"/>
    <w:rsid w:val="008361F9"/>
    <w:rsid w:val="008363A2"/>
    <w:rsid w:val="0083673E"/>
    <w:rsid w:val="00836AEE"/>
    <w:rsid w:val="00837096"/>
    <w:rsid w:val="0083773A"/>
    <w:rsid w:val="00837E54"/>
    <w:rsid w:val="008404B4"/>
    <w:rsid w:val="0084073E"/>
    <w:rsid w:val="008407C1"/>
    <w:rsid w:val="00840964"/>
    <w:rsid w:val="008410B2"/>
    <w:rsid w:val="008415BA"/>
    <w:rsid w:val="00841B33"/>
    <w:rsid w:val="00841C34"/>
    <w:rsid w:val="00841FC1"/>
    <w:rsid w:val="0084211D"/>
    <w:rsid w:val="008423AE"/>
    <w:rsid w:val="00842BAA"/>
    <w:rsid w:val="0084355A"/>
    <w:rsid w:val="008435DC"/>
    <w:rsid w:val="00843A56"/>
    <w:rsid w:val="008440C2"/>
    <w:rsid w:val="00844178"/>
    <w:rsid w:val="008445CC"/>
    <w:rsid w:val="0084489F"/>
    <w:rsid w:val="00844AF5"/>
    <w:rsid w:val="008450E3"/>
    <w:rsid w:val="008455B5"/>
    <w:rsid w:val="00845790"/>
    <w:rsid w:val="00845B7B"/>
    <w:rsid w:val="00845B89"/>
    <w:rsid w:val="00845F79"/>
    <w:rsid w:val="00846936"/>
    <w:rsid w:val="00846D26"/>
    <w:rsid w:val="00846D54"/>
    <w:rsid w:val="00846FD7"/>
    <w:rsid w:val="00847521"/>
    <w:rsid w:val="00847A7C"/>
    <w:rsid w:val="00847DAC"/>
    <w:rsid w:val="008502BD"/>
    <w:rsid w:val="008503A4"/>
    <w:rsid w:val="0085135C"/>
    <w:rsid w:val="0085139C"/>
    <w:rsid w:val="00851931"/>
    <w:rsid w:val="0085234A"/>
    <w:rsid w:val="00852442"/>
    <w:rsid w:val="00852BC8"/>
    <w:rsid w:val="00853036"/>
    <w:rsid w:val="008535A4"/>
    <w:rsid w:val="00853F3B"/>
    <w:rsid w:val="0085441B"/>
    <w:rsid w:val="008544F1"/>
    <w:rsid w:val="00854A1B"/>
    <w:rsid w:val="00854A58"/>
    <w:rsid w:val="00854CD8"/>
    <w:rsid w:val="00855527"/>
    <w:rsid w:val="00855E40"/>
    <w:rsid w:val="00855F77"/>
    <w:rsid w:val="008565CB"/>
    <w:rsid w:val="008567D5"/>
    <w:rsid w:val="00856D7D"/>
    <w:rsid w:val="00857337"/>
    <w:rsid w:val="0085783A"/>
    <w:rsid w:val="008579EC"/>
    <w:rsid w:val="00857F7B"/>
    <w:rsid w:val="0086032F"/>
    <w:rsid w:val="00860B3E"/>
    <w:rsid w:val="00860DD7"/>
    <w:rsid w:val="0086197E"/>
    <w:rsid w:val="00862161"/>
    <w:rsid w:val="00862559"/>
    <w:rsid w:val="008626AB"/>
    <w:rsid w:val="0086289F"/>
    <w:rsid w:val="00862A32"/>
    <w:rsid w:val="0086399B"/>
    <w:rsid w:val="00864244"/>
    <w:rsid w:val="008643EF"/>
    <w:rsid w:val="00864679"/>
    <w:rsid w:val="0086481D"/>
    <w:rsid w:val="00865422"/>
    <w:rsid w:val="00865955"/>
    <w:rsid w:val="00865B39"/>
    <w:rsid w:val="00865DE0"/>
    <w:rsid w:val="00866275"/>
    <w:rsid w:val="0086695A"/>
    <w:rsid w:val="00866A38"/>
    <w:rsid w:val="00866A39"/>
    <w:rsid w:val="00866F44"/>
    <w:rsid w:val="00867D1C"/>
    <w:rsid w:val="008705AD"/>
    <w:rsid w:val="00870649"/>
    <w:rsid w:val="00870879"/>
    <w:rsid w:val="00870E34"/>
    <w:rsid w:val="008714FF"/>
    <w:rsid w:val="00871C2F"/>
    <w:rsid w:val="00871D21"/>
    <w:rsid w:val="0087276A"/>
    <w:rsid w:val="00872829"/>
    <w:rsid w:val="00872C75"/>
    <w:rsid w:val="008734E2"/>
    <w:rsid w:val="008737B6"/>
    <w:rsid w:val="00873899"/>
    <w:rsid w:val="00873919"/>
    <w:rsid w:val="00873CB3"/>
    <w:rsid w:val="008740BD"/>
    <w:rsid w:val="00874436"/>
    <w:rsid w:val="008749DB"/>
    <w:rsid w:val="00874AC2"/>
    <w:rsid w:val="00874D86"/>
    <w:rsid w:val="0087585F"/>
    <w:rsid w:val="00875950"/>
    <w:rsid w:val="00875B15"/>
    <w:rsid w:val="00875C2A"/>
    <w:rsid w:val="00876572"/>
    <w:rsid w:val="00876913"/>
    <w:rsid w:val="00876F4E"/>
    <w:rsid w:val="0087714E"/>
    <w:rsid w:val="00877704"/>
    <w:rsid w:val="008777A1"/>
    <w:rsid w:val="0088001C"/>
    <w:rsid w:val="008800F5"/>
    <w:rsid w:val="00880934"/>
    <w:rsid w:val="00880B53"/>
    <w:rsid w:val="0088116C"/>
    <w:rsid w:val="008811E2"/>
    <w:rsid w:val="0088130D"/>
    <w:rsid w:val="008814A1"/>
    <w:rsid w:val="0088169C"/>
    <w:rsid w:val="00881EE4"/>
    <w:rsid w:val="0088208D"/>
    <w:rsid w:val="008826E3"/>
    <w:rsid w:val="00882F49"/>
    <w:rsid w:val="0088333A"/>
    <w:rsid w:val="00883C39"/>
    <w:rsid w:val="00883E0F"/>
    <w:rsid w:val="008842DC"/>
    <w:rsid w:val="008844CF"/>
    <w:rsid w:val="0088471C"/>
    <w:rsid w:val="00884AB8"/>
    <w:rsid w:val="00884AEE"/>
    <w:rsid w:val="008855C9"/>
    <w:rsid w:val="00886104"/>
    <w:rsid w:val="00886137"/>
    <w:rsid w:val="008868EA"/>
    <w:rsid w:val="00887C84"/>
    <w:rsid w:val="00890C6D"/>
    <w:rsid w:val="00890EA6"/>
    <w:rsid w:val="00891004"/>
    <w:rsid w:val="0089167E"/>
    <w:rsid w:val="0089168B"/>
    <w:rsid w:val="00891710"/>
    <w:rsid w:val="00891931"/>
    <w:rsid w:val="008919A8"/>
    <w:rsid w:val="00891E41"/>
    <w:rsid w:val="00891E8C"/>
    <w:rsid w:val="00891FB5"/>
    <w:rsid w:val="00891FEC"/>
    <w:rsid w:val="00892431"/>
    <w:rsid w:val="00892714"/>
    <w:rsid w:val="00892F9C"/>
    <w:rsid w:val="0089393E"/>
    <w:rsid w:val="0089398D"/>
    <w:rsid w:val="00893B21"/>
    <w:rsid w:val="00893EC0"/>
    <w:rsid w:val="0089462B"/>
    <w:rsid w:val="00894BA8"/>
    <w:rsid w:val="0089536F"/>
    <w:rsid w:val="00896307"/>
    <w:rsid w:val="008963D1"/>
    <w:rsid w:val="008964CE"/>
    <w:rsid w:val="00896667"/>
    <w:rsid w:val="008967EB"/>
    <w:rsid w:val="00896A7C"/>
    <w:rsid w:val="0089721C"/>
    <w:rsid w:val="0089744C"/>
    <w:rsid w:val="008978E6"/>
    <w:rsid w:val="008A0290"/>
    <w:rsid w:val="008A0779"/>
    <w:rsid w:val="008A0C5A"/>
    <w:rsid w:val="008A1166"/>
    <w:rsid w:val="008A1220"/>
    <w:rsid w:val="008A123F"/>
    <w:rsid w:val="008A13BE"/>
    <w:rsid w:val="008A14D8"/>
    <w:rsid w:val="008A1717"/>
    <w:rsid w:val="008A1A16"/>
    <w:rsid w:val="008A2A07"/>
    <w:rsid w:val="008A2AD0"/>
    <w:rsid w:val="008A2B5F"/>
    <w:rsid w:val="008A2B86"/>
    <w:rsid w:val="008A2BA0"/>
    <w:rsid w:val="008A2F34"/>
    <w:rsid w:val="008A34EF"/>
    <w:rsid w:val="008A367D"/>
    <w:rsid w:val="008A37D8"/>
    <w:rsid w:val="008A3B5A"/>
    <w:rsid w:val="008A4B3C"/>
    <w:rsid w:val="008A4E54"/>
    <w:rsid w:val="008A5BEE"/>
    <w:rsid w:val="008A5EE8"/>
    <w:rsid w:val="008A602B"/>
    <w:rsid w:val="008A61AF"/>
    <w:rsid w:val="008A6886"/>
    <w:rsid w:val="008A6A3A"/>
    <w:rsid w:val="008A6AD1"/>
    <w:rsid w:val="008A6B6E"/>
    <w:rsid w:val="008A6E8E"/>
    <w:rsid w:val="008A6EA4"/>
    <w:rsid w:val="008A72FA"/>
    <w:rsid w:val="008A7316"/>
    <w:rsid w:val="008A76A4"/>
    <w:rsid w:val="008A79F1"/>
    <w:rsid w:val="008A7BCA"/>
    <w:rsid w:val="008B0F13"/>
    <w:rsid w:val="008B16F8"/>
    <w:rsid w:val="008B1AF5"/>
    <w:rsid w:val="008B2771"/>
    <w:rsid w:val="008B27AF"/>
    <w:rsid w:val="008B2FC1"/>
    <w:rsid w:val="008B32DE"/>
    <w:rsid w:val="008B34B7"/>
    <w:rsid w:val="008B3F04"/>
    <w:rsid w:val="008B41FC"/>
    <w:rsid w:val="008B4840"/>
    <w:rsid w:val="008B4C36"/>
    <w:rsid w:val="008B4D95"/>
    <w:rsid w:val="008B6829"/>
    <w:rsid w:val="008B69E4"/>
    <w:rsid w:val="008B7C55"/>
    <w:rsid w:val="008C04BC"/>
    <w:rsid w:val="008C153C"/>
    <w:rsid w:val="008C252C"/>
    <w:rsid w:val="008C28F0"/>
    <w:rsid w:val="008C2D5F"/>
    <w:rsid w:val="008C307D"/>
    <w:rsid w:val="008C38AB"/>
    <w:rsid w:val="008C3A55"/>
    <w:rsid w:val="008C3E8C"/>
    <w:rsid w:val="008C40BC"/>
    <w:rsid w:val="008C424D"/>
    <w:rsid w:val="008C42C5"/>
    <w:rsid w:val="008C4D09"/>
    <w:rsid w:val="008C4EE1"/>
    <w:rsid w:val="008C5646"/>
    <w:rsid w:val="008C5768"/>
    <w:rsid w:val="008C5C73"/>
    <w:rsid w:val="008C6648"/>
    <w:rsid w:val="008C670C"/>
    <w:rsid w:val="008C6AF5"/>
    <w:rsid w:val="008C6E6F"/>
    <w:rsid w:val="008C72B8"/>
    <w:rsid w:val="008C786C"/>
    <w:rsid w:val="008C7C1F"/>
    <w:rsid w:val="008D014A"/>
    <w:rsid w:val="008D0401"/>
    <w:rsid w:val="008D0ECC"/>
    <w:rsid w:val="008D1493"/>
    <w:rsid w:val="008D1520"/>
    <w:rsid w:val="008D15A1"/>
    <w:rsid w:val="008D1720"/>
    <w:rsid w:val="008D17EA"/>
    <w:rsid w:val="008D19CF"/>
    <w:rsid w:val="008D1A44"/>
    <w:rsid w:val="008D26D4"/>
    <w:rsid w:val="008D2C17"/>
    <w:rsid w:val="008D32AA"/>
    <w:rsid w:val="008D34A8"/>
    <w:rsid w:val="008D3AD1"/>
    <w:rsid w:val="008D415C"/>
    <w:rsid w:val="008D480F"/>
    <w:rsid w:val="008D4A5C"/>
    <w:rsid w:val="008D4D00"/>
    <w:rsid w:val="008D4DCB"/>
    <w:rsid w:val="008D54D1"/>
    <w:rsid w:val="008D58F0"/>
    <w:rsid w:val="008D5FE4"/>
    <w:rsid w:val="008D63EE"/>
    <w:rsid w:val="008D7009"/>
    <w:rsid w:val="008D784A"/>
    <w:rsid w:val="008D7C13"/>
    <w:rsid w:val="008D7E4C"/>
    <w:rsid w:val="008E020B"/>
    <w:rsid w:val="008E047E"/>
    <w:rsid w:val="008E05FE"/>
    <w:rsid w:val="008E0EF6"/>
    <w:rsid w:val="008E1255"/>
    <w:rsid w:val="008E1694"/>
    <w:rsid w:val="008E21EC"/>
    <w:rsid w:val="008E2332"/>
    <w:rsid w:val="008E2596"/>
    <w:rsid w:val="008E2674"/>
    <w:rsid w:val="008E2A65"/>
    <w:rsid w:val="008E3D7B"/>
    <w:rsid w:val="008E45A2"/>
    <w:rsid w:val="008E4607"/>
    <w:rsid w:val="008E48A2"/>
    <w:rsid w:val="008E52F0"/>
    <w:rsid w:val="008E539F"/>
    <w:rsid w:val="008E542C"/>
    <w:rsid w:val="008E5633"/>
    <w:rsid w:val="008E57C8"/>
    <w:rsid w:val="008E598D"/>
    <w:rsid w:val="008E604D"/>
    <w:rsid w:val="008E6327"/>
    <w:rsid w:val="008E6377"/>
    <w:rsid w:val="008E69DF"/>
    <w:rsid w:val="008E69E2"/>
    <w:rsid w:val="008E7363"/>
    <w:rsid w:val="008E7FE4"/>
    <w:rsid w:val="008F0072"/>
    <w:rsid w:val="008F0E7D"/>
    <w:rsid w:val="008F0FC2"/>
    <w:rsid w:val="008F10B2"/>
    <w:rsid w:val="008F1357"/>
    <w:rsid w:val="008F13D3"/>
    <w:rsid w:val="008F1811"/>
    <w:rsid w:val="008F1C1A"/>
    <w:rsid w:val="008F20CC"/>
    <w:rsid w:val="008F361C"/>
    <w:rsid w:val="008F38F1"/>
    <w:rsid w:val="008F39E6"/>
    <w:rsid w:val="008F3ECA"/>
    <w:rsid w:val="008F3FCA"/>
    <w:rsid w:val="008F53A2"/>
    <w:rsid w:val="008F5456"/>
    <w:rsid w:val="008F554E"/>
    <w:rsid w:val="008F572E"/>
    <w:rsid w:val="008F5F3B"/>
    <w:rsid w:val="008F5FDE"/>
    <w:rsid w:val="008F6128"/>
    <w:rsid w:val="008F657B"/>
    <w:rsid w:val="008F6AD9"/>
    <w:rsid w:val="008F6DD6"/>
    <w:rsid w:val="008F733F"/>
    <w:rsid w:val="008F76BE"/>
    <w:rsid w:val="008F7AB8"/>
    <w:rsid w:val="009001C5"/>
    <w:rsid w:val="0090052F"/>
    <w:rsid w:val="009005FF"/>
    <w:rsid w:val="00901128"/>
    <w:rsid w:val="00901789"/>
    <w:rsid w:val="0090180B"/>
    <w:rsid w:val="009018AA"/>
    <w:rsid w:val="00902EC0"/>
    <w:rsid w:val="009034C9"/>
    <w:rsid w:val="00903BA3"/>
    <w:rsid w:val="00903CE3"/>
    <w:rsid w:val="00904E0E"/>
    <w:rsid w:val="009055AA"/>
    <w:rsid w:val="009058F4"/>
    <w:rsid w:val="00905A4E"/>
    <w:rsid w:val="00905B0B"/>
    <w:rsid w:val="00905F80"/>
    <w:rsid w:val="009061FF"/>
    <w:rsid w:val="00906BA6"/>
    <w:rsid w:val="009073E6"/>
    <w:rsid w:val="00907CB1"/>
    <w:rsid w:val="00907CCE"/>
    <w:rsid w:val="00907D4B"/>
    <w:rsid w:val="00910030"/>
    <w:rsid w:val="009100AF"/>
    <w:rsid w:val="00910243"/>
    <w:rsid w:val="0091052B"/>
    <w:rsid w:val="00910D6B"/>
    <w:rsid w:val="00910EFE"/>
    <w:rsid w:val="00910FAA"/>
    <w:rsid w:val="00910FB0"/>
    <w:rsid w:val="00911041"/>
    <w:rsid w:val="00911A4D"/>
    <w:rsid w:val="00911D20"/>
    <w:rsid w:val="00911E3C"/>
    <w:rsid w:val="00911F25"/>
    <w:rsid w:val="009122D4"/>
    <w:rsid w:val="00912F27"/>
    <w:rsid w:val="00913330"/>
    <w:rsid w:val="00913645"/>
    <w:rsid w:val="009138FA"/>
    <w:rsid w:val="00913A51"/>
    <w:rsid w:val="00913EBA"/>
    <w:rsid w:val="009151C2"/>
    <w:rsid w:val="00915458"/>
    <w:rsid w:val="009159FE"/>
    <w:rsid w:val="00916CEE"/>
    <w:rsid w:val="00916DB1"/>
    <w:rsid w:val="00917AAF"/>
    <w:rsid w:val="00917B9A"/>
    <w:rsid w:val="00917BE1"/>
    <w:rsid w:val="00917FC2"/>
    <w:rsid w:val="0092029E"/>
    <w:rsid w:val="0092033F"/>
    <w:rsid w:val="009203E1"/>
    <w:rsid w:val="009207FF"/>
    <w:rsid w:val="009208E6"/>
    <w:rsid w:val="00920CB1"/>
    <w:rsid w:val="00920DCB"/>
    <w:rsid w:val="00921020"/>
    <w:rsid w:val="009212F0"/>
    <w:rsid w:val="00921605"/>
    <w:rsid w:val="00921AF2"/>
    <w:rsid w:val="00922236"/>
    <w:rsid w:val="00922A6B"/>
    <w:rsid w:val="00922C3A"/>
    <w:rsid w:val="00922DD1"/>
    <w:rsid w:val="00922EBC"/>
    <w:rsid w:val="0092322D"/>
    <w:rsid w:val="00923A39"/>
    <w:rsid w:val="00923B13"/>
    <w:rsid w:val="00923BDB"/>
    <w:rsid w:val="009248E7"/>
    <w:rsid w:val="00925599"/>
    <w:rsid w:val="00925B0E"/>
    <w:rsid w:val="00926260"/>
    <w:rsid w:val="0092643A"/>
    <w:rsid w:val="0092655A"/>
    <w:rsid w:val="00926BBC"/>
    <w:rsid w:val="00927794"/>
    <w:rsid w:val="00927C46"/>
    <w:rsid w:val="00927D9E"/>
    <w:rsid w:val="00930722"/>
    <w:rsid w:val="009307E2"/>
    <w:rsid w:val="009309D0"/>
    <w:rsid w:val="00930A02"/>
    <w:rsid w:val="00930ED5"/>
    <w:rsid w:val="009312AC"/>
    <w:rsid w:val="00931409"/>
    <w:rsid w:val="00931469"/>
    <w:rsid w:val="009315FD"/>
    <w:rsid w:val="00931A28"/>
    <w:rsid w:val="00931D64"/>
    <w:rsid w:val="00932231"/>
    <w:rsid w:val="009324B5"/>
    <w:rsid w:val="00933840"/>
    <w:rsid w:val="009338ED"/>
    <w:rsid w:val="00933D66"/>
    <w:rsid w:val="00933EA8"/>
    <w:rsid w:val="009343DB"/>
    <w:rsid w:val="00934A72"/>
    <w:rsid w:val="00934B15"/>
    <w:rsid w:val="009361FB"/>
    <w:rsid w:val="00936696"/>
    <w:rsid w:val="009369FE"/>
    <w:rsid w:val="0093755E"/>
    <w:rsid w:val="0093765D"/>
    <w:rsid w:val="00937E70"/>
    <w:rsid w:val="00937F46"/>
    <w:rsid w:val="0094064D"/>
    <w:rsid w:val="00940C7F"/>
    <w:rsid w:val="00940CD1"/>
    <w:rsid w:val="00940E1D"/>
    <w:rsid w:val="00941192"/>
    <w:rsid w:val="00941286"/>
    <w:rsid w:val="009415D9"/>
    <w:rsid w:val="00941C32"/>
    <w:rsid w:val="00942646"/>
    <w:rsid w:val="00942723"/>
    <w:rsid w:val="0094294A"/>
    <w:rsid w:val="00942967"/>
    <w:rsid w:val="00944198"/>
    <w:rsid w:val="009442A6"/>
    <w:rsid w:val="0094430D"/>
    <w:rsid w:val="00944571"/>
    <w:rsid w:val="00944EA9"/>
    <w:rsid w:val="009457CB"/>
    <w:rsid w:val="00945C5F"/>
    <w:rsid w:val="00945CF0"/>
    <w:rsid w:val="009463BB"/>
    <w:rsid w:val="0094716C"/>
    <w:rsid w:val="00947801"/>
    <w:rsid w:val="00947A7B"/>
    <w:rsid w:val="00950BC3"/>
    <w:rsid w:val="00951DAC"/>
    <w:rsid w:val="00951FEF"/>
    <w:rsid w:val="00952029"/>
    <w:rsid w:val="00952496"/>
    <w:rsid w:val="00952501"/>
    <w:rsid w:val="009529D2"/>
    <w:rsid w:val="00952B47"/>
    <w:rsid w:val="00952C49"/>
    <w:rsid w:val="00952E29"/>
    <w:rsid w:val="00952FEF"/>
    <w:rsid w:val="00953236"/>
    <w:rsid w:val="0095362B"/>
    <w:rsid w:val="00953E8C"/>
    <w:rsid w:val="00954BEF"/>
    <w:rsid w:val="00954E6F"/>
    <w:rsid w:val="00954F39"/>
    <w:rsid w:val="009551BD"/>
    <w:rsid w:val="0095539A"/>
    <w:rsid w:val="009555C3"/>
    <w:rsid w:val="00956B00"/>
    <w:rsid w:val="00957E4F"/>
    <w:rsid w:val="0096003C"/>
    <w:rsid w:val="00960260"/>
    <w:rsid w:val="0096027C"/>
    <w:rsid w:val="00960606"/>
    <w:rsid w:val="00960636"/>
    <w:rsid w:val="00960D91"/>
    <w:rsid w:val="00960EF6"/>
    <w:rsid w:val="0096132A"/>
    <w:rsid w:val="00961378"/>
    <w:rsid w:val="0096197A"/>
    <w:rsid w:val="00961EF6"/>
    <w:rsid w:val="0096285F"/>
    <w:rsid w:val="00962BF6"/>
    <w:rsid w:val="00962C14"/>
    <w:rsid w:val="00962C64"/>
    <w:rsid w:val="00962D8C"/>
    <w:rsid w:val="00962F6A"/>
    <w:rsid w:val="00963E31"/>
    <w:rsid w:val="009647F7"/>
    <w:rsid w:val="0096535E"/>
    <w:rsid w:val="009653D7"/>
    <w:rsid w:val="009655BE"/>
    <w:rsid w:val="00965740"/>
    <w:rsid w:val="009659FB"/>
    <w:rsid w:val="00965B10"/>
    <w:rsid w:val="00966048"/>
    <w:rsid w:val="00966382"/>
    <w:rsid w:val="00966F72"/>
    <w:rsid w:val="00967C5E"/>
    <w:rsid w:val="00971417"/>
    <w:rsid w:val="0097145D"/>
    <w:rsid w:val="00971825"/>
    <w:rsid w:val="00971E7F"/>
    <w:rsid w:val="009721F2"/>
    <w:rsid w:val="009724A8"/>
    <w:rsid w:val="00972E29"/>
    <w:rsid w:val="00972E57"/>
    <w:rsid w:val="00972ECE"/>
    <w:rsid w:val="00972FA3"/>
    <w:rsid w:val="00973514"/>
    <w:rsid w:val="009737F0"/>
    <w:rsid w:val="00974A7F"/>
    <w:rsid w:val="00975089"/>
    <w:rsid w:val="00975285"/>
    <w:rsid w:val="00975E6A"/>
    <w:rsid w:val="009761CA"/>
    <w:rsid w:val="009765A0"/>
    <w:rsid w:val="0097664F"/>
    <w:rsid w:val="0097674C"/>
    <w:rsid w:val="00976833"/>
    <w:rsid w:val="00976DDE"/>
    <w:rsid w:val="00976ED4"/>
    <w:rsid w:val="00976FC9"/>
    <w:rsid w:val="00976FE3"/>
    <w:rsid w:val="0097757C"/>
    <w:rsid w:val="00977876"/>
    <w:rsid w:val="0098011E"/>
    <w:rsid w:val="009803FA"/>
    <w:rsid w:val="00980403"/>
    <w:rsid w:val="009806EF"/>
    <w:rsid w:val="00980AAE"/>
    <w:rsid w:val="00981238"/>
    <w:rsid w:val="00981451"/>
    <w:rsid w:val="00981847"/>
    <w:rsid w:val="0098271E"/>
    <w:rsid w:val="00982776"/>
    <w:rsid w:val="0098364E"/>
    <w:rsid w:val="0098378F"/>
    <w:rsid w:val="00983DB6"/>
    <w:rsid w:val="00983E13"/>
    <w:rsid w:val="009848C6"/>
    <w:rsid w:val="009857DD"/>
    <w:rsid w:val="00985949"/>
    <w:rsid w:val="00985A2D"/>
    <w:rsid w:val="00985D8B"/>
    <w:rsid w:val="00986001"/>
    <w:rsid w:val="00986178"/>
    <w:rsid w:val="00986979"/>
    <w:rsid w:val="00986AA7"/>
    <w:rsid w:val="009872F3"/>
    <w:rsid w:val="00987371"/>
    <w:rsid w:val="0098761C"/>
    <w:rsid w:val="0098792A"/>
    <w:rsid w:val="009879A6"/>
    <w:rsid w:val="00987C77"/>
    <w:rsid w:val="00987D92"/>
    <w:rsid w:val="00990093"/>
    <w:rsid w:val="0099011E"/>
    <w:rsid w:val="00990157"/>
    <w:rsid w:val="00990BF4"/>
    <w:rsid w:val="00990E21"/>
    <w:rsid w:val="009913BD"/>
    <w:rsid w:val="00991960"/>
    <w:rsid w:val="009923EE"/>
    <w:rsid w:val="009925A8"/>
    <w:rsid w:val="00992BFA"/>
    <w:rsid w:val="00992D23"/>
    <w:rsid w:val="00993AA9"/>
    <w:rsid w:val="00993D1B"/>
    <w:rsid w:val="00993F3D"/>
    <w:rsid w:val="009942C1"/>
    <w:rsid w:val="00994363"/>
    <w:rsid w:val="0099444D"/>
    <w:rsid w:val="0099453F"/>
    <w:rsid w:val="00995BE8"/>
    <w:rsid w:val="00996714"/>
    <w:rsid w:val="00996E10"/>
    <w:rsid w:val="00997A96"/>
    <w:rsid w:val="00997DD9"/>
    <w:rsid w:val="00997E07"/>
    <w:rsid w:val="009A08A7"/>
    <w:rsid w:val="009A0F47"/>
    <w:rsid w:val="009A105E"/>
    <w:rsid w:val="009A116F"/>
    <w:rsid w:val="009A13D0"/>
    <w:rsid w:val="009A15F9"/>
    <w:rsid w:val="009A1E23"/>
    <w:rsid w:val="009A2C54"/>
    <w:rsid w:val="009A2E48"/>
    <w:rsid w:val="009A30D3"/>
    <w:rsid w:val="009A33DC"/>
    <w:rsid w:val="009A3592"/>
    <w:rsid w:val="009A3595"/>
    <w:rsid w:val="009A3DBA"/>
    <w:rsid w:val="009A3F19"/>
    <w:rsid w:val="009A3F28"/>
    <w:rsid w:val="009A427C"/>
    <w:rsid w:val="009A42DA"/>
    <w:rsid w:val="009A43A2"/>
    <w:rsid w:val="009A4AB6"/>
    <w:rsid w:val="009A4BE7"/>
    <w:rsid w:val="009A5008"/>
    <w:rsid w:val="009A52E6"/>
    <w:rsid w:val="009A5495"/>
    <w:rsid w:val="009A56DC"/>
    <w:rsid w:val="009A591C"/>
    <w:rsid w:val="009A59C4"/>
    <w:rsid w:val="009A5DBC"/>
    <w:rsid w:val="009A5F86"/>
    <w:rsid w:val="009A5FFD"/>
    <w:rsid w:val="009A6814"/>
    <w:rsid w:val="009A69FB"/>
    <w:rsid w:val="009A6A37"/>
    <w:rsid w:val="009A77D3"/>
    <w:rsid w:val="009A78D2"/>
    <w:rsid w:val="009A7BC4"/>
    <w:rsid w:val="009B0211"/>
    <w:rsid w:val="009B0466"/>
    <w:rsid w:val="009B0A08"/>
    <w:rsid w:val="009B0A4C"/>
    <w:rsid w:val="009B113F"/>
    <w:rsid w:val="009B148D"/>
    <w:rsid w:val="009B1549"/>
    <w:rsid w:val="009B161B"/>
    <w:rsid w:val="009B196E"/>
    <w:rsid w:val="009B19FA"/>
    <w:rsid w:val="009B1A4C"/>
    <w:rsid w:val="009B1FAC"/>
    <w:rsid w:val="009B227A"/>
    <w:rsid w:val="009B25AF"/>
    <w:rsid w:val="009B2938"/>
    <w:rsid w:val="009B2FA5"/>
    <w:rsid w:val="009B30F2"/>
    <w:rsid w:val="009B338C"/>
    <w:rsid w:val="009B475E"/>
    <w:rsid w:val="009B4E8A"/>
    <w:rsid w:val="009B511C"/>
    <w:rsid w:val="009B5D46"/>
    <w:rsid w:val="009B5EA3"/>
    <w:rsid w:val="009B64B6"/>
    <w:rsid w:val="009B66A0"/>
    <w:rsid w:val="009B6733"/>
    <w:rsid w:val="009B676D"/>
    <w:rsid w:val="009B6F23"/>
    <w:rsid w:val="009B7569"/>
    <w:rsid w:val="009B76ED"/>
    <w:rsid w:val="009B79A2"/>
    <w:rsid w:val="009B7CD3"/>
    <w:rsid w:val="009B7D2C"/>
    <w:rsid w:val="009C0351"/>
    <w:rsid w:val="009C0E68"/>
    <w:rsid w:val="009C102E"/>
    <w:rsid w:val="009C1200"/>
    <w:rsid w:val="009C1B41"/>
    <w:rsid w:val="009C1CBB"/>
    <w:rsid w:val="009C2322"/>
    <w:rsid w:val="009C326E"/>
    <w:rsid w:val="009C3890"/>
    <w:rsid w:val="009C4128"/>
    <w:rsid w:val="009C4559"/>
    <w:rsid w:val="009C4885"/>
    <w:rsid w:val="009C4FA4"/>
    <w:rsid w:val="009C57EA"/>
    <w:rsid w:val="009C58C2"/>
    <w:rsid w:val="009C59DF"/>
    <w:rsid w:val="009C5B2B"/>
    <w:rsid w:val="009C5B66"/>
    <w:rsid w:val="009C5F91"/>
    <w:rsid w:val="009C6334"/>
    <w:rsid w:val="009C651D"/>
    <w:rsid w:val="009C67B4"/>
    <w:rsid w:val="009C6AE5"/>
    <w:rsid w:val="009C6B1F"/>
    <w:rsid w:val="009C6CD1"/>
    <w:rsid w:val="009C70F3"/>
    <w:rsid w:val="009C72ED"/>
    <w:rsid w:val="009C7586"/>
    <w:rsid w:val="009C78F1"/>
    <w:rsid w:val="009C7BAB"/>
    <w:rsid w:val="009C7DB6"/>
    <w:rsid w:val="009C7E2F"/>
    <w:rsid w:val="009C7EA4"/>
    <w:rsid w:val="009C7EDE"/>
    <w:rsid w:val="009D0597"/>
    <w:rsid w:val="009D0916"/>
    <w:rsid w:val="009D0E8F"/>
    <w:rsid w:val="009D0FC7"/>
    <w:rsid w:val="009D1163"/>
    <w:rsid w:val="009D156C"/>
    <w:rsid w:val="009D19C4"/>
    <w:rsid w:val="009D1DFF"/>
    <w:rsid w:val="009D2060"/>
    <w:rsid w:val="009D23CE"/>
    <w:rsid w:val="009D2AE1"/>
    <w:rsid w:val="009D2BFB"/>
    <w:rsid w:val="009D2DD0"/>
    <w:rsid w:val="009D3109"/>
    <w:rsid w:val="009D3DE8"/>
    <w:rsid w:val="009D3E69"/>
    <w:rsid w:val="009D3E70"/>
    <w:rsid w:val="009D401A"/>
    <w:rsid w:val="009D450C"/>
    <w:rsid w:val="009D5152"/>
    <w:rsid w:val="009D5271"/>
    <w:rsid w:val="009D5444"/>
    <w:rsid w:val="009D557D"/>
    <w:rsid w:val="009D5A46"/>
    <w:rsid w:val="009D5CC1"/>
    <w:rsid w:val="009D5DAF"/>
    <w:rsid w:val="009D5F53"/>
    <w:rsid w:val="009D6521"/>
    <w:rsid w:val="009D66EA"/>
    <w:rsid w:val="009D6F53"/>
    <w:rsid w:val="009D7633"/>
    <w:rsid w:val="009D76D3"/>
    <w:rsid w:val="009D77FA"/>
    <w:rsid w:val="009D79CA"/>
    <w:rsid w:val="009D7A00"/>
    <w:rsid w:val="009D7B62"/>
    <w:rsid w:val="009D7BBF"/>
    <w:rsid w:val="009E09AC"/>
    <w:rsid w:val="009E0B09"/>
    <w:rsid w:val="009E0D6F"/>
    <w:rsid w:val="009E1884"/>
    <w:rsid w:val="009E1BDD"/>
    <w:rsid w:val="009E1CCB"/>
    <w:rsid w:val="009E1EB3"/>
    <w:rsid w:val="009E20A9"/>
    <w:rsid w:val="009E25BA"/>
    <w:rsid w:val="009E25FC"/>
    <w:rsid w:val="009E27C5"/>
    <w:rsid w:val="009E29B5"/>
    <w:rsid w:val="009E2A62"/>
    <w:rsid w:val="009E2C76"/>
    <w:rsid w:val="009E3012"/>
    <w:rsid w:val="009E35EB"/>
    <w:rsid w:val="009E3826"/>
    <w:rsid w:val="009E45A0"/>
    <w:rsid w:val="009E4628"/>
    <w:rsid w:val="009E4AE0"/>
    <w:rsid w:val="009E50D2"/>
    <w:rsid w:val="009E5160"/>
    <w:rsid w:val="009E5183"/>
    <w:rsid w:val="009E5223"/>
    <w:rsid w:val="009E5705"/>
    <w:rsid w:val="009E5E10"/>
    <w:rsid w:val="009E5FDC"/>
    <w:rsid w:val="009E63D0"/>
    <w:rsid w:val="009E6524"/>
    <w:rsid w:val="009E7033"/>
    <w:rsid w:val="009E7C00"/>
    <w:rsid w:val="009E7F6A"/>
    <w:rsid w:val="009F016A"/>
    <w:rsid w:val="009F0351"/>
    <w:rsid w:val="009F094D"/>
    <w:rsid w:val="009F0B09"/>
    <w:rsid w:val="009F0B82"/>
    <w:rsid w:val="009F0D6D"/>
    <w:rsid w:val="009F1111"/>
    <w:rsid w:val="009F2A4F"/>
    <w:rsid w:val="009F2D2F"/>
    <w:rsid w:val="009F3987"/>
    <w:rsid w:val="009F3FD5"/>
    <w:rsid w:val="009F40C0"/>
    <w:rsid w:val="009F4214"/>
    <w:rsid w:val="009F42C5"/>
    <w:rsid w:val="009F4672"/>
    <w:rsid w:val="009F4A81"/>
    <w:rsid w:val="009F5131"/>
    <w:rsid w:val="009F56D6"/>
    <w:rsid w:val="009F5A67"/>
    <w:rsid w:val="009F5AB4"/>
    <w:rsid w:val="009F5B06"/>
    <w:rsid w:val="009F5C80"/>
    <w:rsid w:val="009F5E43"/>
    <w:rsid w:val="009F67A3"/>
    <w:rsid w:val="009F6A77"/>
    <w:rsid w:val="009F6DA8"/>
    <w:rsid w:val="009F73B4"/>
    <w:rsid w:val="009F7724"/>
    <w:rsid w:val="009F773C"/>
    <w:rsid w:val="009F7CF4"/>
    <w:rsid w:val="00A0016A"/>
    <w:rsid w:val="00A0018B"/>
    <w:rsid w:val="00A007E0"/>
    <w:rsid w:val="00A01AAB"/>
    <w:rsid w:val="00A01BD1"/>
    <w:rsid w:val="00A02099"/>
    <w:rsid w:val="00A021EA"/>
    <w:rsid w:val="00A0221F"/>
    <w:rsid w:val="00A022BA"/>
    <w:rsid w:val="00A028F1"/>
    <w:rsid w:val="00A02E7B"/>
    <w:rsid w:val="00A031FA"/>
    <w:rsid w:val="00A0335B"/>
    <w:rsid w:val="00A03B0C"/>
    <w:rsid w:val="00A03CE6"/>
    <w:rsid w:val="00A04968"/>
    <w:rsid w:val="00A04D0C"/>
    <w:rsid w:val="00A05195"/>
    <w:rsid w:val="00A05513"/>
    <w:rsid w:val="00A067F6"/>
    <w:rsid w:val="00A07AEF"/>
    <w:rsid w:val="00A07D2E"/>
    <w:rsid w:val="00A07DC5"/>
    <w:rsid w:val="00A10502"/>
    <w:rsid w:val="00A10B61"/>
    <w:rsid w:val="00A11029"/>
    <w:rsid w:val="00A113BD"/>
    <w:rsid w:val="00A115FB"/>
    <w:rsid w:val="00A11840"/>
    <w:rsid w:val="00A11DF5"/>
    <w:rsid w:val="00A12A2A"/>
    <w:rsid w:val="00A12C0F"/>
    <w:rsid w:val="00A12D53"/>
    <w:rsid w:val="00A12DF3"/>
    <w:rsid w:val="00A13860"/>
    <w:rsid w:val="00A139E3"/>
    <w:rsid w:val="00A142D3"/>
    <w:rsid w:val="00A1431E"/>
    <w:rsid w:val="00A144AD"/>
    <w:rsid w:val="00A14841"/>
    <w:rsid w:val="00A148D3"/>
    <w:rsid w:val="00A15151"/>
    <w:rsid w:val="00A15510"/>
    <w:rsid w:val="00A15DC7"/>
    <w:rsid w:val="00A160B7"/>
    <w:rsid w:val="00A16DCF"/>
    <w:rsid w:val="00A16E5F"/>
    <w:rsid w:val="00A17508"/>
    <w:rsid w:val="00A17D7E"/>
    <w:rsid w:val="00A17F32"/>
    <w:rsid w:val="00A2002A"/>
    <w:rsid w:val="00A205D0"/>
    <w:rsid w:val="00A208B9"/>
    <w:rsid w:val="00A20E33"/>
    <w:rsid w:val="00A20F39"/>
    <w:rsid w:val="00A2105B"/>
    <w:rsid w:val="00A211D7"/>
    <w:rsid w:val="00A21A6F"/>
    <w:rsid w:val="00A21BF9"/>
    <w:rsid w:val="00A224E3"/>
    <w:rsid w:val="00A226FF"/>
    <w:rsid w:val="00A22AA2"/>
    <w:rsid w:val="00A22D7F"/>
    <w:rsid w:val="00A2305C"/>
    <w:rsid w:val="00A2375C"/>
    <w:rsid w:val="00A23BE1"/>
    <w:rsid w:val="00A2499D"/>
    <w:rsid w:val="00A24E78"/>
    <w:rsid w:val="00A24EB4"/>
    <w:rsid w:val="00A250A9"/>
    <w:rsid w:val="00A25136"/>
    <w:rsid w:val="00A25222"/>
    <w:rsid w:val="00A257F0"/>
    <w:rsid w:val="00A258E6"/>
    <w:rsid w:val="00A25A95"/>
    <w:rsid w:val="00A25AED"/>
    <w:rsid w:val="00A25B14"/>
    <w:rsid w:val="00A25F16"/>
    <w:rsid w:val="00A25F81"/>
    <w:rsid w:val="00A260CF"/>
    <w:rsid w:val="00A2665F"/>
    <w:rsid w:val="00A26825"/>
    <w:rsid w:val="00A276E6"/>
    <w:rsid w:val="00A2772A"/>
    <w:rsid w:val="00A277E1"/>
    <w:rsid w:val="00A27EC6"/>
    <w:rsid w:val="00A27F7D"/>
    <w:rsid w:val="00A30965"/>
    <w:rsid w:val="00A309A2"/>
    <w:rsid w:val="00A30B1B"/>
    <w:rsid w:val="00A30E44"/>
    <w:rsid w:val="00A30FDB"/>
    <w:rsid w:val="00A31309"/>
    <w:rsid w:val="00A31453"/>
    <w:rsid w:val="00A314F9"/>
    <w:rsid w:val="00A316F0"/>
    <w:rsid w:val="00A31C78"/>
    <w:rsid w:val="00A323DA"/>
    <w:rsid w:val="00A3260A"/>
    <w:rsid w:val="00A326F7"/>
    <w:rsid w:val="00A331F8"/>
    <w:rsid w:val="00A332ED"/>
    <w:rsid w:val="00A3374C"/>
    <w:rsid w:val="00A33823"/>
    <w:rsid w:val="00A33C40"/>
    <w:rsid w:val="00A33E31"/>
    <w:rsid w:val="00A34CE4"/>
    <w:rsid w:val="00A34E27"/>
    <w:rsid w:val="00A353DF"/>
    <w:rsid w:val="00A35475"/>
    <w:rsid w:val="00A3551C"/>
    <w:rsid w:val="00A35581"/>
    <w:rsid w:val="00A35682"/>
    <w:rsid w:val="00A35ABB"/>
    <w:rsid w:val="00A35B54"/>
    <w:rsid w:val="00A35E5E"/>
    <w:rsid w:val="00A36A25"/>
    <w:rsid w:val="00A36DF1"/>
    <w:rsid w:val="00A36E01"/>
    <w:rsid w:val="00A37784"/>
    <w:rsid w:val="00A37BBB"/>
    <w:rsid w:val="00A37F92"/>
    <w:rsid w:val="00A402D3"/>
    <w:rsid w:val="00A403E3"/>
    <w:rsid w:val="00A40538"/>
    <w:rsid w:val="00A4054B"/>
    <w:rsid w:val="00A4082B"/>
    <w:rsid w:val="00A40A26"/>
    <w:rsid w:val="00A40BCA"/>
    <w:rsid w:val="00A40E42"/>
    <w:rsid w:val="00A41128"/>
    <w:rsid w:val="00A42054"/>
    <w:rsid w:val="00A42115"/>
    <w:rsid w:val="00A42594"/>
    <w:rsid w:val="00A428A4"/>
    <w:rsid w:val="00A42DF1"/>
    <w:rsid w:val="00A42EFC"/>
    <w:rsid w:val="00A42FF1"/>
    <w:rsid w:val="00A43A65"/>
    <w:rsid w:val="00A443B6"/>
    <w:rsid w:val="00A44630"/>
    <w:rsid w:val="00A44DC4"/>
    <w:rsid w:val="00A44DE9"/>
    <w:rsid w:val="00A44E88"/>
    <w:rsid w:val="00A45319"/>
    <w:rsid w:val="00A456F3"/>
    <w:rsid w:val="00A45A50"/>
    <w:rsid w:val="00A46A4D"/>
    <w:rsid w:val="00A47759"/>
    <w:rsid w:val="00A47A1F"/>
    <w:rsid w:val="00A47DB2"/>
    <w:rsid w:val="00A505C7"/>
    <w:rsid w:val="00A508E0"/>
    <w:rsid w:val="00A50B49"/>
    <w:rsid w:val="00A50F1C"/>
    <w:rsid w:val="00A50F35"/>
    <w:rsid w:val="00A51089"/>
    <w:rsid w:val="00A514FF"/>
    <w:rsid w:val="00A51CBD"/>
    <w:rsid w:val="00A5283F"/>
    <w:rsid w:val="00A528FB"/>
    <w:rsid w:val="00A52DE9"/>
    <w:rsid w:val="00A53416"/>
    <w:rsid w:val="00A538C7"/>
    <w:rsid w:val="00A53E5C"/>
    <w:rsid w:val="00A53FF0"/>
    <w:rsid w:val="00A54783"/>
    <w:rsid w:val="00A5484D"/>
    <w:rsid w:val="00A54B19"/>
    <w:rsid w:val="00A54B2D"/>
    <w:rsid w:val="00A54B5B"/>
    <w:rsid w:val="00A5502A"/>
    <w:rsid w:val="00A5583E"/>
    <w:rsid w:val="00A55897"/>
    <w:rsid w:val="00A56884"/>
    <w:rsid w:val="00A56BC4"/>
    <w:rsid w:val="00A56DA4"/>
    <w:rsid w:val="00A56E6F"/>
    <w:rsid w:val="00A576D6"/>
    <w:rsid w:val="00A57850"/>
    <w:rsid w:val="00A578AE"/>
    <w:rsid w:val="00A60486"/>
    <w:rsid w:val="00A60550"/>
    <w:rsid w:val="00A608BB"/>
    <w:rsid w:val="00A609C6"/>
    <w:rsid w:val="00A60CA3"/>
    <w:rsid w:val="00A60F8C"/>
    <w:rsid w:val="00A60F8E"/>
    <w:rsid w:val="00A6148B"/>
    <w:rsid w:val="00A620CA"/>
    <w:rsid w:val="00A635A0"/>
    <w:rsid w:val="00A636CF"/>
    <w:rsid w:val="00A637B7"/>
    <w:rsid w:val="00A63CE5"/>
    <w:rsid w:val="00A640CD"/>
    <w:rsid w:val="00A64627"/>
    <w:rsid w:val="00A649F2"/>
    <w:rsid w:val="00A651EA"/>
    <w:rsid w:val="00A6558C"/>
    <w:rsid w:val="00A65982"/>
    <w:rsid w:val="00A6683F"/>
    <w:rsid w:val="00A6693D"/>
    <w:rsid w:val="00A66BD8"/>
    <w:rsid w:val="00A66DDE"/>
    <w:rsid w:val="00A67426"/>
    <w:rsid w:val="00A6765C"/>
    <w:rsid w:val="00A702F7"/>
    <w:rsid w:val="00A70541"/>
    <w:rsid w:val="00A70A76"/>
    <w:rsid w:val="00A71212"/>
    <w:rsid w:val="00A7157E"/>
    <w:rsid w:val="00A7193C"/>
    <w:rsid w:val="00A71950"/>
    <w:rsid w:val="00A7198D"/>
    <w:rsid w:val="00A7229C"/>
    <w:rsid w:val="00A72791"/>
    <w:rsid w:val="00A728D9"/>
    <w:rsid w:val="00A72A30"/>
    <w:rsid w:val="00A72EAC"/>
    <w:rsid w:val="00A73997"/>
    <w:rsid w:val="00A74461"/>
    <w:rsid w:val="00A745F8"/>
    <w:rsid w:val="00A747E5"/>
    <w:rsid w:val="00A74AB7"/>
    <w:rsid w:val="00A75124"/>
    <w:rsid w:val="00A7547B"/>
    <w:rsid w:val="00A75D4E"/>
    <w:rsid w:val="00A75E18"/>
    <w:rsid w:val="00A766BC"/>
    <w:rsid w:val="00A76C43"/>
    <w:rsid w:val="00A775CF"/>
    <w:rsid w:val="00A7760F"/>
    <w:rsid w:val="00A77B8F"/>
    <w:rsid w:val="00A805F9"/>
    <w:rsid w:val="00A806B7"/>
    <w:rsid w:val="00A8073B"/>
    <w:rsid w:val="00A80AE1"/>
    <w:rsid w:val="00A80D4E"/>
    <w:rsid w:val="00A826FE"/>
    <w:rsid w:val="00A828AD"/>
    <w:rsid w:val="00A82A30"/>
    <w:rsid w:val="00A82BC0"/>
    <w:rsid w:val="00A8389C"/>
    <w:rsid w:val="00A83D62"/>
    <w:rsid w:val="00A84017"/>
    <w:rsid w:val="00A8425F"/>
    <w:rsid w:val="00A85211"/>
    <w:rsid w:val="00A8532B"/>
    <w:rsid w:val="00A858A3"/>
    <w:rsid w:val="00A8609A"/>
    <w:rsid w:val="00A860C6"/>
    <w:rsid w:val="00A861B3"/>
    <w:rsid w:val="00A86883"/>
    <w:rsid w:val="00A86B42"/>
    <w:rsid w:val="00A8774E"/>
    <w:rsid w:val="00A90641"/>
    <w:rsid w:val="00A906D5"/>
    <w:rsid w:val="00A90EF7"/>
    <w:rsid w:val="00A91CEA"/>
    <w:rsid w:val="00A91F0A"/>
    <w:rsid w:val="00A9235C"/>
    <w:rsid w:val="00A9275E"/>
    <w:rsid w:val="00A9287E"/>
    <w:rsid w:val="00A9298C"/>
    <w:rsid w:val="00A93627"/>
    <w:rsid w:val="00A93976"/>
    <w:rsid w:val="00A939CC"/>
    <w:rsid w:val="00A93C53"/>
    <w:rsid w:val="00A93EEF"/>
    <w:rsid w:val="00A94863"/>
    <w:rsid w:val="00A9494E"/>
    <w:rsid w:val="00A94A54"/>
    <w:rsid w:val="00A94A5B"/>
    <w:rsid w:val="00A95661"/>
    <w:rsid w:val="00A95A3C"/>
    <w:rsid w:val="00A95B7F"/>
    <w:rsid w:val="00A95D7A"/>
    <w:rsid w:val="00A95E68"/>
    <w:rsid w:val="00A9694E"/>
    <w:rsid w:val="00A96A87"/>
    <w:rsid w:val="00A96B2D"/>
    <w:rsid w:val="00A97BB4"/>
    <w:rsid w:val="00AA06B2"/>
    <w:rsid w:val="00AA075B"/>
    <w:rsid w:val="00AA09E9"/>
    <w:rsid w:val="00AA0A93"/>
    <w:rsid w:val="00AA13FC"/>
    <w:rsid w:val="00AA1676"/>
    <w:rsid w:val="00AA16F8"/>
    <w:rsid w:val="00AA1E24"/>
    <w:rsid w:val="00AA291A"/>
    <w:rsid w:val="00AA2A88"/>
    <w:rsid w:val="00AA3345"/>
    <w:rsid w:val="00AA34D0"/>
    <w:rsid w:val="00AA410F"/>
    <w:rsid w:val="00AA4435"/>
    <w:rsid w:val="00AA4549"/>
    <w:rsid w:val="00AA488D"/>
    <w:rsid w:val="00AA4B5A"/>
    <w:rsid w:val="00AA54C4"/>
    <w:rsid w:val="00AA5685"/>
    <w:rsid w:val="00AA61DD"/>
    <w:rsid w:val="00AA6D9A"/>
    <w:rsid w:val="00AA72EB"/>
    <w:rsid w:val="00AA7F6C"/>
    <w:rsid w:val="00AB008B"/>
    <w:rsid w:val="00AB166B"/>
    <w:rsid w:val="00AB1807"/>
    <w:rsid w:val="00AB1F10"/>
    <w:rsid w:val="00AB217C"/>
    <w:rsid w:val="00AB26C8"/>
    <w:rsid w:val="00AB28C6"/>
    <w:rsid w:val="00AB2FBF"/>
    <w:rsid w:val="00AB3088"/>
    <w:rsid w:val="00AB30B0"/>
    <w:rsid w:val="00AB325E"/>
    <w:rsid w:val="00AB3328"/>
    <w:rsid w:val="00AB33A8"/>
    <w:rsid w:val="00AB3427"/>
    <w:rsid w:val="00AB3B94"/>
    <w:rsid w:val="00AB3FB6"/>
    <w:rsid w:val="00AB47D8"/>
    <w:rsid w:val="00AB494D"/>
    <w:rsid w:val="00AB49AD"/>
    <w:rsid w:val="00AB4A44"/>
    <w:rsid w:val="00AB4B2E"/>
    <w:rsid w:val="00AB4DF9"/>
    <w:rsid w:val="00AB551D"/>
    <w:rsid w:val="00AB58B4"/>
    <w:rsid w:val="00AB58EB"/>
    <w:rsid w:val="00AB5B0D"/>
    <w:rsid w:val="00AB5D03"/>
    <w:rsid w:val="00AB63C8"/>
    <w:rsid w:val="00AB7DB3"/>
    <w:rsid w:val="00AC0029"/>
    <w:rsid w:val="00AC0601"/>
    <w:rsid w:val="00AC0652"/>
    <w:rsid w:val="00AC16D9"/>
    <w:rsid w:val="00AC1AA9"/>
    <w:rsid w:val="00AC1B2E"/>
    <w:rsid w:val="00AC23EE"/>
    <w:rsid w:val="00AC24AB"/>
    <w:rsid w:val="00AC267B"/>
    <w:rsid w:val="00AC336B"/>
    <w:rsid w:val="00AC47BD"/>
    <w:rsid w:val="00AC5757"/>
    <w:rsid w:val="00AC58A7"/>
    <w:rsid w:val="00AC5D91"/>
    <w:rsid w:val="00AC6C70"/>
    <w:rsid w:val="00AC7977"/>
    <w:rsid w:val="00AC7C14"/>
    <w:rsid w:val="00AC7C73"/>
    <w:rsid w:val="00AD0183"/>
    <w:rsid w:val="00AD05AF"/>
    <w:rsid w:val="00AD0884"/>
    <w:rsid w:val="00AD0927"/>
    <w:rsid w:val="00AD09FA"/>
    <w:rsid w:val="00AD0A02"/>
    <w:rsid w:val="00AD0BFB"/>
    <w:rsid w:val="00AD11B9"/>
    <w:rsid w:val="00AD15CF"/>
    <w:rsid w:val="00AD1A72"/>
    <w:rsid w:val="00AD1F1F"/>
    <w:rsid w:val="00AD20D4"/>
    <w:rsid w:val="00AD24D0"/>
    <w:rsid w:val="00AD274B"/>
    <w:rsid w:val="00AD2871"/>
    <w:rsid w:val="00AD292D"/>
    <w:rsid w:val="00AD3062"/>
    <w:rsid w:val="00AD32EB"/>
    <w:rsid w:val="00AD3D27"/>
    <w:rsid w:val="00AD413D"/>
    <w:rsid w:val="00AD4441"/>
    <w:rsid w:val="00AD469F"/>
    <w:rsid w:val="00AD5021"/>
    <w:rsid w:val="00AD5AD1"/>
    <w:rsid w:val="00AD5BA1"/>
    <w:rsid w:val="00AD609E"/>
    <w:rsid w:val="00AD7998"/>
    <w:rsid w:val="00AD7BFE"/>
    <w:rsid w:val="00AD7C78"/>
    <w:rsid w:val="00AD7EB7"/>
    <w:rsid w:val="00AE029F"/>
    <w:rsid w:val="00AE0B7D"/>
    <w:rsid w:val="00AE152C"/>
    <w:rsid w:val="00AE18A8"/>
    <w:rsid w:val="00AE1C33"/>
    <w:rsid w:val="00AE2409"/>
    <w:rsid w:val="00AE2599"/>
    <w:rsid w:val="00AE2A31"/>
    <w:rsid w:val="00AE2C4C"/>
    <w:rsid w:val="00AE2D38"/>
    <w:rsid w:val="00AE3736"/>
    <w:rsid w:val="00AE38EA"/>
    <w:rsid w:val="00AE3989"/>
    <w:rsid w:val="00AE5950"/>
    <w:rsid w:val="00AE6AF8"/>
    <w:rsid w:val="00AE6CE6"/>
    <w:rsid w:val="00AE6D0A"/>
    <w:rsid w:val="00AE71D7"/>
    <w:rsid w:val="00AE7328"/>
    <w:rsid w:val="00AE73CA"/>
    <w:rsid w:val="00AE76B3"/>
    <w:rsid w:val="00AE79B6"/>
    <w:rsid w:val="00AF0661"/>
    <w:rsid w:val="00AF0705"/>
    <w:rsid w:val="00AF07C3"/>
    <w:rsid w:val="00AF0FE2"/>
    <w:rsid w:val="00AF12DE"/>
    <w:rsid w:val="00AF2518"/>
    <w:rsid w:val="00AF26BB"/>
    <w:rsid w:val="00AF2711"/>
    <w:rsid w:val="00AF2E08"/>
    <w:rsid w:val="00AF2E65"/>
    <w:rsid w:val="00AF33A5"/>
    <w:rsid w:val="00AF3426"/>
    <w:rsid w:val="00AF34B4"/>
    <w:rsid w:val="00AF36A2"/>
    <w:rsid w:val="00AF37C4"/>
    <w:rsid w:val="00AF3809"/>
    <w:rsid w:val="00AF3CD8"/>
    <w:rsid w:val="00AF3F32"/>
    <w:rsid w:val="00AF423A"/>
    <w:rsid w:val="00AF4B02"/>
    <w:rsid w:val="00AF4EF7"/>
    <w:rsid w:val="00AF4F7E"/>
    <w:rsid w:val="00AF5A78"/>
    <w:rsid w:val="00AF5C0D"/>
    <w:rsid w:val="00AF6B45"/>
    <w:rsid w:val="00AF6C61"/>
    <w:rsid w:val="00AF7059"/>
    <w:rsid w:val="00AF7175"/>
    <w:rsid w:val="00AF7B25"/>
    <w:rsid w:val="00B001EA"/>
    <w:rsid w:val="00B00CA6"/>
    <w:rsid w:val="00B0103A"/>
    <w:rsid w:val="00B01273"/>
    <w:rsid w:val="00B0175C"/>
    <w:rsid w:val="00B01E45"/>
    <w:rsid w:val="00B01FDB"/>
    <w:rsid w:val="00B020FA"/>
    <w:rsid w:val="00B02161"/>
    <w:rsid w:val="00B02282"/>
    <w:rsid w:val="00B02432"/>
    <w:rsid w:val="00B024C6"/>
    <w:rsid w:val="00B025D4"/>
    <w:rsid w:val="00B03195"/>
    <w:rsid w:val="00B037A2"/>
    <w:rsid w:val="00B04648"/>
    <w:rsid w:val="00B04A40"/>
    <w:rsid w:val="00B04B9E"/>
    <w:rsid w:val="00B04C74"/>
    <w:rsid w:val="00B04F06"/>
    <w:rsid w:val="00B05B9F"/>
    <w:rsid w:val="00B060AF"/>
    <w:rsid w:val="00B061CD"/>
    <w:rsid w:val="00B06CE2"/>
    <w:rsid w:val="00B07372"/>
    <w:rsid w:val="00B0770B"/>
    <w:rsid w:val="00B104EC"/>
    <w:rsid w:val="00B10BD7"/>
    <w:rsid w:val="00B10CDD"/>
    <w:rsid w:val="00B1120C"/>
    <w:rsid w:val="00B11693"/>
    <w:rsid w:val="00B11B6F"/>
    <w:rsid w:val="00B12291"/>
    <w:rsid w:val="00B125DD"/>
    <w:rsid w:val="00B135A4"/>
    <w:rsid w:val="00B13E70"/>
    <w:rsid w:val="00B14ED0"/>
    <w:rsid w:val="00B14FB8"/>
    <w:rsid w:val="00B15246"/>
    <w:rsid w:val="00B15415"/>
    <w:rsid w:val="00B16253"/>
    <w:rsid w:val="00B162D0"/>
    <w:rsid w:val="00B165BE"/>
    <w:rsid w:val="00B16779"/>
    <w:rsid w:val="00B16F0F"/>
    <w:rsid w:val="00B173B1"/>
    <w:rsid w:val="00B179C8"/>
    <w:rsid w:val="00B17B4B"/>
    <w:rsid w:val="00B17E60"/>
    <w:rsid w:val="00B20225"/>
    <w:rsid w:val="00B208A0"/>
    <w:rsid w:val="00B20A38"/>
    <w:rsid w:val="00B20A80"/>
    <w:rsid w:val="00B20D47"/>
    <w:rsid w:val="00B21A0D"/>
    <w:rsid w:val="00B21F72"/>
    <w:rsid w:val="00B2232D"/>
    <w:rsid w:val="00B223AC"/>
    <w:rsid w:val="00B22A1F"/>
    <w:rsid w:val="00B22FD4"/>
    <w:rsid w:val="00B235BC"/>
    <w:rsid w:val="00B2365E"/>
    <w:rsid w:val="00B23F1C"/>
    <w:rsid w:val="00B24F34"/>
    <w:rsid w:val="00B24F36"/>
    <w:rsid w:val="00B2507E"/>
    <w:rsid w:val="00B25277"/>
    <w:rsid w:val="00B262AF"/>
    <w:rsid w:val="00B26607"/>
    <w:rsid w:val="00B26F02"/>
    <w:rsid w:val="00B27870"/>
    <w:rsid w:val="00B27910"/>
    <w:rsid w:val="00B309AD"/>
    <w:rsid w:val="00B3180A"/>
    <w:rsid w:val="00B3184A"/>
    <w:rsid w:val="00B328E6"/>
    <w:rsid w:val="00B33138"/>
    <w:rsid w:val="00B3322B"/>
    <w:rsid w:val="00B33E58"/>
    <w:rsid w:val="00B346A5"/>
    <w:rsid w:val="00B34B62"/>
    <w:rsid w:val="00B34F5B"/>
    <w:rsid w:val="00B35A8A"/>
    <w:rsid w:val="00B35BCD"/>
    <w:rsid w:val="00B35C84"/>
    <w:rsid w:val="00B35E73"/>
    <w:rsid w:val="00B36528"/>
    <w:rsid w:val="00B36602"/>
    <w:rsid w:val="00B36828"/>
    <w:rsid w:val="00B36B4E"/>
    <w:rsid w:val="00B37109"/>
    <w:rsid w:val="00B37981"/>
    <w:rsid w:val="00B37991"/>
    <w:rsid w:val="00B4018C"/>
    <w:rsid w:val="00B4072C"/>
    <w:rsid w:val="00B40823"/>
    <w:rsid w:val="00B4123C"/>
    <w:rsid w:val="00B41A84"/>
    <w:rsid w:val="00B4201F"/>
    <w:rsid w:val="00B4281A"/>
    <w:rsid w:val="00B42DF4"/>
    <w:rsid w:val="00B43067"/>
    <w:rsid w:val="00B43160"/>
    <w:rsid w:val="00B43C06"/>
    <w:rsid w:val="00B43C7F"/>
    <w:rsid w:val="00B4428B"/>
    <w:rsid w:val="00B44757"/>
    <w:rsid w:val="00B448F9"/>
    <w:rsid w:val="00B44EDE"/>
    <w:rsid w:val="00B4517E"/>
    <w:rsid w:val="00B4558D"/>
    <w:rsid w:val="00B45D8A"/>
    <w:rsid w:val="00B45DB1"/>
    <w:rsid w:val="00B469DD"/>
    <w:rsid w:val="00B46CDF"/>
    <w:rsid w:val="00B47CCF"/>
    <w:rsid w:val="00B47FC1"/>
    <w:rsid w:val="00B50B23"/>
    <w:rsid w:val="00B50CD3"/>
    <w:rsid w:val="00B51D71"/>
    <w:rsid w:val="00B51E82"/>
    <w:rsid w:val="00B5387A"/>
    <w:rsid w:val="00B53881"/>
    <w:rsid w:val="00B53F50"/>
    <w:rsid w:val="00B54308"/>
    <w:rsid w:val="00B55234"/>
    <w:rsid w:val="00B558D2"/>
    <w:rsid w:val="00B55A48"/>
    <w:rsid w:val="00B55BFA"/>
    <w:rsid w:val="00B55D63"/>
    <w:rsid w:val="00B55FB9"/>
    <w:rsid w:val="00B55FBF"/>
    <w:rsid w:val="00B562E4"/>
    <w:rsid w:val="00B57C03"/>
    <w:rsid w:val="00B604B7"/>
    <w:rsid w:val="00B60D7E"/>
    <w:rsid w:val="00B60DB1"/>
    <w:rsid w:val="00B60FA3"/>
    <w:rsid w:val="00B61821"/>
    <w:rsid w:val="00B61969"/>
    <w:rsid w:val="00B61F75"/>
    <w:rsid w:val="00B62FAA"/>
    <w:rsid w:val="00B63000"/>
    <w:rsid w:val="00B6311A"/>
    <w:rsid w:val="00B6362C"/>
    <w:rsid w:val="00B63903"/>
    <w:rsid w:val="00B63CE4"/>
    <w:rsid w:val="00B64355"/>
    <w:rsid w:val="00B644C9"/>
    <w:rsid w:val="00B654A2"/>
    <w:rsid w:val="00B6562A"/>
    <w:rsid w:val="00B66155"/>
    <w:rsid w:val="00B66669"/>
    <w:rsid w:val="00B66F71"/>
    <w:rsid w:val="00B67158"/>
    <w:rsid w:val="00B67CE8"/>
    <w:rsid w:val="00B700AA"/>
    <w:rsid w:val="00B703B6"/>
    <w:rsid w:val="00B70775"/>
    <w:rsid w:val="00B70F2C"/>
    <w:rsid w:val="00B70F54"/>
    <w:rsid w:val="00B70FCB"/>
    <w:rsid w:val="00B710E5"/>
    <w:rsid w:val="00B71A24"/>
    <w:rsid w:val="00B71B25"/>
    <w:rsid w:val="00B72481"/>
    <w:rsid w:val="00B72693"/>
    <w:rsid w:val="00B726AE"/>
    <w:rsid w:val="00B72DCC"/>
    <w:rsid w:val="00B72F00"/>
    <w:rsid w:val="00B73125"/>
    <w:rsid w:val="00B743D1"/>
    <w:rsid w:val="00B7468E"/>
    <w:rsid w:val="00B747D1"/>
    <w:rsid w:val="00B74BF4"/>
    <w:rsid w:val="00B75059"/>
    <w:rsid w:val="00B755FB"/>
    <w:rsid w:val="00B75D11"/>
    <w:rsid w:val="00B7676E"/>
    <w:rsid w:val="00B767D3"/>
    <w:rsid w:val="00B7793E"/>
    <w:rsid w:val="00B77B04"/>
    <w:rsid w:val="00B77EAC"/>
    <w:rsid w:val="00B80A3C"/>
    <w:rsid w:val="00B80D8C"/>
    <w:rsid w:val="00B81090"/>
    <w:rsid w:val="00B81414"/>
    <w:rsid w:val="00B814BF"/>
    <w:rsid w:val="00B81910"/>
    <w:rsid w:val="00B81C1A"/>
    <w:rsid w:val="00B8286A"/>
    <w:rsid w:val="00B82922"/>
    <w:rsid w:val="00B8296C"/>
    <w:rsid w:val="00B82B77"/>
    <w:rsid w:val="00B82FE4"/>
    <w:rsid w:val="00B839D3"/>
    <w:rsid w:val="00B83B42"/>
    <w:rsid w:val="00B83F0E"/>
    <w:rsid w:val="00B840A5"/>
    <w:rsid w:val="00B841E2"/>
    <w:rsid w:val="00B843BF"/>
    <w:rsid w:val="00B845F6"/>
    <w:rsid w:val="00B84FAB"/>
    <w:rsid w:val="00B853B8"/>
    <w:rsid w:val="00B85443"/>
    <w:rsid w:val="00B85AD3"/>
    <w:rsid w:val="00B85D31"/>
    <w:rsid w:val="00B8666E"/>
    <w:rsid w:val="00B874B9"/>
    <w:rsid w:val="00B877DA"/>
    <w:rsid w:val="00B9020C"/>
    <w:rsid w:val="00B90EB4"/>
    <w:rsid w:val="00B9256E"/>
    <w:rsid w:val="00B930D4"/>
    <w:rsid w:val="00B93923"/>
    <w:rsid w:val="00B940D0"/>
    <w:rsid w:val="00B9426D"/>
    <w:rsid w:val="00B942F4"/>
    <w:rsid w:val="00B94CB7"/>
    <w:rsid w:val="00B955B0"/>
    <w:rsid w:val="00B956A3"/>
    <w:rsid w:val="00B957A1"/>
    <w:rsid w:val="00B95862"/>
    <w:rsid w:val="00B95F59"/>
    <w:rsid w:val="00B9670C"/>
    <w:rsid w:val="00B969D4"/>
    <w:rsid w:val="00B971C1"/>
    <w:rsid w:val="00BA024B"/>
    <w:rsid w:val="00BA096E"/>
    <w:rsid w:val="00BA1226"/>
    <w:rsid w:val="00BA1368"/>
    <w:rsid w:val="00BA1467"/>
    <w:rsid w:val="00BA1505"/>
    <w:rsid w:val="00BA1768"/>
    <w:rsid w:val="00BA1AFC"/>
    <w:rsid w:val="00BA1E52"/>
    <w:rsid w:val="00BA20DA"/>
    <w:rsid w:val="00BA28B8"/>
    <w:rsid w:val="00BA2DF9"/>
    <w:rsid w:val="00BA2E15"/>
    <w:rsid w:val="00BA3590"/>
    <w:rsid w:val="00BA3673"/>
    <w:rsid w:val="00BA3CFC"/>
    <w:rsid w:val="00BA41BF"/>
    <w:rsid w:val="00BA42C2"/>
    <w:rsid w:val="00BA4571"/>
    <w:rsid w:val="00BA4868"/>
    <w:rsid w:val="00BA490D"/>
    <w:rsid w:val="00BA4957"/>
    <w:rsid w:val="00BA4A59"/>
    <w:rsid w:val="00BA4F61"/>
    <w:rsid w:val="00BA531E"/>
    <w:rsid w:val="00BA55EF"/>
    <w:rsid w:val="00BA5768"/>
    <w:rsid w:val="00BA5A24"/>
    <w:rsid w:val="00BA5E08"/>
    <w:rsid w:val="00BA64AE"/>
    <w:rsid w:val="00BA6A72"/>
    <w:rsid w:val="00BA72F4"/>
    <w:rsid w:val="00BA7658"/>
    <w:rsid w:val="00BA797D"/>
    <w:rsid w:val="00BA7B2B"/>
    <w:rsid w:val="00BB08FB"/>
    <w:rsid w:val="00BB0D96"/>
    <w:rsid w:val="00BB12DF"/>
    <w:rsid w:val="00BB17E9"/>
    <w:rsid w:val="00BB19BE"/>
    <w:rsid w:val="00BB2BCA"/>
    <w:rsid w:val="00BB2D4A"/>
    <w:rsid w:val="00BB30C9"/>
    <w:rsid w:val="00BB33FA"/>
    <w:rsid w:val="00BB3957"/>
    <w:rsid w:val="00BB3BCA"/>
    <w:rsid w:val="00BB3E69"/>
    <w:rsid w:val="00BB41D2"/>
    <w:rsid w:val="00BB473A"/>
    <w:rsid w:val="00BB5553"/>
    <w:rsid w:val="00BB6028"/>
    <w:rsid w:val="00BB6581"/>
    <w:rsid w:val="00BB7D7F"/>
    <w:rsid w:val="00BC0381"/>
    <w:rsid w:val="00BC03C4"/>
    <w:rsid w:val="00BC0679"/>
    <w:rsid w:val="00BC0865"/>
    <w:rsid w:val="00BC13F1"/>
    <w:rsid w:val="00BC14AD"/>
    <w:rsid w:val="00BC1D02"/>
    <w:rsid w:val="00BC2856"/>
    <w:rsid w:val="00BC289B"/>
    <w:rsid w:val="00BC28E7"/>
    <w:rsid w:val="00BC2C12"/>
    <w:rsid w:val="00BC36CE"/>
    <w:rsid w:val="00BC3DF7"/>
    <w:rsid w:val="00BC4152"/>
    <w:rsid w:val="00BC417D"/>
    <w:rsid w:val="00BC4BCE"/>
    <w:rsid w:val="00BC4E5D"/>
    <w:rsid w:val="00BC5943"/>
    <w:rsid w:val="00BC649E"/>
    <w:rsid w:val="00BC66EE"/>
    <w:rsid w:val="00BC6827"/>
    <w:rsid w:val="00BC6A92"/>
    <w:rsid w:val="00BC6AEC"/>
    <w:rsid w:val="00BC6B5A"/>
    <w:rsid w:val="00BC7427"/>
    <w:rsid w:val="00BC774A"/>
    <w:rsid w:val="00BC796F"/>
    <w:rsid w:val="00BC7AB3"/>
    <w:rsid w:val="00BC7E6C"/>
    <w:rsid w:val="00BC7FB5"/>
    <w:rsid w:val="00BD0392"/>
    <w:rsid w:val="00BD06AC"/>
    <w:rsid w:val="00BD06AD"/>
    <w:rsid w:val="00BD142E"/>
    <w:rsid w:val="00BD144C"/>
    <w:rsid w:val="00BD21B5"/>
    <w:rsid w:val="00BD2540"/>
    <w:rsid w:val="00BD273E"/>
    <w:rsid w:val="00BD2939"/>
    <w:rsid w:val="00BD2A43"/>
    <w:rsid w:val="00BD322A"/>
    <w:rsid w:val="00BD3404"/>
    <w:rsid w:val="00BD3F1A"/>
    <w:rsid w:val="00BD4833"/>
    <w:rsid w:val="00BD5142"/>
    <w:rsid w:val="00BD5211"/>
    <w:rsid w:val="00BD56EE"/>
    <w:rsid w:val="00BD622D"/>
    <w:rsid w:val="00BD6260"/>
    <w:rsid w:val="00BD78E8"/>
    <w:rsid w:val="00BD7C79"/>
    <w:rsid w:val="00BD7CA0"/>
    <w:rsid w:val="00BE06E0"/>
    <w:rsid w:val="00BE0A32"/>
    <w:rsid w:val="00BE106A"/>
    <w:rsid w:val="00BE1390"/>
    <w:rsid w:val="00BE18AD"/>
    <w:rsid w:val="00BE1CBE"/>
    <w:rsid w:val="00BE2335"/>
    <w:rsid w:val="00BE2B03"/>
    <w:rsid w:val="00BE39F9"/>
    <w:rsid w:val="00BE3FC5"/>
    <w:rsid w:val="00BE49DA"/>
    <w:rsid w:val="00BE4AB9"/>
    <w:rsid w:val="00BE5B10"/>
    <w:rsid w:val="00BE5D98"/>
    <w:rsid w:val="00BE6137"/>
    <w:rsid w:val="00BE6D3F"/>
    <w:rsid w:val="00BE6F73"/>
    <w:rsid w:val="00BE7555"/>
    <w:rsid w:val="00BE7637"/>
    <w:rsid w:val="00BE7AF0"/>
    <w:rsid w:val="00BE7E3B"/>
    <w:rsid w:val="00BE7FCE"/>
    <w:rsid w:val="00BF06EB"/>
    <w:rsid w:val="00BF08FD"/>
    <w:rsid w:val="00BF0F8C"/>
    <w:rsid w:val="00BF1214"/>
    <w:rsid w:val="00BF1302"/>
    <w:rsid w:val="00BF1607"/>
    <w:rsid w:val="00BF1CA2"/>
    <w:rsid w:val="00BF2172"/>
    <w:rsid w:val="00BF2F40"/>
    <w:rsid w:val="00BF37B0"/>
    <w:rsid w:val="00BF37F3"/>
    <w:rsid w:val="00BF3A61"/>
    <w:rsid w:val="00BF3F9C"/>
    <w:rsid w:val="00BF40AE"/>
    <w:rsid w:val="00BF5911"/>
    <w:rsid w:val="00BF5965"/>
    <w:rsid w:val="00BF5AE9"/>
    <w:rsid w:val="00BF5B97"/>
    <w:rsid w:val="00BF5F17"/>
    <w:rsid w:val="00BF75B1"/>
    <w:rsid w:val="00BF7A66"/>
    <w:rsid w:val="00BF7BFA"/>
    <w:rsid w:val="00BF7CB2"/>
    <w:rsid w:val="00BF7F76"/>
    <w:rsid w:val="00C006C6"/>
    <w:rsid w:val="00C00AF7"/>
    <w:rsid w:val="00C01865"/>
    <w:rsid w:val="00C024B9"/>
    <w:rsid w:val="00C027A2"/>
    <w:rsid w:val="00C0288F"/>
    <w:rsid w:val="00C031C4"/>
    <w:rsid w:val="00C0342E"/>
    <w:rsid w:val="00C0355E"/>
    <w:rsid w:val="00C03631"/>
    <w:rsid w:val="00C04333"/>
    <w:rsid w:val="00C04E1A"/>
    <w:rsid w:val="00C0543B"/>
    <w:rsid w:val="00C054DE"/>
    <w:rsid w:val="00C057A8"/>
    <w:rsid w:val="00C05D41"/>
    <w:rsid w:val="00C06244"/>
    <w:rsid w:val="00C06754"/>
    <w:rsid w:val="00C06E8E"/>
    <w:rsid w:val="00C074F5"/>
    <w:rsid w:val="00C07A39"/>
    <w:rsid w:val="00C07F82"/>
    <w:rsid w:val="00C1064F"/>
    <w:rsid w:val="00C109A5"/>
    <w:rsid w:val="00C10DF8"/>
    <w:rsid w:val="00C10E7D"/>
    <w:rsid w:val="00C11129"/>
    <w:rsid w:val="00C115D9"/>
    <w:rsid w:val="00C11A36"/>
    <w:rsid w:val="00C11EA9"/>
    <w:rsid w:val="00C1227B"/>
    <w:rsid w:val="00C13960"/>
    <w:rsid w:val="00C13EC9"/>
    <w:rsid w:val="00C14135"/>
    <w:rsid w:val="00C143EB"/>
    <w:rsid w:val="00C147AF"/>
    <w:rsid w:val="00C1487B"/>
    <w:rsid w:val="00C14A0D"/>
    <w:rsid w:val="00C14CE8"/>
    <w:rsid w:val="00C14DDF"/>
    <w:rsid w:val="00C155DB"/>
    <w:rsid w:val="00C16478"/>
    <w:rsid w:val="00C164F6"/>
    <w:rsid w:val="00C165DE"/>
    <w:rsid w:val="00C16B01"/>
    <w:rsid w:val="00C16B63"/>
    <w:rsid w:val="00C16B9E"/>
    <w:rsid w:val="00C1741E"/>
    <w:rsid w:val="00C20093"/>
    <w:rsid w:val="00C20747"/>
    <w:rsid w:val="00C2092C"/>
    <w:rsid w:val="00C2121E"/>
    <w:rsid w:val="00C214A3"/>
    <w:rsid w:val="00C214B0"/>
    <w:rsid w:val="00C223EF"/>
    <w:rsid w:val="00C22528"/>
    <w:rsid w:val="00C229FA"/>
    <w:rsid w:val="00C2363B"/>
    <w:rsid w:val="00C237A3"/>
    <w:rsid w:val="00C23A86"/>
    <w:rsid w:val="00C24605"/>
    <w:rsid w:val="00C24720"/>
    <w:rsid w:val="00C24760"/>
    <w:rsid w:val="00C24A39"/>
    <w:rsid w:val="00C24F0B"/>
    <w:rsid w:val="00C25142"/>
    <w:rsid w:val="00C2582E"/>
    <w:rsid w:val="00C2584C"/>
    <w:rsid w:val="00C259F4"/>
    <w:rsid w:val="00C25A68"/>
    <w:rsid w:val="00C25C51"/>
    <w:rsid w:val="00C25FC2"/>
    <w:rsid w:val="00C26097"/>
    <w:rsid w:val="00C26318"/>
    <w:rsid w:val="00C264A0"/>
    <w:rsid w:val="00C26CC9"/>
    <w:rsid w:val="00C27A22"/>
    <w:rsid w:val="00C27BA6"/>
    <w:rsid w:val="00C27FE2"/>
    <w:rsid w:val="00C30058"/>
    <w:rsid w:val="00C30362"/>
    <w:rsid w:val="00C30898"/>
    <w:rsid w:val="00C30B93"/>
    <w:rsid w:val="00C31061"/>
    <w:rsid w:val="00C3195B"/>
    <w:rsid w:val="00C3220F"/>
    <w:rsid w:val="00C32A16"/>
    <w:rsid w:val="00C32C4F"/>
    <w:rsid w:val="00C3351D"/>
    <w:rsid w:val="00C33539"/>
    <w:rsid w:val="00C34363"/>
    <w:rsid w:val="00C345ED"/>
    <w:rsid w:val="00C34B4B"/>
    <w:rsid w:val="00C35721"/>
    <w:rsid w:val="00C35F0B"/>
    <w:rsid w:val="00C3634F"/>
    <w:rsid w:val="00C366E0"/>
    <w:rsid w:val="00C36B55"/>
    <w:rsid w:val="00C36DD9"/>
    <w:rsid w:val="00C36E55"/>
    <w:rsid w:val="00C37BC7"/>
    <w:rsid w:val="00C37FF6"/>
    <w:rsid w:val="00C400B7"/>
    <w:rsid w:val="00C40AB0"/>
    <w:rsid w:val="00C4132E"/>
    <w:rsid w:val="00C41804"/>
    <w:rsid w:val="00C4198D"/>
    <w:rsid w:val="00C41C6D"/>
    <w:rsid w:val="00C427E1"/>
    <w:rsid w:val="00C4290A"/>
    <w:rsid w:val="00C42DA5"/>
    <w:rsid w:val="00C431BC"/>
    <w:rsid w:val="00C436A7"/>
    <w:rsid w:val="00C43B02"/>
    <w:rsid w:val="00C43DFA"/>
    <w:rsid w:val="00C44115"/>
    <w:rsid w:val="00C444EB"/>
    <w:rsid w:val="00C44664"/>
    <w:rsid w:val="00C4522B"/>
    <w:rsid w:val="00C454B4"/>
    <w:rsid w:val="00C45829"/>
    <w:rsid w:val="00C45B34"/>
    <w:rsid w:val="00C4629D"/>
    <w:rsid w:val="00C46EE4"/>
    <w:rsid w:val="00C4711A"/>
    <w:rsid w:val="00C47412"/>
    <w:rsid w:val="00C47606"/>
    <w:rsid w:val="00C5061D"/>
    <w:rsid w:val="00C50680"/>
    <w:rsid w:val="00C507CE"/>
    <w:rsid w:val="00C508A5"/>
    <w:rsid w:val="00C51283"/>
    <w:rsid w:val="00C512D2"/>
    <w:rsid w:val="00C51AF6"/>
    <w:rsid w:val="00C51E92"/>
    <w:rsid w:val="00C52747"/>
    <w:rsid w:val="00C52966"/>
    <w:rsid w:val="00C52CCF"/>
    <w:rsid w:val="00C52E27"/>
    <w:rsid w:val="00C52EF2"/>
    <w:rsid w:val="00C53145"/>
    <w:rsid w:val="00C53A31"/>
    <w:rsid w:val="00C53AC4"/>
    <w:rsid w:val="00C53B45"/>
    <w:rsid w:val="00C54317"/>
    <w:rsid w:val="00C54A2D"/>
    <w:rsid w:val="00C54A31"/>
    <w:rsid w:val="00C54B61"/>
    <w:rsid w:val="00C54D50"/>
    <w:rsid w:val="00C5541A"/>
    <w:rsid w:val="00C56822"/>
    <w:rsid w:val="00C56AB6"/>
    <w:rsid w:val="00C56F1F"/>
    <w:rsid w:val="00C56F53"/>
    <w:rsid w:val="00C57786"/>
    <w:rsid w:val="00C57A91"/>
    <w:rsid w:val="00C57BA9"/>
    <w:rsid w:val="00C57CAA"/>
    <w:rsid w:val="00C57FCF"/>
    <w:rsid w:val="00C60075"/>
    <w:rsid w:val="00C600B6"/>
    <w:rsid w:val="00C60352"/>
    <w:rsid w:val="00C61062"/>
    <w:rsid w:val="00C61509"/>
    <w:rsid w:val="00C6191A"/>
    <w:rsid w:val="00C62089"/>
    <w:rsid w:val="00C6264F"/>
    <w:rsid w:val="00C627E4"/>
    <w:rsid w:val="00C62AD8"/>
    <w:rsid w:val="00C636A3"/>
    <w:rsid w:val="00C637E9"/>
    <w:rsid w:val="00C63904"/>
    <w:rsid w:val="00C6392B"/>
    <w:rsid w:val="00C63BB6"/>
    <w:rsid w:val="00C63C33"/>
    <w:rsid w:val="00C63FCE"/>
    <w:rsid w:val="00C64219"/>
    <w:rsid w:val="00C64AD3"/>
    <w:rsid w:val="00C64CB7"/>
    <w:rsid w:val="00C65144"/>
    <w:rsid w:val="00C6523F"/>
    <w:rsid w:val="00C654BB"/>
    <w:rsid w:val="00C6568B"/>
    <w:rsid w:val="00C65A56"/>
    <w:rsid w:val="00C6602E"/>
    <w:rsid w:val="00C66E77"/>
    <w:rsid w:val="00C672A2"/>
    <w:rsid w:val="00C6737C"/>
    <w:rsid w:val="00C67D19"/>
    <w:rsid w:val="00C67F3F"/>
    <w:rsid w:val="00C70611"/>
    <w:rsid w:val="00C70917"/>
    <w:rsid w:val="00C70B87"/>
    <w:rsid w:val="00C70F5A"/>
    <w:rsid w:val="00C7314D"/>
    <w:rsid w:val="00C73614"/>
    <w:rsid w:val="00C74160"/>
    <w:rsid w:val="00C743B2"/>
    <w:rsid w:val="00C7442B"/>
    <w:rsid w:val="00C74807"/>
    <w:rsid w:val="00C74D78"/>
    <w:rsid w:val="00C75810"/>
    <w:rsid w:val="00C75A16"/>
    <w:rsid w:val="00C75EB9"/>
    <w:rsid w:val="00C76369"/>
    <w:rsid w:val="00C76B92"/>
    <w:rsid w:val="00C77218"/>
    <w:rsid w:val="00C77A13"/>
    <w:rsid w:val="00C77FC0"/>
    <w:rsid w:val="00C808F5"/>
    <w:rsid w:val="00C80B0C"/>
    <w:rsid w:val="00C81407"/>
    <w:rsid w:val="00C81D81"/>
    <w:rsid w:val="00C824DE"/>
    <w:rsid w:val="00C82D35"/>
    <w:rsid w:val="00C82ED1"/>
    <w:rsid w:val="00C82F8C"/>
    <w:rsid w:val="00C8300F"/>
    <w:rsid w:val="00C83B8B"/>
    <w:rsid w:val="00C840E5"/>
    <w:rsid w:val="00C84476"/>
    <w:rsid w:val="00C847F6"/>
    <w:rsid w:val="00C84AD5"/>
    <w:rsid w:val="00C850C9"/>
    <w:rsid w:val="00C85C8D"/>
    <w:rsid w:val="00C869BE"/>
    <w:rsid w:val="00C86DE8"/>
    <w:rsid w:val="00C86E00"/>
    <w:rsid w:val="00C90500"/>
    <w:rsid w:val="00C90729"/>
    <w:rsid w:val="00C91080"/>
    <w:rsid w:val="00C915BD"/>
    <w:rsid w:val="00C91B33"/>
    <w:rsid w:val="00C91CF7"/>
    <w:rsid w:val="00C92088"/>
    <w:rsid w:val="00C920DF"/>
    <w:rsid w:val="00C92196"/>
    <w:rsid w:val="00C923EE"/>
    <w:rsid w:val="00C927D3"/>
    <w:rsid w:val="00C92F48"/>
    <w:rsid w:val="00C93200"/>
    <w:rsid w:val="00C93DC2"/>
    <w:rsid w:val="00C9472A"/>
    <w:rsid w:val="00C94CE1"/>
    <w:rsid w:val="00C94E43"/>
    <w:rsid w:val="00C94F50"/>
    <w:rsid w:val="00C9523C"/>
    <w:rsid w:val="00C9534B"/>
    <w:rsid w:val="00C95554"/>
    <w:rsid w:val="00C956A5"/>
    <w:rsid w:val="00C958A2"/>
    <w:rsid w:val="00C95DC7"/>
    <w:rsid w:val="00C95EEC"/>
    <w:rsid w:val="00C964BE"/>
    <w:rsid w:val="00C964DA"/>
    <w:rsid w:val="00C96607"/>
    <w:rsid w:val="00C96B7A"/>
    <w:rsid w:val="00C9787C"/>
    <w:rsid w:val="00C978F2"/>
    <w:rsid w:val="00C97E07"/>
    <w:rsid w:val="00CA00BD"/>
    <w:rsid w:val="00CA036D"/>
    <w:rsid w:val="00CA06E5"/>
    <w:rsid w:val="00CA0BBF"/>
    <w:rsid w:val="00CA1023"/>
    <w:rsid w:val="00CA131B"/>
    <w:rsid w:val="00CA1900"/>
    <w:rsid w:val="00CA1ACC"/>
    <w:rsid w:val="00CA2058"/>
    <w:rsid w:val="00CA21FC"/>
    <w:rsid w:val="00CA2D38"/>
    <w:rsid w:val="00CA31ED"/>
    <w:rsid w:val="00CA3257"/>
    <w:rsid w:val="00CA369D"/>
    <w:rsid w:val="00CA3702"/>
    <w:rsid w:val="00CA39A1"/>
    <w:rsid w:val="00CA4699"/>
    <w:rsid w:val="00CA5E45"/>
    <w:rsid w:val="00CA6A50"/>
    <w:rsid w:val="00CA74C1"/>
    <w:rsid w:val="00CA759D"/>
    <w:rsid w:val="00CB029B"/>
    <w:rsid w:val="00CB02B8"/>
    <w:rsid w:val="00CB03FC"/>
    <w:rsid w:val="00CB0485"/>
    <w:rsid w:val="00CB07D4"/>
    <w:rsid w:val="00CB0AB4"/>
    <w:rsid w:val="00CB0B24"/>
    <w:rsid w:val="00CB1DF0"/>
    <w:rsid w:val="00CB217E"/>
    <w:rsid w:val="00CB2A71"/>
    <w:rsid w:val="00CB2DB4"/>
    <w:rsid w:val="00CB36F2"/>
    <w:rsid w:val="00CB41F6"/>
    <w:rsid w:val="00CB4336"/>
    <w:rsid w:val="00CB4580"/>
    <w:rsid w:val="00CB56A1"/>
    <w:rsid w:val="00CB5A18"/>
    <w:rsid w:val="00CB60CD"/>
    <w:rsid w:val="00CB60FE"/>
    <w:rsid w:val="00CB6B08"/>
    <w:rsid w:val="00CB6B59"/>
    <w:rsid w:val="00CB71CE"/>
    <w:rsid w:val="00CB77C0"/>
    <w:rsid w:val="00CB7EAD"/>
    <w:rsid w:val="00CB7F51"/>
    <w:rsid w:val="00CC0453"/>
    <w:rsid w:val="00CC0C3C"/>
    <w:rsid w:val="00CC1453"/>
    <w:rsid w:val="00CC1B9A"/>
    <w:rsid w:val="00CC1D87"/>
    <w:rsid w:val="00CC2609"/>
    <w:rsid w:val="00CC263F"/>
    <w:rsid w:val="00CC2BD8"/>
    <w:rsid w:val="00CC332B"/>
    <w:rsid w:val="00CC383C"/>
    <w:rsid w:val="00CC4278"/>
    <w:rsid w:val="00CC45C2"/>
    <w:rsid w:val="00CC4692"/>
    <w:rsid w:val="00CC5888"/>
    <w:rsid w:val="00CC5A77"/>
    <w:rsid w:val="00CC6717"/>
    <w:rsid w:val="00CC6AC1"/>
    <w:rsid w:val="00CC6AE1"/>
    <w:rsid w:val="00CC6EC3"/>
    <w:rsid w:val="00CD00EA"/>
    <w:rsid w:val="00CD01AE"/>
    <w:rsid w:val="00CD0A2C"/>
    <w:rsid w:val="00CD0AA3"/>
    <w:rsid w:val="00CD1185"/>
    <w:rsid w:val="00CD1B5E"/>
    <w:rsid w:val="00CD23C6"/>
    <w:rsid w:val="00CD24B0"/>
    <w:rsid w:val="00CD2BF9"/>
    <w:rsid w:val="00CD3016"/>
    <w:rsid w:val="00CD3115"/>
    <w:rsid w:val="00CD3E26"/>
    <w:rsid w:val="00CD4115"/>
    <w:rsid w:val="00CD4123"/>
    <w:rsid w:val="00CD45D6"/>
    <w:rsid w:val="00CD496C"/>
    <w:rsid w:val="00CD4DAC"/>
    <w:rsid w:val="00CD4F19"/>
    <w:rsid w:val="00CD611B"/>
    <w:rsid w:val="00CD641D"/>
    <w:rsid w:val="00CD682A"/>
    <w:rsid w:val="00CD6C68"/>
    <w:rsid w:val="00CD6E67"/>
    <w:rsid w:val="00CD7049"/>
    <w:rsid w:val="00CD78DB"/>
    <w:rsid w:val="00CD7BEF"/>
    <w:rsid w:val="00CE0BDA"/>
    <w:rsid w:val="00CE0DE1"/>
    <w:rsid w:val="00CE1249"/>
    <w:rsid w:val="00CE1702"/>
    <w:rsid w:val="00CE1949"/>
    <w:rsid w:val="00CE1AA1"/>
    <w:rsid w:val="00CE2427"/>
    <w:rsid w:val="00CE2A1F"/>
    <w:rsid w:val="00CE2DFD"/>
    <w:rsid w:val="00CE3223"/>
    <w:rsid w:val="00CE3901"/>
    <w:rsid w:val="00CE4016"/>
    <w:rsid w:val="00CE4033"/>
    <w:rsid w:val="00CE43C1"/>
    <w:rsid w:val="00CE4B00"/>
    <w:rsid w:val="00CE5C99"/>
    <w:rsid w:val="00CE5DBB"/>
    <w:rsid w:val="00CE5EC4"/>
    <w:rsid w:val="00CE608C"/>
    <w:rsid w:val="00CE64E0"/>
    <w:rsid w:val="00CE6585"/>
    <w:rsid w:val="00CE6622"/>
    <w:rsid w:val="00CE664D"/>
    <w:rsid w:val="00CE66CF"/>
    <w:rsid w:val="00CE6B0D"/>
    <w:rsid w:val="00CE6E29"/>
    <w:rsid w:val="00CE710F"/>
    <w:rsid w:val="00CE7122"/>
    <w:rsid w:val="00CE73CE"/>
    <w:rsid w:val="00CE7547"/>
    <w:rsid w:val="00CE7855"/>
    <w:rsid w:val="00CE7DA1"/>
    <w:rsid w:val="00CF043D"/>
    <w:rsid w:val="00CF0666"/>
    <w:rsid w:val="00CF0668"/>
    <w:rsid w:val="00CF0917"/>
    <w:rsid w:val="00CF0AA7"/>
    <w:rsid w:val="00CF0B6F"/>
    <w:rsid w:val="00CF0BBD"/>
    <w:rsid w:val="00CF167F"/>
    <w:rsid w:val="00CF191F"/>
    <w:rsid w:val="00CF1DD7"/>
    <w:rsid w:val="00CF2C68"/>
    <w:rsid w:val="00CF31B0"/>
    <w:rsid w:val="00CF35ED"/>
    <w:rsid w:val="00CF4FF0"/>
    <w:rsid w:val="00CF4FF6"/>
    <w:rsid w:val="00CF56A1"/>
    <w:rsid w:val="00CF5958"/>
    <w:rsid w:val="00CF5FBD"/>
    <w:rsid w:val="00CF6319"/>
    <w:rsid w:val="00CF679C"/>
    <w:rsid w:val="00CF67C5"/>
    <w:rsid w:val="00CF6A20"/>
    <w:rsid w:val="00CF7440"/>
    <w:rsid w:val="00CF75DA"/>
    <w:rsid w:val="00CF78CD"/>
    <w:rsid w:val="00CF7B30"/>
    <w:rsid w:val="00CF7CC4"/>
    <w:rsid w:val="00CF7D68"/>
    <w:rsid w:val="00D007F2"/>
    <w:rsid w:val="00D01196"/>
    <w:rsid w:val="00D011BF"/>
    <w:rsid w:val="00D01F2E"/>
    <w:rsid w:val="00D0227C"/>
    <w:rsid w:val="00D026A1"/>
    <w:rsid w:val="00D02806"/>
    <w:rsid w:val="00D02CA9"/>
    <w:rsid w:val="00D02E8B"/>
    <w:rsid w:val="00D03482"/>
    <w:rsid w:val="00D03507"/>
    <w:rsid w:val="00D0386E"/>
    <w:rsid w:val="00D03A03"/>
    <w:rsid w:val="00D04255"/>
    <w:rsid w:val="00D046A1"/>
    <w:rsid w:val="00D0480A"/>
    <w:rsid w:val="00D04D15"/>
    <w:rsid w:val="00D05241"/>
    <w:rsid w:val="00D05BD3"/>
    <w:rsid w:val="00D0640E"/>
    <w:rsid w:val="00D0786E"/>
    <w:rsid w:val="00D101E2"/>
    <w:rsid w:val="00D10590"/>
    <w:rsid w:val="00D10C55"/>
    <w:rsid w:val="00D115D0"/>
    <w:rsid w:val="00D117D9"/>
    <w:rsid w:val="00D11AE9"/>
    <w:rsid w:val="00D11B57"/>
    <w:rsid w:val="00D11F40"/>
    <w:rsid w:val="00D12A4F"/>
    <w:rsid w:val="00D1366F"/>
    <w:rsid w:val="00D13807"/>
    <w:rsid w:val="00D14770"/>
    <w:rsid w:val="00D14B07"/>
    <w:rsid w:val="00D15605"/>
    <w:rsid w:val="00D15B13"/>
    <w:rsid w:val="00D15CDF"/>
    <w:rsid w:val="00D16339"/>
    <w:rsid w:val="00D163C4"/>
    <w:rsid w:val="00D17864"/>
    <w:rsid w:val="00D17955"/>
    <w:rsid w:val="00D203B0"/>
    <w:rsid w:val="00D20AEA"/>
    <w:rsid w:val="00D21A65"/>
    <w:rsid w:val="00D21CC3"/>
    <w:rsid w:val="00D22330"/>
    <w:rsid w:val="00D2287F"/>
    <w:rsid w:val="00D23A74"/>
    <w:rsid w:val="00D24392"/>
    <w:rsid w:val="00D25668"/>
    <w:rsid w:val="00D25909"/>
    <w:rsid w:val="00D25918"/>
    <w:rsid w:val="00D25AE4"/>
    <w:rsid w:val="00D261EA"/>
    <w:rsid w:val="00D262AD"/>
    <w:rsid w:val="00D269E8"/>
    <w:rsid w:val="00D26EC9"/>
    <w:rsid w:val="00D27646"/>
    <w:rsid w:val="00D278B0"/>
    <w:rsid w:val="00D3027C"/>
    <w:rsid w:val="00D305F0"/>
    <w:rsid w:val="00D3109D"/>
    <w:rsid w:val="00D313CA"/>
    <w:rsid w:val="00D319CD"/>
    <w:rsid w:val="00D31E38"/>
    <w:rsid w:val="00D32BFA"/>
    <w:rsid w:val="00D3308E"/>
    <w:rsid w:val="00D33791"/>
    <w:rsid w:val="00D34FA4"/>
    <w:rsid w:val="00D34FE5"/>
    <w:rsid w:val="00D35431"/>
    <w:rsid w:val="00D35623"/>
    <w:rsid w:val="00D35A78"/>
    <w:rsid w:val="00D35BCB"/>
    <w:rsid w:val="00D36785"/>
    <w:rsid w:val="00D378A3"/>
    <w:rsid w:val="00D404D2"/>
    <w:rsid w:val="00D40EB3"/>
    <w:rsid w:val="00D41758"/>
    <w:rsid w:val="00D41B45"/>
    <w:rsid w:val="00D41EF7"/>
    <w:rsid w:val="00D42503"/>
    <w:rsid w:val="00D42617"/>
    <w:rsid w:val="00D42F9B"/>
    <w:rsid w:val="00D43D3F"/>
    <w:rsid w:val="00D43ED8"/>
    <w:rsid w:val="00D44888"/>
    <w:rsid w:val="00D44D9D"/>
    <w:rsid w:val="00D4542C"/>
    <w:rsid w:val="00D46278"/>
    <w:rsid w:val="00D471D6"/>
    <w:rsid w:val="00D473B4"/>
    <w:rsid w:val="00D47F44"/>
    <w:rsid w:val="00D50472"/>
    <w:rsid w:val="00D5094F"/>
    <w:rsid w:val="00D50C03"/>
    <w:rsid w:val="00D5100A"/>
    <w:rsid w:val="00D5151B"/>
    <w:rsid w:val="00D51842"/>
    <w:rsid w:val="00D5191F"/>
    <w:rsid w:val="00D51CEC"/>
    <w:rsid w:val="00D51EFE"/>
    <w:rsid w:val="00D524E0"/>
    <w:rsid w:val="00D52735"/>
    <w:rsid w:val="00D53008"/>
    <w:rsid w:val="00D53111"/>
    <w:rsid w:val="00D531CA"/>
    <w:rsid w:val="00D54143"/>
    <w:rsid w:val="00D543D9"/>
    <w:rsid w:val="00D54632"/>
    <w:rsid w:val="00D555F3"/>
    <w:rsid w:val="00D55672"/>
    <w:rsid w:val="00D5639F"/>
    <w:rsid w:val="00D566D6"/>
    <w:rsid w:val="00D567A6"/>
    <w:rsid w:val="00D56BF6"/>
    <w:rsid w:val="00D57A90"/>
    <w:rsid w:val="00D57B42"/>
    <w:rsid w:val="00D60013"/>
    <w:rsid w:val="00D6007A"/>
    <w:rsid w:val="00D60164"/>
    <w:rsid w:val="00D601BA"/>
    <w:rsid w:val="00D602C8"/>
    <w:rsid w:val="00D605E9"/>
    <w:rsid w:val="00D6090D"/>
    <w:rsid w:val="00D60BAB"/>
    <w:rsid w:val="00D60E51"/>
    <w:rsid w:val="00D6100D"/>
    <w:rsid w:val="00D619E4"/>
    <w:rsid w:val="00D61B17"/>
    <w:rsid w:val="00D61F82"/>
    <w:rsid w:val="00D62028"/>
    <w:rsid w:val="00D6242F"/>
    <w:rsid w:val="00D62564"/>
    <w:rsid w:val="00D62B64"/>
    <w:rsid w:val="00D62C60"/>
    <w:rsid w:val="00D62E12"/>
    <w:rsid w:val="00D630FB"/>
    <w:rsid w:val="00D63C10"/>
    <w:rsid w:val="00D63D5B"/>
    <w:rsid w:val="00D63F0B"/>
    <w:rsid w:val="00D6413B"/>
    <w:rsid w:val="00D651CF"/>
    <w:rsid w:val="00D654AF"/>
    <w:rsid w:val="00D65B30"/>
    <w:rsid w:val="00D66201"/>
    <w:rsid w:val="00D66991"/>
    <w:rsid w:val="00D66A74"/>
    <w:rsid w:val="00D66B7E"/>
    <w:rsid w:val="00D671C1"/>
    <w:rsid w:val="00D67249"/>
    <w:rsid w:val="00D67302"/>
    <w:rsid w:val="00D67469"/>
    <w:rsid w:val="00D7012F"/>
    <w:rsid w:val="00D7016D"/>
    <w:rsid w:val="00D70520"/>
    <w:rsid w:val="00D70CB5"/>
    <w:rsid w:val="00D70D9E"/>
    <w:rsid w:val="00D70F67"/>
    <w:rsid w:val="00D7120C"/>
    <w:rsid w:val="00D713BB"/>
    <w:rsid w:val="00D71701"/>
    <w:rsid w:val="00D71760"/>
    <w:rsid w:val="00D71783"/>
    <w:rsid w:val="00D727AA"/>
    <w:rsid w:val="00D72B61"/>
    <w:rsid w:val="00D73311"/>
    <w:rsid w:val="00D73EC0"/>
    <w:rsid w:val="00D73FD9"/>
    <w:rsid w:val="00D73FFA"/>
    <w:rsid w:val="00D74331"/>
    <w:rsid w:val="00D7443D"/>
    <w:rsid w:val="00D74B75"/>
    <w:rsid w:val="00D75445"/>
    <w:rsid w:val="00D7565B"/>
    <w:rsid w:val="00D757B2"/>
    <w:rsid w:val="00D75A27"/>
    <w:rsid w:val="00D75EB7"/>
    <w:rsid w:val="00D7656B"/>
    <w:rsid w:val="00D765C1"/>
    <w:rsid w:val="00D771AF"/>
    <w:rsid w:val="00D77845"/>
    <w:rsid w:val="00D77850"/>
    <w:rsid w:val="00D80AD8"/>
    <w:rsid w:val="00D80D73"/>
    <w:rsid w:val="00D80F42"/>
    <w:rsid w:val="00D81D24"/>
    <w:rsid w:val="00D82477"/>
    <w:rsid w:val="00D824E3"/>
    <w:rsid w:val="00D82E07"/>
    <w:rsid w:val="00D83863"/>
    <w:rsid w:val="00D83DA9"/>
    <w:rsid w:val="00D844D6"/>
    <w:rsid w:val="00D85193"/>
    <w:rsid w:val="00D85618"/>
    <w:rsid w:val="00D85682"/>
    <w:rsid w:val="00D858F7"/>
    <w:rsid w:val="00D85978"/>
    <w:rsid w:val="00D860FD"/>
    <w:rsid w:val="00D86182"/>
    <w:rsid w:val="00D861C8"/>
    <w:rsid w:val="00D86346"/>
    <w:rsid w:val="00D86378"/>
    <w:rsid w:val="00D86495"/>
    <w:rsid w:val="00D8681B"/>
    <w:rsid w:val="00D86829"/>
    <w:rsid w:val="00D86C0C"/>
    <w:rsid w:val="00D873C8"/>
    <w:rsid w:val="00D87A08"/>
    <w:rsid w:val="00D87A48"/>
    <w:rsid w:val="00D87C51"/>
    <w:rsid w:val="00D87E4D"/>
    <w:rsid w:val="00D900A3"/>
    <w:rsid w:val="00D9045D"/>
    <w:rsid w:val="00D90797"/>
    <w:rsid w:val="00D90BE8"/>
    <w:rsid w:val="00D90EF2"/>
    <w:rsid w:val="00D915B1"/>
    <w:rsid w:val="00D91A7A"/>
    <w:rsid w:val="00D91ECD"/>
    <w:rsid w:val="00D9292A"/>
    <w:rsid w:val="00D92B02"/>
    <w:rsid w:val="00D932A6"/>
    <w:rsid w:val="00D932AD"/>
    <w:rsid w:val="00D93333"/>
    <w:rsid w:val="00D935E2"/>
    <w:rsid w:val="00D947DF"/>
    <w:rsid w:val="00D94CF4"/>
    <w:rsid w:val="00D951B1"/>
    <w:rsid w:val="00D95AE4"/>
    <w:rsid w:val="00D96001"/>
    <w:rsid w:val="00D96CF3"/>
    <w:rsid w:val="00DA06D0"/>
    <w:rsid w:val="00DA0930"/>
    <w:rsid w:val="00DA1472"/>
    <w:rsid w:val="00DA1624"/>
    <w:rsid w:val="00DA16D2"/>
    <w:rsid w:val="00DA17B5"/>
    <w:rsid w:val="00DA1A66"/>
    <w:rsid w:val="00DA1B0A"/>
    <w:rsid w:val="00DA1EF3"/>
    <w:rsid w:val="00DA1F62"/>
    <w:rsid w:val="00DA20D2"/>
    <w:rsid w:val="00DA2631"/>
    <w:rsid w:val="00DA2C9A"/>
    <w:rsid w:val="00DA3484"/>
    <w:rsid w:val="00DA383D"/>
    <w:rsid w:val="00DA3A55"/>
    <w:rsid w:val="00DA4126"/>
    <w:rsid w:val="00DA440C"/>
    <w:rsid w:val="00DA494E"/>
    <w:rsid w:val="00DA4CA1"/>
    <w:rsid w:val="00DA5F0B"/>
    <w:rsid w:val="00DA625B"/>
    <w:rsid w:val="00DA62C5"/>
    <w:rsid w:val="00DA681D"/>
    <w:rsid w:val="00DA6BEE"/>
    <w:rsid w:val="00DA6D7F"/>
    <w:rsid w:val="00DA714C"/>
    <w:rsid w:val="00DA7291"/>
    <w:rsid w:val="00DA777A"/>
    <w:rsid w:val="00DA7BC6"/>
    <w:rsid w:val="00DB0B81"/>
    <w:rsid w:val="00DB0C1A"/>
    <w:rsid w:val="00DB0D12"/>
    <w:rsid w:val="00DB16F9"/>
    <w:rsid w:val="00DB1F69"/>
    <w:rsid w:val="00DB223F"/>
    <w:rsid w:val="00DB2C3B"/>
    <w:rsid w:val="00DB2CE1"/>
    <w:rsid w:val="00DB2F44"/>
    <w:rsid w:val="00DB2F75"/>
    <w:rsid w:val="00DB3435"/>
    <w:rsid w:val="00DB368D"/>
    <w:rsid w:val="00DB3AAD"/>
    <w:rsid w:val="00DB3F40"/>
    <w:rsid w:val="00DB42B8"/>
    <w:rsid w:val="00DB474B"/>
    <w:rsid w:val="00DB4B5E"/>
    <w:rsid w:val="00DB4EC7"/>
    <w:rsid w:val="00DB5362"/>
    <w:rsid w:val="00DB55EE"/>
    <w:rsid w:val="00DB6994"/>
    <w:rsid w:val="00DB75B0"/>
    <w:rsid w:val="00DB7D3C"/>
    <w:rsid w:val="00DB7D4C"/>
    <w:rsid w:val="00DC02B9"/>
    <w:rsid w:val="00DC04EB"/>
    <w:rsid w:val="00DC07A0"/>
    <w:rsid w:val="00DC0A27"/>
    <w:rsid w:val="00DC0B2C"/>
    <w:rsid w:val="00DC18A3"/>
    <w:rsid w:val="00DC1F59"/>
    <w:rsid w:val="00DC2263"/>
    <w:rsid w:val="00DC23A0"/>
    <w:rsid w:val="00DC2DC6"/>
    <w:rsid w:val="00DC2E16"/>
    <w:rsid w:val="00DC31C5"/>
    <w:rsid w:val="00DC323F"/>
    <w:rsid w:val="00DC3314"/>
    <w:rsid w:val="00DC3AE1"/>
    <w:rsid w:val="00DC3D80"/>
    <w:rsid w:val="00DC3F51"/>
    <w:rsid w:val="00DC4051"/>
    <w:rsid w:val="00DC43B8"/>
    <w:rsid w:val="00DC43C1"/>
    <w:rsid w:val="00DC5039"/>
    <w:rsid w:val="00DC5367"/>
    <w:rsid w:val="00DC543C"/>
    <w:rsid w:val="00DC5828"/>
    <w:rsid w:val="00DC5D87"/>
    <w:rsid w:val="00DC6105"/>
    <w:rsid w:val="00DC6346"/>
    <w:rsid w:val="00DC6406"/>
    <w:rsid w:val="00DC673A"/>
    <w:rsid w:val="00DC6B67"/>
    <w:rsid w:val="00DC6D00"/>
    <w:rsid w:val="00DC73F2"/>
    <w:rsid w:val="00DC746C"/>
    <w:rsid w:val="00DC7A59"/>
    <w:rsid w:val="00DD0038"/>
    <w:rsid w:val="00DD059F"/>
    <w:rsid w:val="00DD0B67"/>
    <w:rsid w:val="00DD0C32"/>
    <w:rsid w:val="00DD19C7"/>
    <w:rsid w:val="00DD1E36"/>
    <w:rsid w:val="00DD23AD"/>
    <w:rsid w:val="00DD2660"/>
    <w:rsid w:val="00DD2773"/>
    <w:rsid w:val="00DD282B"/>
    <w:rsid w:val="00DD29F7"/>
    <w:rsid w:val="00DD3110"/>
    <w:rsid w:val="00DD345C"/>
    <w:rsid w:val="00DD3B54"/>
    <w:rsid w:val="00DD4229"/>
    <w:rsid w:val="00DD4237"/>
    <w:rsid w:val="00DD4293"/>
    <w:rsid w:val="00DD4A3F"/>
    <w:rsid w:val="00DD4A69"/>
    <w:rsid w:val="00DD57CC"/>
    <w:rsid w:val="00DD5AC6"/>
    <w:rsid w:val="00DD5B1D"/>
    <w:rsid w:val="00DD5C7D"/>
    <w:rsid w:val="00DD674A"/>
    <w:rsid w:val="00DD6EF7"/>
    <w:rsid w:val="00DD70A8"/>
    <w:rsid w:val="00DD70D8"/>
    <w:rsid w:val="00DD746F"/>
    <w:rsid w:val="00DD765F"/>
    <w:rsid w:val="00DD7808"/>
    <w:rsid w:val="00DD7EAE"/>
    <w:rsid w:val="00DD7EFE"/>
    <w:rsid w:val="00DE064F"/>
    <w:rsid w:val="00DE0727"/>
    <w:rsid w:val="00DE0810"/>
    <w:rsid w:val="00DE09CB"/>
    <w:rsid w:val="00DE0CCB"/>
    <w:rsid w:val="00DE1954"/>
    <w:rsid w:val="00DE1A07"/>
    <w:rsid w:val="00DE1B97"/>
    <w:rsid w:val="00DE1D5C"/>
    <w:rsid w:val="00DE29DD"/>
    <w:rsid w:val="00DE3A85"/>
    <w:rsid w:val="00DE4017"/>
    <w:rsid w:val="00DE49CD"/>
    <w:rsid w:val="00DE5418"/>
    <w:rsid w:val="00DE5525"/>
    <w:rsid w:val="00DE5E66"/>
    <w:rsid w:val="00DE5FC5"/>
    <w:rsid w:val="00DE5FCE"/>
    <w:rsid w:val="00DE616D"/>
    <w:rsid w:val="00DE6687"/>
    <w:rsid w:val="00DE672F"/>
    <w:rsid w:val="00DE6864"/>
    <w:rsid w:val="00DE6A4A"/>
    <w:rsid w:val="00DE74F2"/>
    <w:rsid w:val="00DE768A"/>
    <w:rsid w:val="00DE7CD5"/>
    <w:rsid w:val="00DE7CF0"/>
    <w:rsid w:val="00DF0046"/>
    <w:rsid w:val="00DF043A"/>
    <w:rsid w:val="00DF0809"/>
    <w:rsid w:val="00DF089D"/>
    <w:rsid w:val="00DF12B6"/>
    <w:rsid w:val="00DF1F56"/>
    <w:rsid w:val="00DF20E7"/>
    <w:rsid w:val="00DF24CD"/>
    <w:rsid w:val="00DF2510"/>
    <w:rsid w:val="00DF25C7"/>
    <w:rsid w:val="00DF2FA3"/>
    <w:rsid w:val="00DF3159"/>
    <w:rsid w:val="00DF3287"/>
    <w:rsid w:val="00DF3CDE"/>
    <w:rsid w:val="00DF3F5A"/>
    <w:rsid w:val="00DF4208"/>
    <w:rsid w:val="00DF4437"/>
    <w:rsid w:val="00DF4899"/>
    <w:rsid w:val="00DF6101"/>
    <w:rsid w:val="00DF64E1"/>
    <w:rsid w:val="00DF74FA"/>
    <w:rsid w:val="00DF7B67"/>
    <w:rsid w:val="00DF7C88"/>
    <w:rsid w:val="00E0066E"/>
    <w:rsid w:val="00E00A4D"/>
    <w:rsid w:val="00E00F98"/>
    <w:rsid w:val="00E015AC"/>
    <w:rsid w:val="00E015CD"/>
    <w:rsid w:val="00E02C18"/>
    <w:rsid w:val="00E02F19"/>
    <w:rsid w:val="00E02FB9"/>
    <w:rsid w:val="00E0312E"/>
    <w:rsid w:val="00E033A6"/>
    <w:rsid w:val="00E0381F"/>
    <w:rsid w:val="00E039EC"/>
    <w:rsid w:val="00E03AF7"/>
    <w:rsid w:val="00E03BD8"/>
    <w:rsid w:val="00E03CDC"/>
    <w:rsid w:val="00E04569"/>
    <w:rsid w:val="00E0483F"/>
    <w:rsid w:val="00E04890"/>
    <w:rsid w:val="00E04934"/>
    <w:rsid w:val="00E04F18"/>
    <w:rsid w:val="00E05159"/>
    <w:rsid w:val="00E05802"/>
    <w:rsid w:val="00E05C44"/>
    <w:rsid w:val="00E05D7C"/>
    <w:rsid w:val="00E06004"/>
    <w:rsid w:val="00E064BB"/>
    <w:rsid w:val="00E067D1"/>
    <w:rsid w:val="00E06BC2"/>
    <w:rsid w:val="00E06C50"/>
    <w:rsid w:val="00E06E56"/>
    <w:rsid w:val="00E07840"/>
    <w:rsid w:val="00E07908"/>
    <w:rsid w:val="00E07AEC"/>
    <w:rsid w:val="00E07D17"/>
    <w:rsid w:val="00E10006"/>
    <w:rsid w:val="00E10BF2"/>
    <w:rsid w:val="00E10D8A"/>
    <w:rsid w:val="00E10FC8"/>
    <w:rsid w:val="00E11107"/>
    <w:rsid w:val="00E115A3"/>
    <w:rsid w:val="00E11B52"/>
    <w:rsid w:val="00E11B79"/>
    <w:rsid w:val="00E11E30"/>
    <w:rsid w:val="00E12481"/>
    <w:rsid w:val="00E126DD"/>
    <w:rsid w:val="00E12A77"/>
    <w:rsid w:val="00E1324C"/>
    <w:rsid w:val="00E13367"/>
    <w:rsid w:val="00E13513"/>
    <w:rsid w:val="00E138B9"/>
    <w:rsid w:val="00E1395B"/>
    <w:rsid w:val="00E13CCC"/>
    <w:rsid w:val="00E140B1"/>
    <w:rsid w:val="00E14872"/>
    <w:rsid w:val="00E14896"/>
    <w:rsid w:val="00E14F96"/>
    <w:rsid w:val="00E15BDB"/>
    <w:rsid w:val="00E168B1"/>
    <w:rsid w:val="00E168D6"/>
    <w:rsid w:val="00E16EC6"/>
    <w:rsid w:val="00E175ED"/>
    <w:rsid w:val="00E1773D"/>
    <w:rsid w:val="00E17836"/>
    <w:rsid w:val="00E17B38"/>
    <w:rsid w:val="00E2061C"/>
    <w:rsid w:val="00E20631"/>
    <w:rsid w:val="00E20831"/>
    <w:rsid w:val="00E20CAA"/>
    <w:rsid w:val="00E210B5"/>
    <w:rsid w:val="00E2242A"/>
    <w:rsid w:val="00E22488"/>
    <w:rsid w:val="00E22746"/>
    <w:rsid w:val="00E2274D"/>
    <w:rsid w:val="00E227E2"/>
    <w:rsid w:val="00E23164"/>
    <w:rsid w:val="00E235E5"/>
    <w:rsid w:val="00E236A7"/>
    <w:rsid w:val="00E23911"/>
    <w:rsid w:val="00E24E0B"/>
    <w:rsid w:val="00E2501C"/>
    <w:rsid w:val="00E256D9"/>
    <w:rsid w:val="00E2579A"/>
    <w:rsid w:val="00E25A20"/>
    <w:rsid w:val="00E25E21"/>
    <w:rsid w:val="00E260B3"/>
    <w:rsid w:val="00E2683A"/>
    <w:rsid w:val="00E268FE"/>
    <w:rsid w:val="00E276ED"/>
    <w:rsid w:val="00E27700"/>
    <w:rsid w:val="00E277C1"/>
    <w:rsid w:val="00E27B16"/>
    <w:rsid w:val="00E27BEC"/>
    <w:rsid w:val="00E27E76"/>
    <w:rsid w:val="00E301D6"/>
    <w:rsid w:val="00E306DE"/>
    <w:rsid w:val="00E30A34"/>
    <w:rsid w:val="00E30CED"/>
    <w:rsid w:val="00E31518"/>
    <w:rsid w:val="00E3251E"/>
    <w:rsid w:val="00E325A9"/>
    <w:rsid w:val="00E32B01"/>
    <w:rsid w:val="00E33030"/>
    <w:rsid w:val="00E330BB"/>
    <w:rsid w:val="00E3340C"/>
    <w:rsid w:val="00E336E6"/>
    <w:rsid w:val="00E33D9D"/>
    <w:rsid w:val="00E33DE9"/>
    <w:rsid w:val="00E33DFE"/>
    <w:rsid w:val="00E34277"/>
    <w:rsid w:val="00E34D9A"/>
    <w:rsid w:val="00E3505C"/>
    <w:rsid w:val="00E35630"/>
    <w:rsid w:val="00E35CF8"/>
    <w:rsid w:val="00E35D16"/>
    <w:rsid w:val="00E3668F"/>
    <w:rsid w:val="00E36C59"/>
    <w:rsid w:val="00E3730D"/>
    <w:rsid w:val="00E37345"/>
    <w:rsid w:val="00E3780B"/>
    <w:rsid w:val="00E37E03"/>
    <w:rsid w:val="00E37F30"/>
    <w:rsid w:val="00E37FB3"/>
    <w:rsid w:val="00E37FBB"/>
    <w:rsid w:val="00E401FF"/>
    <w:rsid w:val="00E40648"/>
    <w:rsid w:val="00E40961"/>
    <w:rsid w:val="00E40C24"/>
    <w:rsid w:val="00E40CDD"/>
    <w:rsid w:val="00E411D4"/>
    <w:rsid w:val="00E4173B"/>
    <w:rsid w:val="00E42372"/>
    <w:rsid w:val="00E431BB"/>
    <w:rsid w:val="00E43788"/>
    <w:rsid w:val="00E440AD"/>
    <w:rsid w:val="00E440C8"/>
    <w:rsid w:val="00E4420D"/>
    <w:rsid w:val="00E4435E"/>
    <w:rsid w:val="00E44805"/>
    <w:rsid w:val="00E44FE1"/>
    <w:rsid w:val="00E4506C"/>
    <w:rsid w:val="00E452BB"/>
    <w:rsid w:val="00E4533D"/>
    <w:rsid w:val="00E4557B"/>
    <w:rsid w:val="00E45603"/>
    <w:rsid w:val="00E45CC2"/>
    <w:rsid w:val="00E46153"/>
    <w:rsid w:val="00E46B9A"/>
    <w:rsid w:val="00E46BD7"/>
    <w:rsid w:val="00E46E51"/>
    <w:rsid w:val="00E47213"/>
    <w:rsid w:val="00E474BD"/>
    <w:rsid w:val="00E4786E"/>
    <w:rsid w:val="00E47A9E"/>
    <w:rsid w:val="00E47AEA"/>
    <w:rsid w:val="00E50715"/>
    <w:rsid w:val="00E508F2"/>
    <w:rsid w:val="00E50929"/>
    <w:rsid w:val="00E50DA6"/>
    <w:rsid w:val="00E51193"/>
    <w:rsid w:val="00E511EC"/>
    <w:rsid w:val="00E514E6"/>
    <w:rsid w:val="00E520C5"/>
    <w:rsid w:val="00E52363"/>
    <w:rsid w:val="00E527C5"/>
    <w:rsid w:val="00E52BE2"/>
    <w:rsid w:val="00E52DD7"/>
    <w:rsid w:val="00E530DE"/>
    <w:rsid w:val="00E53106"/>
    <w:rsid w:val="00E532EE"/>
    <w:rsid w:val="00E5344A"/>
    <w:rsid w:val="00E53863"/>
    <w:rsid w:val="00E539AF"/>
    <w:rsid w:val="00E53A14"/>
    <w:rsid w:val="00E53BEA"/>
    <w:rsid w:val="00E53C6C"/>
    <w:rsid w:val="00E53CE2"/>
    <w:rsid w:val="00E548D6"/>
    <w:rsid w:val="00E54BF9"/>
    <w:rsid w:val="00E54E5F"/>
    <w:rsid w:val="00E5504D"/>
    <w:rsid w:val="00E5544A"/>
    <w:rsid w:val="00E55458"/>
    <w:rsid w:val="00E557DF"/>
    <w:rsid w:val="00E5624C"/>
    <w:rsid w:val="00E56EC5"/>
    <w:rsid w:val="00E57223"/>
    <w:rsid w:val="00E57394"/>
    <w:rsid w:val="00E577A5"/>
    <w:rsid w:val="00E57A7A"/>
    <w:rsid w:val="00E57D89"/>
    <w:rsid w:val="00E57EDC"/>
    <w:rsid w:val="00E60021"/>
    <w:rsid w:val="00E60789"/>
    <w:rsid w:val="00E609DC"/>
    <w:rsid w:val="00E60E8A"/>
    <w:rsid w:val="00E60EC5"/>
    <w:rsid w:val="00E61407"/>
    <w:rsid w:val="00E61477"/>
    <w:rsid w:val="00E6154E"/>
    <w:rsid w:val="00E62411"/>
    <w:rsid w:val="00E627BB"/>
    <w:rsid w:val="00E62C77"/>
    <w:rsid w:val="00E62E4E"/>
    <w:rsid w:val="00E6307F"/>
    <w:rsid w:val="00E63575"/>
    <w:rsid w:val="00E6369B"/>
    <w:rsid w:val="00E63BCA"/>
    <w:rsid w:val="00E63D49"/>
    <w:rsid w:val="00E64A8E"/>
    <w:rsid w:val="00E64E0D"/>
    <w:rsid w:val="00E653CC"/>
    <w:rsid w:val="00E65A27"/>
    <w:rsid w:val="00E66398"/>
    <w:rsid w:val="00E67FDA"/>
    <w:rsid w:val="00E708A1"/>
    <w:rsid w:val="00E71234"/>
    <w:rsid w:val="00E71694"/>
    <w:rsid w:val="00E71740"/>
    <w:rsid w:val="00E71973"/>
    <w:rsid w:val="00E723A2"/>
    <w:rsid w:val="00E726D8"/>
    <w:rsid w:val="00E726DD"/>
    <w:rsid w:val="00E72749"/>
    <w:rsid w:val="00E72DA7"/>
    <w:rsid w:val="00E7324C"/>
    <w:rsid w:val="00E733E7"/>
    <w:rsid w:val="00E7453D"/>
    <w:rsid w:val="00E746BD"/>
    <w:rsid w:val="00E74F68"/>
    <w:rsid w:val="00E75124"/>
    <w:rsid w:val="00E75A47"/>
    <w:rsid w:val="00E76558"/>
    <w:rsid w:val="00E76632"/>
    <w:rsid w:val="00E76748"/>
    <w:rsid w:val="00E76B95"/>
    <w:rsid w:val="00E770A1"/>
    <w:rsid w:val="00E7776A"/>
    <w:rsid w:val="00E77C6A"/>
    <w:rsid w:val="00E77CB2"/>
    <w:rsid w:val="00E77D35"/>
    <w:rsid w:val="00E80281"/>
    <w:rsid w:val="00E80443"/>
    <w:rsid w:val="00E805B0"/>
    <w:rsid w:val="00E80B86"/>
    <w:rsid w:val="00E80D5B"/>
    <w:rsid w:val="00E815F8"/>
    <w:rsid w:val="00E816E0"/>
    <w:rsid w:val="00E81D08"/>
    <w:rsid w:val="00E81D58"/>
    <w:rsid w:val="00E81EDE"/>
    <w:rsid w:val="00E81F66"/>
    <w:rsid w:val="00E81F80"/>
    <w:rsid w:val="00E82869"/>
    <w:rsid w:val="00E82C61"/>
    <w:rsid w:val="00E82E83"/>
    <w:rsid w:val="00E831FA"/>
    <w:rsid w:val="00E83350"/>
    <w:rsid w:val="00E83587"/>
    <w:rsid w:val="00E83B92"/>
    <w:rsid w:val="00E84540"/>
    <w:rsid w:val="00E84C98"/>
    <w:rsid w:val="00E85026"/>
    <w:rsid w:val="00E855A7"/>
    <w:rsid w:val="00E85766"/>
    <w:rsid w:val="00E85D85"/>
    <w:rsid w:val="00E85F37"/>
    <w:rsid w:val="00E86AEA"/>
    <w:rsid w:val="00E86BC1"/>
    <w:rsid w:val="00E86DAE"/>
    <w:rsid w:val="00E86F51"/>
    <w:rsid w:val="00E870AD"/>
    <w:rsid w:val="00E8745E"/>
    <w:rsid w:val="00E87D84"/>
    <w:rsid w:val="00E87DD0"/>
    <w:rsid w:val="00E87DFE"/>
    <w:rsid w:val="00E9055B"/>
    <w:rsid w:val="00E90628"/>
    <w:rsid w:val="00E90639"/>
    <w:rsid w:val="00E9077E"/>
    <w:rsid w:val="00E90DA8"/>
    <w:rsid w:val="00E90DFD"/>
    <w:rsid w:val="00E91375"/>
    <w:rsid w:val="00E92DA2"/>
    <w:rsid w:val="00E9328E"/>
    <w:rsid w:val="00E93851"/>
    <w:rsid w:val="00E93A3D"/>
    <w:rsid w:val="00E93E64"/>
    <w:rsid w:val="00E93F59"/>
    <w:rsid w:val="00E940EE"/>
    <w:rsid w:val="00E943E0"/>
    <w:rsid w:val="00E9491A"/>
    <w:rsid w:val="00E9492A"/>
    <w:rsid w:val="00E94DA0"/>
    <w:rsid w:val="00E94F8A"/>
    <w:rsid w:val="00E95BB7"/>
    <w:rsid w:val="00E95FB3"/>
    <w:rsid w:val="00E96601"/>
    <w:rsid w:val="00E96F8A"/>
    <w:rsid w:val="00E97276"/>
    <w:rsid w:val="00E97A19"/>
    <w:rsid w:val="00E97EAB"/>
    <w:rsid w:val="00EA0450"/>
    <w:rsid w:val="00EA09F7"/>
    <w:rsid w:val="00EA0FEB"/>
    <w:rsid w:val="00EA11E8"/>
    <w:rsid w:val="00EA19CF"/>
    <w:rsid w:val="00EA1F1F"/>
    <w:rsid w:val="00EA2219"/>
    <w:rsid w:val="00EA251B"/>
    <w:rsid w:val="00EA2CBB"/>
    <w:rsid w:val="00EA33DF"/>
    <w:rsid w:val="00EA3916"/>
    <w:rsid w:val="00EA42F2"/>
    <w:rsid w:val="00EA4997"/>
    <w:rsid w:val="00EA4C87"/>
    <w:rsid w:val="00EA4D98"/>
    <w:rsid w:val="00EA4EF0"/>
    <w:rsid w:val="00EA4F0D"/>
    <w:rsid w:val="00EA4F12"/>
    <w:rsid w:val="00EA50FC"/>
    <w:rsid w:val="00EA57F4"/>
    <w:rsid w:val="00EA5DA4"/>
    <w:rsid w:val="00EA5FA9"/>
    <w:rsid w:val="00EA66E8"/>
    <w:rsid w:val="00EA67B6"/>
    <w:rsid w:val="00EA6828"/>
    <w:rsid w:val="00EA6B1D"/>
    <w:rsid w:val="00EA78DA"/>
    <w:rsid w:val="00EA7BC6"/>
    <w:rsid w:val="00EB010E"/>
    <w:rsid w:val="00EB0840"/>
    <w:rsid w:val="00EB0F38"/>
    <w:rsid w:val="00EB13B2"/>
    <w:rsid w:val="00EB19C8"/>
    <w:rsid w:val="00EB1D3A"/>
    <w:rsid w:val="00EB1E42"/>
    <w:rsid w:val="00EB26AC"/>
    <w:rsid w:val="00EB2A9C"/>
    <w:rsid w:val="00EB342A"/>
    <w:rsid w:val="00EB3D0C"/>
    <w:rsid w:val="00EB4369"/>
    <w:rsid w:val="00EB44A3"/>
    <w:rsid w:val="00EB45C0"/>
    <w:rsid w:val="00EB45FC"/>
    <w:rsid w:val="00EB4862"/>
    <w:rsid w:val="00EB58DE"/>
    <w:rsid w:val="00EB598E"/>
    <w:rsid w:val="00EB5A9F"/>
    <w:rsid w:val="00EB5F3A"/>
    <w:rsid w:val="00EB657C"/>
    <w:rsid w:val="00EB6908"/>
    <w:rsid w:val="00EB6BD2"/>
    <w:rsid w:val="00EB6DE7"/>
    <w:rsid w:val="00EB77F4"/>
    <w:rsid w:val="00EB79A6"/>
    <w:rsid w:val="00EB7AC8"/>
    <w:rsid w:val="00EB7E2E"/>
    <w:rsid w:val="00EC0654"/>
    <w:rsid w:val="00EC073D"/>
    <w:rsid w:val="00EC0A37"/>
    <w:rsid w:val="00EC0CA3"/>
    <w:rsid w:val="00EC1812"/>
    <w:rsid w:val="00EC220A"/>
    <w:rsid w:val="00EC32FC"/>
    <w:rsid w:val="00EC3888"/>
    <w:rsid w:val="00EC3B8C"/>
    <w:rsid w:val="00EC3D59"/>
    <w:rsid w:val="00EC486B"/>
    <w:rsid w:val="00EC4A6E"/>
    <w:rsid w:val="00EC5503"/>
    <w:rsid w:val="00EC657D"/>
    <w:rsid w:val="00EC6CE6"/>
    <w:rsid w:val="00EC70F1"/>
    <w:rsid w:val="00EC744D"/>
    <w:rsid w:val="00EC747C"/>
    <w:rsid w:val="00EC7595"/>
    <w:rsid w:val="00EC7767"/>
    <w:rsid w:val="00ED0494"/>
    <w:rsid w:val="00ED0EDF"/>
    <w:rsid w:val="00ED18AE"/>
    <w:rsid w:val="00ED1991"/>
    <w:rsid w:val="00ED1CED"/>
    <w:rsid w:val="00ED1D99"/>
    <w:rsid w:val="00ED2154"/>
    <w:rsid w:val="00ED29D7"/>
    <w:rsid w:val="00ED2EED"/>
    <w:rsid w:val="00ED33E1"/>
    <w:rsid w:val="00ED384F"/>
    <w:rsid w:val="00ED386F"/>
    <w:rsid w:val="00ED4856"/>
    <w:rsid w:val="00ED4D36"/>
    <w:rsid w:val="00ED4F58"/>
    <w:rsid w:val="00ED51F4"/>
    <w:rsid w:val="00ED5212"/>
    <w:rsid w:val="00ED52D0"/>
    <w:rsid w:val="00ED550A"/>
    <w:rsid w:val="00ED57E8"/>
    <w:rsid w:val="00ED599C"/>
    <w:rsid w:val="00ED5F26"/>
    <w:rsid w:val="00ED6C05"/>
    <w:rsid w:val="00EE061C"/>
    <w:rsid w:val="00EE0BD6"/>
    <w:rsid w:val="00EE0C08"/>
    <w:rsid w:val="00EE0F32"/>
    <w:rsid w:val="00EE1746"/>
    <w:rsid w:val="00EE19C4"/>
    <w:rsid w:val="00EE1C07"/>
    <w:rsid w:val="00EE1FFC"/>
    <w:rsid w:val="00EE290B"/>
    <w:rsid w:val="00EE3078"/>
    <w:rsid w:val="00EE3145"/>
    <w:rsid w:val="00EE3405"/>
    <w:rsid w:val="00EE3928"/>
    <w:rsid w:val="00EE392A"/>
    <w:rsid w:val="00EE3CEB"/>
    <w:rsid w:val="00EE4190"/>
    <w:rsid w:val="00EE47F2"/>
    <w:rsid w:val="00EE5AA6"/>
    <w:rsid w:val="00EE5D22"/>
    <w:rsid w:val="00EE5DE7"/>
    <w:rsid w:val="00EE5F32"/>
    <w:rsid w:val="00EE649C"/>
    <w:rsid w:val="00EE6610"/>
    <w:rsid w:val="00EE67D3"/>
    <w:rsid w:val="00EE69FC"/>
    <w:rsid w:val="00EE6AB1"/>
    <w:rsid w:val="00EE6CDC"/>
    <w:rsid w:val="00EE7153"/>
    <w:rsid w:val="00EE749D"/>
    <w:rsid w:val="00EF0727"/>
    <w:rsid w:val="00EF141E"/>
    <w:rsid w:val="00EF16D2"/>
    <w:rsid w:val="00EF1AD2"/>
    <w:rsid w:val="00EF1E97"/>
    <w:rsid w:val="00EF257A"/>
    <w:rsid w:val="00EF3520"/>
    <w:rsid w:val="00EF369E"/>
    <w:rsid w:val="00EF3743"/>
    <w:rsid w:val="00EF37F5"/>
    <w:rsid w:val="00EF408B"/>
    <w:rsid w:val="00EF44FD"/>
    <w:rsid w:val="00EF4D14"/>
    <w:rsid w:val="00EF553E"/>
    <w:rsid w:val="00EF56C6"/>
    <w:rsid w:val="00EF5928"/>
    <w:rsid w:val="00EF5C34"/>
    <w:rsid w:val="00EF645E"/>
    <w:rsid w:val="00EF65A8"/>
    <w:rsid w:val="00EF66EA"/>
    <w:rsid w:val="00EF6A16"/>
    <w:rsid w:val="00EF78A9"/>
    <w:rsid w:val="00EF7D3D"/>
    <w:rsid w:val="00EF7DA2"/>
    <w:rsid w:val="00F00891"/>
    <w:rsid w:val="00F00B97"/>
    <w:rsid w:val="00F015ED"/>
    <w:rsid w:val="00F016F3"/>
    <w:rsid w:val="00F01BBC"/>
    <w:rsid w:val="00F02012"/>
    <w:rsid w:val="00F021C3"/>
    <w:rsid w:val="00F02813"/>
    <w:rsid w:val="00F0282A"/>
    <w:rsid w:val="00F02FDB"/>
    <w:rsid w:val="00F035C0"/>
    <w:rsid w:val="00F03C5C"/>
    <w:rsid w:val="00F0425B"/>
    <w:rsid w:val="00F044CE"/>
    <w:rsid w:val="00F04736"/>
    <w:rsid w:val="00F04A99"/>
    <w:rsid w:val="00F050B3"/>
    <w:rsid w:val="00F05C0D"/>
    <w:rsid w:val="00F05EFF"/>
    <w:rsid w:val="00F06792"/>
    <w:rsid w:val="00F06A7F"/>
    <w:rsid w:val="00F076EC"/>
    <w:rsid w:val="00F07B3D"/>
    <w:rsid w:val="00F10313"/>
    <w:rsid w:val="00F10B26"/>
    <w:rsid w:val="00F1127F"/>
    <w:rsid w:val="00F11FC4"/>
    <w:rsid w:val="00F120C1"/>
    <w:rsid w:val="00F1232F"/>
    <w:rsid w:val="00F126D6"/>
    <w:rsid w:val="00F12A18"/>
    <w:rsid w:val="00F1311A"/>
    <w:rsid w:val="00F13361"/>
    <w:rsid w:val="00F133B1"/>
    <w:rsid w:val="00F13D56"/>
    <w:rsid w:val="00F13F56"/>
    <w:rsid w:val="00F1407F"/>
    <w:rsid w:val="00F1414D"/>
    <w:rsid w:val="00F14526"/>
    <w:rsid w:val="00F14534"/>
    <w:rsid w:val="00F15D7F"/>
    <w:rsid w:val="00F15ED0"/>
    <w:rsid w:val="00F16371"/>
    <w:rsid w:val="00F16458"/>
    <w:rsid w:val="00F16A19"/>
    <w:rsid w:val="00F16B30"/>
    <w:rsid w:val="00F171B9"/>
    <w:rsid w:val="00F17A59"/>
    <w:rsid w:val="00F17B6B"/>
    <w:rsid w:val="00F17B90"/>
    <w:rsid w:val="00F17CCB"/>
    <w:rsid w:val="00F17EAF"/>
    <w:rsid w:val="00F20BC1"/>
    <w:rsid w:val="00F20E60"/>
    <w:rsid w:val="00F22063"/>
    <w:rsid w:val="00F220E9"/>
    <w:rsid w:val="00F22298"/>
    <w:rsid w:val="00F224D6"/>
    <w:rsid w:val="00F226B5"/>
    <w:rsid w:val="00F22BAB"/>
    <w:rsid w:val="00F2307D"/>
    <w:rsid w:val="00F230B3"/>
    <w:rsid w:val="00F232D1"/>
    <w:rsid w:val="00F23D06"/>
    <w:rsid w:val="00F24607"/>
    <w:rsid w:val="00F246F1"/>
    <w:rsid w:val="00F247A1"/>
    <w:rsid w:val="00F24CFD"/>
    <w:rsid w:val="00F24EBF"/>
    <w:rsid w:val="00F254A6"/>
    <w:rsid w:val="00F259DA"/>
    <w:rsid w:val="00F25BFB"/>
    <w:rsid w:val="00F26BEC"/>
    <w:rsid w:val="00F27718"/>
    <w:rsid w:val="00F27AC1"/>
    <w:rsid w:val="00F27B85"/>
    <w:rsid w:val="00F27E58"/>
    <w:rsid w:val="00F30669"/>
    <w:rsid w:val="00F30777"/>
    <w:rsid w:val="00F30A0C"/>
    <w:rsid w:val="00F31052"/>
    <w:rsid w:val="00F31217"/>
    <w:rsid w:val="00F3189D"/>
    <w:rsid w:val="00F318F8"/>
    <w:rsid w:val="00F32062"/>
    <w:rsid w:val="00F3275E"/>
    <w:rsid w:val="00F32CC4"/>
    <w:rsid w:val="00F32D68"/>
    <w:rsid w:val="00F32F34"/>
    <w:rsid w:val="00F33337"/>
    <w:rsid w:val="00F33C04"/>
    <w:rsid w:val="00F33C29"/>
    <w:rsid w:val="00F34A8D"/>
    <w:rsid w:val="00F3513E"/>
    <w:rsid w:val="00F35963"/>
    <w:rsid w:val="00F35B11"/>
    <w:rsid w:val="00F35BB6"/>
    <w:rsid w:val="00F36062"/>
    <w:rsid w:val="00F363F3"/>
    <w:rsid w:val="00F376D4"/>
    <w:rsid w:val="00F379E6"/>
    <w:rsid w:val="00F40215"/>
    <w:rsid w:val="00F407FF"/>
    <w:rsid w:val="00F41537"/>
    <w:rsid w:val="00F418CE"/>
    <w:rsid w:val="00F41B4F"/>
    <w:rsid w:val="00F41CE2"/>
    <w:rsid w:val="00F422BB"/>
    <w:rsid w:val="00F4251E"/>
    <w:rsid w:val="00F42834"/>
    <w:rsid w:val="00F437F3"/>
    <w:rsid w:val="00F4463B"/>
    <w:rsid w:val="00F447A7"/>
    <w:rsid w:val="00F44E15"/>
    <w:rsid w:val="00F45050"/>
    <w:rsid w:val="00F450F2"/>
    <w:rsid w:val="00F452D8"/>
    <w:rsid w:val="00F454FF"/>
    <w:rsid w:val="00F4574A"/>
    <w:rsid w:val="00F45894"/>
    <w:rsid w:val="00F46057"/>
    <w:rsid w:val="00F46A0D"/>
    <w:rsid w:val="00F470E4"/>
    <w:rsid w:val="00F47888"/>
    <w:rsid w:val="00F47D99"/>
    <w:rsid w:val="00F47DEC"/>
    <w:rsid w:val="00F500D0"/>
    <w:rsid w:val="00F50735"/>
    <w:rsid w:val="00F5074E"/>
    <w:rsid w:val="00F50E32"/>
    <w:rsid w:val="00F51127"/>
    <w:rsid w:val="00F513BB"/>
    <w:rsid w:val="00F5162E"/>
    <w:rsid w:val="00F51693"/>
    <w:rsid w:val="00F5178B"/>
    <w:rsid w:val="00F5215F"/>
    <w:rsid w:val="00F526F0"/>
    <w:rsid w:val="00F52721"/>
    <w:rsid w:val="00F52ABD"/>
    <w:rsid w:val="00F52AE9"/>
    <w:rsid w:val="00F52D3C"/>
    <w:rsid w:val="00F52DF4"/>
    <w:rsid w:val="00F53257"/>
    <w:rsid w:val="00F532FA"/>
    <w:rsid w:val="00F53EAA"/>
    <w:rsid w:val="00F5443B"/>
    <w:rsid w:val="00F54A95"/>
    <w:rsid w:val="00F54AFA"/>
    <w:rsid w:val="00F54C9B"/>
    <w:rsid w:val="00F54F1F"/>
    <w:rsid w:val="00F569C2"/>
    <w:rsid w:val="00F56C20"/>
    <w:rsid w:val="00F56E7A"/>
    <w:rsid w:val="00F56ED7"/>
    <w:rsid w:val="00F57095"/>
    <w:rsid w:val="00F57CD6"/>
    <w:rsid w:val="00F60183"/>
    <w:rsid w:val="00F6033D"/>
    <w:rsid w:val="00F604A9"/>
    <w:rsid w:val="00F605C4"/>
    <w:rsid w:val="00F6081A"/>
    <w:rsid w:val="00F60BBD"/>
    <w:rsid w:val="00F6110C"/>
    <w:rsid w:val="00F61877"/>
    <w:rsid w:val="00F61B58"/>
    <w:rsid w:val="00F6223A"/>
    <w:rsid w:val="00F625B2"/>
    <w:rsid w:val="00F62DD4"/>
    <w:rsid w:val="00F6309B"/>
    <w:rsid w:val="00F632D8"/>
    <w:rsid w:val="00F63601"/>
    <w:rsid w:val="00F6392A"/>
    <w:rsid w:val="00F63B86"/>
    <w:rsid w:val="00F63B92"/>
    <w:rsid w:val="00F64010"/>
    <w:rsid w:val="00F65001"/>
    <w:rsid w:val="00F6527F"/>
    <w:rsid w:val="00F652E9"/>
    <w:rsid w:val="00F653D2"/>
    <w:rsid w:val="00F6548B"/>
    <w:rsid w:val="00F65626"/>
    <w:rsid w:val="00F657C0"/>
    <w:rsid w:val="00F65C86"/>
    <w:rsid w:val="00F65F16"/>
    <w:rsid w:val="00F66D93"/>
    <w:rsid w:val="00F670E5"/>
    <w:rsid w:val="00F673F9"/>
    <w:rsid w:val="00F703DB"/>
    <w:rsid w:val="00F7050D"/>
    <w:rsid w:val="00F70E73"/>
    <w:rsid w:val="00F71256"/>
    <w:rsid w:val="00F7155E"/>
    <w:rsid w:val="00F71D58"/>
    <w:rsid w:val="00F71DE2"/>
    <w:rsid w:val="00F7206D"/>
    <w:rsid w:val="00F721E8"/>
    <w:rsid w:val="00F72C97"/>
    <w:rsid w:val="00F72EB9"/>
    <w:rsid w:val="00F72F8C"/>
    <w:rsid w:val="00F7328A"/>
    <w:rsid w:val="00F73BAA"/>
    <w:rsid w:val="00F73F51"/>
    <w:rsid w:val="00F7408C"/>
    <w:rsid w:val="00F741E8"/>
    <w:rsid w:val="00F743C9"/>
    <w:rsid w:val="00F74645"/>
    <w:rsid w:val="00F75C71"/>
    <w:rsid w:val="00F75F8A"/>
    <w:rsid w:val="00F76228"/>
    <w:rsid w:val="00F76434"/>
    <w:rsid w:val="00F7654C"/>
    <w:rsid w:val="00F767E1"/>
    <w:rsid w:val="00F76FF3"/>
    <w:rsid w:val="00F77371"/>
    <w:rsid w:val="00F77736"/>
    <w:rsid w:val="00F77879"/>
    <w:rsid w:val="00F77EEE"/>
    <w:rsid w:val="00F80539"/>
    <w:rsid w:val="00F8136B"/>
    <w:rsid w:val="00F81520"/>
    <w:rsid w:val="00F81603"/>
    <w:rsid w:val="00F81886"/>
    <w:rsid w:val="00F81AD7"/>
    <w:rsid w:val="00F828E8"/>
    <w:rsid w:val="00F82C4E"/>
    <w:rsid w:val="00F82D98"/>
    <w:rsid w:val="00F830E8"/>
    <w:rsid w:val="00F8316C"/>
    <w:rsid w:val="00F83257"/>
    <w:rsid w:val="00F835D1"/>
    <w:rsid w:val="00F83C0F"/>
    <w:rsid w:val="00F83DFA"/>
    <w:rsid w:val="00F83FBB"/>
    <w:rsid w:val="00F845A2"/>
    <w:rsid w:val="00F8462A"/>
    <w:rsid w:val="00F84663"/>
    <w:rsid w:val="00F8498E"/>
    <w:rsid w:val="00F85426"/>
    <w:rsid w:val="00F85B54"/>
    <w:rsid w:val="00F85C0A"/>
    <w:rsid w:val="00F85F61"/>
    <w:rsid w:val="00F86B14"/>
    <w:rsid w:val="00F86D62"/>
    <w:rsid w:val="00F86DA0"/>
    <w:rsid w:val="00F8771A"/>
    <w:rsid w:val="00F87FF5"/>
    <w:rsid w:val="00F87FFB"/>
    <w:rsid w:val="00F9045D"/>
    <w:rsid w:val="00F906E7"/>
    <w:rsid w:val="00F90C70"/>
    <w:rsid w:val="00F90D8F"/>
    <w:rsid w:val="00F9103A"/>
    <w:rsid w:val="00F91317"/>
    <w:rsid w:val="00F91402"/>
    <w:rsid w:val="00F91B02"/>
    <w:rsid w:val="00F927D6"/>
    <w:rsid w:val="00F928DE"/>
    <w:rsid w:val="00F929D5"/>
    <w:rsid w:val="00F92B45"/>
    <w:rsid w:val="00F9325C"/>
    <w:rsid w:val="00F934A8"/>
    <w:rsid w:val="00F937F6"/>
    <w:rsid w:val="00F93BDD"/>
    <w:rsid w:val="00F93DF6"/>
    <w:rsid w:val="00F94DC6"/>
    <w:rsid w:val="00F952C6"/>
    <w:rsid w:val="00F95402"/>
    <w:rsid w:val="00F959A8"/>
    <w:rsid w:val="00F95A1C"/>
    <w:rsid w:val="00F95B0B"/>
    <w:rsid w:val="00F95B87"/>
    <w:rsid w:val="00F95BD5"/>
    <w:rsid w:val="00F964AC"/>
    <w:rsid w:val="00F96617"/>
    <w:rsid w:val="00F96D2D"/>
    <w:rsid w:val="00F9728E"/>
    <w:rsid w:val="00F973A4"/>
    <w:rsid w:val="00F97559"/>
    <w:rsid w:val="00F9786E"/>
    <w:rsid w:val="00FA0E7C"/>
    <w:rsid w:val="00FA2B3E"/>
    <w:rsid w:val="00FA3C57"/>
    <w:rsid w:val="00FA3FD5"/>
    <w:rsid w:val="00FA47DC"/>
    <w:rsid w:val="00FA4E65"/>
    <w:rsid w:val="00FA5382"/>
    <w:rsid w:val="00FA5E43"/>
    <w:rsid w:val="00FA5EA0"/>
    <w:rsid w:val="00FA6111"/>
    <w:rsid w:val="00FA62E1"/>
    <w:rsid w:val="00FA636D"/>
    <w:rsid w:val="00FA6904"/>
    <w:rsid w:val="00FA6979"/>
    <w:rsid w:val="00FA72D4"/>
    <w:rsid w:val="00FA7712"/>
    <w:rsid w:val="00FB0040"/>
    <w:rsid w:val="00FB00BE"/>
    <w:rsid w:val="00FB028C"/>
    <w:rsid w:val="00FB0616"/>
    <w:rsid w:val="00FB1045"/>
    <w:rsid w:val="00FB15FD"/>
    <w:rsid w:val="00FB16C2"/>
    <w:rsid w:val="00FB18BC"/>
    <w:rsid w:val="00FB1C95"/>
    <w:rsid w:val="00FB2678"/>
    <w:rsid w:val="00FB2E56"/>
    <w:rsid w:val="00FB329A"/>
    <w:rsid w:val="00FB3486"/>
    <w:rsid w:val="00FB3B7D"/>
    <w:rsid w:val="00FB4705"/>
    <w:rsid w:val="00FB4893"/>
    <w:rsid w:val="00FB4AD3"/>
    <w:rsid w:val="00FB5556"/>
    <w:rsid w:val="00FB5626"/>
    <w:rsid w:val="00FB6027"/>
    <w:rsid w:val="00FB64C5"/>
    <w:rsid w:val="00FB6ABF"/>
    <w:rsid w:val="00FB708E"/>
    <w:rsid w:val="00FB79A2"/>
    <w:rsid w:val="00FB7E9A"/>
    <w:rsid w:val="00FB7F37"/>
    <w:rsid w:val="00FC0509"/>
    <w:rsid w:val="00FC15A2"/>
    <w:rsid w:val="00FC169C"/>
    <w:rsid w:val="00FC1B2A"/>
    <w:rsid w:val="00FC1E02"/>
    <w:rsid w:val="00FC2348"/>
    <w:rsid w:val="00FC25D8"/>
    <w:rsid w:val="00FC3105"/>
    <w:rsid w:val="00FC3E2B"/>
    <w:rsid w:val="00FC4098"/>
    <w:rsid w:val="00FC467B"/>
    <w:rsid w:val="00FC4970"/>
    <w:rsid w:val="00FC4AB6"/>
    <w:rsid w:val="00FC4B13"/>
    <w:rsid w:val="00FC4CE0"/>
    <w:rsid w:val="00FC5543"/>
    <w:rsid w:val="00FC5975"/>
    <w:rsid w:val="00FC5EA9"/>
    <w:rsid w:val="00FC5F07"/>
    <w:rsid w:val="00FC6113"/>
    <w:rsid w:val="00FC6628"/>
    <w:rsid w:val="00FC6754"/>
    <w:rsid w:val="00FC6E32"/>
    <w:rsid w:val="00FC75F9"/>
    <w:rsid w:val="00FC7EF5"/>
    <w:rsid w:val="00FD091D"/>
    <w:rsid w:val="00FD12D3"/>
    <w:rsid w:val="00FD135A"/>
    <w:rsid w:val="00FD13E9"/>
    <w:rsid w:val="00FD13F6"/>
    <w:rsid w:val="00FD245E"/>
    <w:rsid w:val="00FD26E4"/>
    <w:rsid w:val="00FD2768"/>
    <w:rsid w:val="00FD2FE9"/>
    <w:rsid w:val="00FD320C"/>
    <w:rsid w:val="00FD399D"/>
    <w:rsid w:val="00FD3CD4"/>
    <w:rsid w:val="00FD4C03"/>
    <w:rsid w:val="00FD5176"/>
    <w:rsid w:val="00FD56E2"/>
    <w:rsid w:val="00FD5E42"/>
    <w:rsid w:val="00FD5F36"/>
    <w:rsid w:val="00FD618C"/>
    <w:rsid w:val="00FD66B0"/>
    <w:rsid w:val="00FD7063"/>
    <w:rsid w:val="00FD7686"/>
    <w:rsid w:val="00FD7D78"/>
    <w:rsid w:val="00FD7EF5"/>
    <w:rsid w:val="00FD7FDF"/>
    <w:rsid w:val="00FE00A5"/>
    <w:rsid w:val="00FE0222"/>
    <w:rsid w:val="00FE0670"/>
    <w:rsid w:val="00FE07F4"/>
    <w:rsid w:val="00FE129C"/>
    <w:rsid w:val="00FE2008"/>
    <w:rsid w:val="00FE2146"/>
    <w:rsid w:val="00FE24D7"/>
    <w:rsid w:val="00FE25D3"/>
    <w:rsid w:val="00FE26BB"/>
    <w:rsid w:val="00FE28A3"/>
    <w:rsid w:val="00FE2935"/>
    <w:rsid w:val="00FE3061"/>
    <w:rsid w:val="00FE3250"/>
    <w:rsid w:val="00FE34ED"/>
    <w:rsid w:val="00FE396E"/>
    <w:rsid w:val="00FE39D6"/>
    <w:rsid w:val="00FE426D"/>
    <w:rsid w:val="00FE46CD"/>
    <w:rsid w:val="00FE4AEE"/>
    <w:rsid w:val="00FE51DD"/>
    <w:rsid w:val="00FE540D"/>
    <w:rsid w:val="00FE549C"/>
    <w:rsid w:val="00FE55CD"/>
    <w:rsid w:val="00FE5B22"/>
    <w:rsid w:val="00FE5E65"/>
    <w:rsid w:val="00FE64BA"/>
    <w:rsid w:val="00FE7027"/>
    <w:rsid w:val="00FE7145"/>
    <w:rsid w:val="00FE7631"/>
    <w:rsid w:val="00FE7AA2"/>
    <w:rsid w:val="00FE7B78"/>
    <w:rsid w:val="00FE7BD0"/>
    <w:rsid w:val="00FF047F"/>
    <w:rsid w:val="00FF0488"/>
    <w:rsid w:val="00FF058F"/>
    <w:rsid w:val="00FF0C7E"/>
    <w:rsid w:val="00FF0E2D"/>
    <w:rsid w:val="00FF1B95"/>
    <w:rsid w:val="00FF23C0"/>
    <w:rsid w:val="00FF3187"/>
    <w:rsid w:val="00FF3A1D"/>
    <w:rsid w:val="00FF3CA3"/>
    <w:rsid w:val="00FF408C"/>
    <w:rsid w:val="00FF418D"/>
    <w:rsid w:val="00FF499F"/>
    <w:rsid w:val="00FF52D9"/>
    <w:rsid w:val="00FF533E"/>
    <w:rsid w:val="00FF534F"/>
    <w:rsid w:val="00FF55A5"/>
    <w:rsid w:val="00FF5A32"/>
    <w:rsid w:val="00FF5C01"/>
    <w:rsid w:val="00FF6229"/>
    <w:rsid w:val="00FF6278"/>
    <w:rsid w:val="00FF6576"/>
    <w:rsid w:val="00FF6CB5"/>
    <w:rsid w:val="00FF6D2C"/>
    <w:rsid w:val="00FF6DF2"/>
    <w:rsid w:val="00FF7167"/>
    <w:rsid w:val="00FF75A1"/>
    <w:rsid w:val="00FF770E"/>
    <w:rsid w:val="00FF7770"/>
    <w:rsid w:val="00FF7A3C"/>
    <w:rsid w:val="00FF7F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41A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4"/>
    <w:lsdException w:name="Light List" w:uiPriority="65"/>
    <w:lsdException w:name="Light Grid"/>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34" w:qFormat="1"/>
    <w:lsdException w:name="Quote" w:uiPriority="29" w:qFormat="1"/>
    <w:lsdException w:name="Intense Quote" w:uiPriority="30" w:qFormat="1"/>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135"/>
    <w:pPr>
      <w:spacing w:after="120" w:line="264" w:lineRule="auto"/>
    </w:pPr>
    <w:rPr>
      <w:sz w:val="21"/>
      <w:szCs w:val="21"/>
      <w:lang w:val="en-US" w:eastAsia="en-US"/>
    </w:rPr>
  </w:style>
  <w:style w:type="paragraph" w:styleId="Heading1">
    <w:name w:val="heading 1"/>
    <w:basedOn w:val="Normal"/>
    <w:next w:val="Normal"/>
    <w:link w:val="Heading1Char"/>
    <w:uiPriority w:val="9"/>
    <w:qFormat/>
    <w:rsid w:val="00265C20"/>
    <w:pPr>
      <w:keepNext/>
      <w:keepLines/>
      <w:pBdr>
        <w:bottom w:val="single" w:sz="4" w:space="1" w:color="94B6D2"/>
      </w:pBdr>
      <w:spacing w:before="400" w:after="40" w:line="240" w:lineRule="auto"/>
      <w:outlineLvl w:val="0"/>
    </w:pPr>
    <w:rPr>
      <w:rFonts w:ascii="Calibri" w:eastAsia="MS Gothic" w:hAnsi="Calibri"/>
      <w:color w:val="548AB7"/>
      <w:sz w:val="36"/>
      <w:szCs w:val="36"/>
    </w:rPr>
  </w:style>
  <w:style w:type="paragraph" w:styleId="Heading2">
    <w:name w:val="heading 2"/>
    <w:basedOn w:val="Normal"/>
    <w:next w:val="Normal"/>
    <w:link w:val="Heading2Char"/>
    <w:uiPriority w:val="9"/>
    <w:unhideWhenUsed/>
    <w:qFormat/>
    <w:rsid w:val="00265C20"/>
    <w:pPr>
      <w:keepNext/>
      <w:keepLines/>
      <w:spacing w:before="160" w:after="0" w:line="240" w:lineRule="auto"/>
      <w:outlineLvl w:val="1"/>
    </w:pPr>
    <w:rPr>
      <w:rFonts w:ascii="Calibri" w:eastAsia="MS Gothic" w:hAnsi="Calibri"/>
      <w:color w:val="548AB7"/>
      <w:sz w:val="28"/>
      <w:szCs w:val="28"/>
    </w:rPr>
  </w:style>
  <w:style w:type="paragraph" w:styleId="Heading3">
    <w:name w:val="heading 3"/>
    <w:basedOn w:val="Normal"/>
    <w:next w:val="Normal"/>
    <w:link w:val="Heading3Char"/>
    <w:uiPriority w:val="9"/>
    <w:unhideWhenUsed/>
    <w:qFormat/>
    <w:rsid w:val="00265C20"/>
    <w:pPr>
      <w:keepNext/>
      <w:keepLines/>
      <w:spacing w:before="80" w:after="0" w:line="240" w:lineRule="auto"/>
      <w:outlineLvl w:val="2"/>
    </w:pPr>
    <w:rPr>
      <w:rFonts w:ascii="Calibri" w:eastAsia="MS Gothic" w:hAnsi="Calibri"/>
      <w:color w:val="404040"/>
      <w:sz w:val="26"/>
      <w:szCs w:val="26"/>
    </w:rPr>
  </w:style>
  <w:style w:type="paragraph" w:styleId="Heading4">
    <w:name w:val="heading 4"/>
    <w:basedOn w:val="Normal"/>
    <w:next w:val="Normal"/>
    <w:link w:val="Heading4Char"/>
    <w:uiPriority w:val="9"/>
    <w:unhideWhenUsed/>
    <w:qFormat/>
    <w:rsid w:val="00265C20"/>
    <w:pPr>
      <w:keepNext/>
      <w:keepLines/>
      <w:spacing w:before="80" w:after="0"/>
      <w:outlineLvl w:val="3"/>
    </w:pPr>
    <w:rPr>
      <w:rFonts w:ascii="Calibri" w:eastAsia="MS Gothic" w:hAnsi="Calibri"/>
      <w:sz w:val="24"/>
      <w:szCs w:val="24"/>
    </w:rPr>
  </w:style>
  <w:style w:type="paragraph" w:styleId="Heading5">
    <w:name w:val="heading 5"/>
    <w:basedOn w:val="Normal"/>
    <w:next w:val="Normal"/>
    <w:link w:val="Heading5Char"/>
    <w:uiPriority w:val="9"/>
    <w:unhideWhenUsed/>
    <w:qFormat/>
    <w:rsid w:val="00265C20"/>
    <w:pPr>
      <w:keepNext/>
      <w:keepLines/>
      <w:spacing w:before="80" w:after="0"/>
      <w:outlineLvl w:val="4"/>
    </w:pPr>
    <w:rPr>
      <w:rFonts w:ascii="Calibri" w:eastAsia="MS Gothic" w:hAnsi="Calibri"/>
      <w:i/>
      <w:iCs/>
      <w:sz w:val="22"/>
      <w:szCs w:val="22"/>
    </w:rPr>
  </w:style>
  <w:style w:type="paragraph" w:styleId="Heading6">
    <w:name w:val="heading 6"/>
    <w:basedOn w:val="Normal"/>
    <w:next w:val="Normal"/>
    <w:link w:val="Heading6Char"/>
    <w:uiPriority w:val="9"/>
    <w:unhideWhenUsed/>
    <w:qFormat/>
    <w:rsid w:val="00265C20"/>
    <w:pPr>
      <w:keepNext/>
      <w:keepLines/>
      <w:spacing w:before="80" w:after="0"/>
      <w:outlineLvl w:val="5"/>
    </w:pPr>
    <w:rPr>
      <w:rFonts w:ascii="Calibri" w:eastAsia="MS Gothic" w:hAnsi="Calibri"/>
      <w:color w:val="595959"/>
    </w:rPr>
  </w:style>
  <w:style w:type="paragraph" w:styleId="Heading7">
    <w:name w:val="heading 7"/>
    <w:basedOn w:val="Normal"/>
    <w:next w:val="Normal"/>
    <w:link w:val="Heading7Char"/>
    <w:uiPriority w:val="9"/>
    <w:semiHidden/>
    <w:unhideWhenUsed/>
    <w:qFormat/>
    <w:rsid w:val="00265C20"/>
    <w:pPr>
      <w:keepNext/>
      <w:keepLines/>
      <w:spacing w:before="80" w:after="0"/>
      <w:outlineLvl w:val="6"/>
    </w:pPr>
    <w:rPr>
      <w:rFonts w:ascii="Calibri" w:eastAsia="MS Gothic" w:hAnsi="Calibri"/>
      <w:i/>
      <w:iCs/>
      <w:color w:val="595959"/>
    </w:rPr>
  </w:style>
  <w:style w:type="paragraph" w:styleId="Heading8">
    <w:name w:val="heading 8"/>
    <w:basedOn w:val="Normal"/>
    <w:next w:val="Normal"/>
    <w:link w:val="Heading8Char"/>
    <w:uiPriority w:val="9"/>
    <w:semiHidden/>
    <w:unhideWhenUsed/>
    <w:qFormat/>
    <w:rsid w:val="00265C20"/>
    <w:pPr>
      <w:keepNext/>
      <w:keepLines/>
      <w:spacing w:before="80" w:after="0"/>
      <w:outlineLvl w:val="7"/>
    </w:pPr>
    <w:rPr>
      <w:rFonts w:ascii="Calibri" w:eastAsia="MS Gothic" w:hAnsi="Calibri"/>
      <w:smallCaps/>
      <w:color w:val="595959"/>
    </w:rPr>
  </w:style>
  <w:style w:type="paragraph" w:styleId="Heading9">
    <w:name w:val="heading 9"/>
    <w:basedOn w:val="Normal"/>
    <w:next w:val="Normal"/>
    <w:link w:val="Heading9Char"/>
    <w:uiPriority w:val="9"/>
    <w:semiHidden/>
    <w:unhideWhenUsed/>
    <w:qFormat/>
    <w:rsid w:val="00265C20"/>
    <w:pPr>
      <w:keepNext/>
      <w:keepLines/>
      <w:spacing w:before="80" w:after="0"/>
      <w:outlineLvl w:val="8"/>
    </w:pPr>
    <w:rPr>
      <w:rFonts w:ascii="Calibri" w:eastAsia="MS Gothic" w:hAnsi="Calibri"/>
      <w:i/>
      <w:iCs/>
      <w:smallCap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65C20"/>
    <w:rPr>
      <w:rFonts w:ascii="Calibri" w:eastAsia="MS Gothic" w:hAnsi="Calibri" w:cs="Times New Roman"/>
      <w:color w:val="548AB7"/>
      <w:sz w:val="36"/>
      <w:szCs w:val="36"/>
    </w:rPr>
  </w:style>
  <w:style w:type="character" w:customStyle="1" w:styleId="Heading2Char">
    <w:name w:val="Heading 2 Char"/>
    <w:link w:val="Heading2"/>
    <w:uiPriority w:val="9"/>
    <w:rsid w:val="00265C20"/>
    <w:rPr>
      <w:rFonts w:ascii="Calibri" w:eastAsia="MS Gothic" w:hAnsi="Calibri" w:cs="Times New Roman"/>
      <w:color w:val="548AB7"/>
      <w:sz w:val="28"/>
      <w:szCs w:val="28"/>
    </w:rPr>
  </w:style>
  <w:style w:type="character" w:customStyle="1" w:styleId="Heading3Char">
    <w:name w:val="Heading 3 Char"/>
    <w:link w:val="Heading3"/>
    <w:uiPriority w:val="9"/>
    <w:rsid w:val="00265C20"/>
    <w:rPr>
      <w:rFonts w:ascii="Calibri" w:eastAsia="MS Gothic" w:hAnsi="Calibri" w:cs="Times New Roman"/>
      <w:color w:val="404040"/>
      <w:sz w:val="26"/>
      <w:szCs w:val="26"/>
    </w:rPr>
  </w:style>
  <w:style w:type="character" w:customStyle="1" w:styleId="Heading5Char">
    <w:name w:val="Heading 5 Char"/>
    <w:link w:val="Heading5"/>
    <w:uiPriority w:val="9"/>
    <w:rsid w:val="00265C20"/>
    <w:rPr>
      <w:rFonts w:ascii="Calibri" w:eastAsia="MS Gothic" w:hAnsi="Calibri" w:cs="Times New Roman"/>
      <w:i/>
      <w:iCs/>
      <w:sz w:val="22"/>
      <w:szCs w:val="22"/>
    </w:rPr>
  </w:style>
  <w:style w:type="table" w:styleId="TableGrid">
    <w:name w:val="Table Grid"/>
    <w:basedOn w:val="TableNormal"/>
    <w:uiPriority w:val="39"/>
    <w:rsid w:val="00F422B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422BB"/>
    <w:pPr>
      <w:tabs>
        <w:tab w:val="center" w:pos="4536"/>
        <w:tab w:val="right" w:pos="9072"/>
      </w:tabs>
    </w:pPr>
    <w:rPr>
      <w:rFonts w:eastAsia="Times New Roman"/>
      <w:lang w:val="hr-HR" w:eastAsia="hr-HR"/>
    </w:rPr>
  </w:style>
  <w:style w:type="character" w:customStyle="1" w:styleId="FooterChar">
    <w:name w:val="Footer Char"/>
    <w:link w:val="Footer"/>
    <w:uiPriority w:val="99"/>
    <w:rsid w:val="00F422BB"/>
    <w:rPr>
      <w:rFonts w:ascii="Times New Roman" w:eastAsia="Times New Roman" w:hAnsi="Times New Roman" w:cs="Times New Roman"/>
      <w:sz w:val="24"/>
      <w:szCs w:val="24"/>
      <w:lang w:eastAsia="hr-HR"/>
    </w:rPr>
  </w:style>
  <w:style w:type="character" w:styleId="PageNumber">
    <w:name w:val="page number"/>
    <w:basedOn w:val="DefaultParagraphFont"/>
    <w:rsid w:val="00F422BB"/>
  </w:style>
  <w:style w:type="paragraph" w:styleId="z-TopofForm">
    <w:name w:val="HTML Top of Form"/>
    <w:basedOn w:val="Normal"/>
    <w:next w:val="Normal"/>
    <w:link w:val="z-TopofFormChar"/>
    <w:hidden/>
    <w:rsid w:val="00F422BB"/>
    <w:pPr>
      <w:pBdr>
        <w:bottom w:val="single" w:sz="6" w:space="1" w:color="auto"/>
      </w:pBdr>
      <w:jc w:val="center"/>
    </w:pPr>
    <w:rPr>
      <w:rFonts w:ascii="Arial" w:eastAsia="Times New Roman" w:hAnsi="Arial"/>
      <w:vanish/>
      <w:sz w:val="16"/>
      <w:szCs w:val="16"/>
      <w:lang w:val="hr-HR" w:eastAsia="hr-HR"/>
    </w:rPr>
  </w:style>
  <w:style w:type="character" w:customStyle="1" w:styleId="z-TopofFormChar">
    <w:name w:val="z-Top of Form Char"/>
    <w:link w:val="z-TopofForm"/>
    <w:rsid w:val="00F422BB"/>
    <w:rPr>
      <w:rFonts w:ascii="Arial" w:eastAsia="Times New Roman" w:hAnsi="Arial" w:cs="Arial"/>
      <w:vanish/>
      <w:sz w:val="16"/>
      <w:szCs w:val="16"/>
      <w:lang w:eastAsia="hr-HR"/>
    </w:rPr>
  </w:style>
  <w:style w:type="paragraph" w:styleId="z-BottomofForm">
    <w:name w:val="HTML Bottom of Form"/>
    <w:basedOn w:val="Normal"/>
    <w:next w:val="Normal"/>
    <w:link w:val="z-BottomofFormChar"/>
    <w:hidden/>
    <w:rsid w:val="00F422BB"/>
    <w:pPr>
      <w:pBdr>
        <w:top w:val="single" w:sz="6" w:space="1" w:color="auto"/>
      </w:pBdr>
      <w:jc w:val="center"/>
    </w:pPr>
    <w:rPr>
      <w:rFonts w:ascii="Arial" w:eastAsia="Times New Roman" w:hAnsi="Arial"/>
      <w:vanish/>
      <w:sz w:val="16"/>
      <w:szCs w:val="16"/>
      <w:lang w:val="hr-HR" w:eastAsia="hr-HR"/>
    </w:rPr>
  </w:style>
  <w:style w:type="character" w:customStyle="1" w:styleId="z-BottomofFormChar">
    <w:name w:val="z-Bottom of Form Char"/>
    <w:link w:val="z-BottomofForm"/>
    <w:rsid w:val="00F422BB"/>
    <w:rPr>
      <w:rFonts w:ascii="Arial" w:eastAsia="Times New Roman" w:hAnsi="Arial" w:cs="Arial"/>
      <w:vanish/>
      <w:sz w:val="16"/>
      <w:szCs w:val="16"/>
      <w:lang w:eastAsia="hr-HR"/>
    </w:rPr>
  </w:style>
  <w:style w:type="paragraph" w:styleId="Header">
    <w:name w:val="header"/>
    <w:basedOn w:val="Normal"/>
    <w:link w:val="HeaderChar"/>
    <w:uiPriority w:val="99"/>
    <w:rsid w:val="00F422BB"/>
    <w:pPr>
      <w:tabs>
        <w:tab w:val="center" w:pos="4536"/>
        <w:tab w:val="right" w:pos="9072"/>
      </w:tabs>
    </w:pPr>
    <w:rPr>
      <w:rFonts w:eastAsia="Times New Roman"/>
      <w:lang w:val="hr-HR" w:eastAsia="hr-HR"/>
    </w:rPr>
  </w:style>
  <w:style w:type="character" w:customStyle="1" w:styleId="HeaderChar">
    <w:name w:val="Header Char"/>
    <w:link w:val="Header"/>
    <w:uiPriority w:val="99"/>
    <w:rsid w:val="00F422BB"/>
    <w:rPr>
      <w:rFonts w:ascii="Times New Roman" w:eastAsia="Times New Roman" w:hAnsi="Times New Roman" w:cs="Times New Roman"/>
      <w:sz w:val="24"/>
      <w:szCs w:val="24"/>
      <w:lang w:eastAsia="hr-HR"/>
    </w:rPr>
  </w:style>
  <w:style w:type="paragraph" w:styleId="FootnoteText">
    <w:name w:val="footnote text"/>
    <w:basedOn w:val="Normal"/>
    <w:link w:val="FootnoteTextChar"/>
    <w:semiHidden/>
    <w:rsid w:val="00F422BB"/>
    <w:rPr>
      <w:rFonts w:eastAsia="Times New Roman"/>
      <w:sz w:val="20"/>
      <w:szCs w:val="20"/>
      <w:lang w:val="hr-HR" w:eastAsia="hr-HR"/>
    </w:rPr>
  </w:style>
  <w:style w:type="character" w:customStyle="1" w:styleId="FootnoteTextChar">
    <w:name w:val="Footnote Text Char"/>
    <w:link w:val="FootnoteText"/>
    <w:semiHidden/>
    <w:rsid w:val="00F422BB"/>
    <w:rPr>
      <w:rFonts w:ascii="Times New Roman" w:eastAsia="Times New Roman" w:hAnsi="Times New Roman" w:cs="Times New Roman"/>
      <w:sz w:val="20"/>
      <w:szCs w:val="20"/>
      <w:lang w:eastAsia="hr-HR"/>
    </w:rPr>
  </w:style>
  <w:style w:type="character" w:styleId="FootnoteReference">
    <w:name w:val="footnote reference"/>
    <w:semiHidden/>
    <w:rsid w:val="00F422BB"/>
    <w:rPr>
      <w:vertAlign w:val="superscript"/>
    </w:rPr>
  </w:style>
  <w:style w:type="paragraph" w:styleId="TOC1">
    <w:name w:val="toc 1"/>
    <w:basedOn w:val="Normal"/>
    <w:next w:val="Normal"/>
    <w:autoRedefine/>
    <w:uiPriority w:val="39"/>
    <w:rsid w:val="009315FD"/>
    <w:pPr>
      <w:tabs>
        <w:tab w:val="right" w:pos="8914"/>
      </w:tabs>
      <w:spacing w:before="120" w:line="360" w:lineRule="auto"/>
      <w:jc w:val="both"/>
    </w:pPr>
    <w:rPr>
      <w:rFonts w:eastAsia="Times New Roman" w:cs="Calibri"/>
      <w:b/>
      <w:bCs/>
      <w:caps/>
      <w:noProof/>
      <w:sz w:val="24"/>
      <w:szCs w:val="24"/>
      <w:lang w:val="hr-HR" w:eastAsia="hr-HR"/>
    </w:rPr>
  </w:style>
  <w:style w:type="paragraph" w:styleId="TOC2">
    <w:name w:val="toc 2"/>
    <w:basedOn w:val="Normal"/>
    <w:next w:val="Normal"/>
    <w:autoRedefine/>
    <w:uiPriority w:val="39"/>
    <w:rsid w:val="00F03C5C"/>
    <w:pPr>
      <w:tabs>
        <w:tab w:val="left" w:pos="960"/>
        <w:tab w:val="right" w:leader="dot" w:pos="8914"/>
      </w:tabs>
      <w:spacing w:line="240" w:lineRule="auto"/>
      <w:ind w:left="240"/>
    </w:pPr>
    <w:rPr>
      <w:rFonts w:ascii="Calibri" w:eastAsia="Times New Roman" w:hAnsi="Calibri" w:cs="Calibri"/>
      <w:smallCaps/>
      <w:sz w:val="20"/>
      <w:szCs w:val="20"/>
      <w:lang w:val="hr-HR" w:eastAsia="hr-HR"/>
    </w:rPr>
  </w:style>
  <w:style w:type="paragraph" w:styleId="TOC3">
    <w:name w:val="toc 3"/>
    <w:basedOn w:val="Normal"/>
    <w:next w:val="Normal"/>
    <w:autoRedefine/>
    <w:uiPriority w:val="39"/>
    <w:rsid w:val="00F422BB"/>
    <w:pPr>
      <w:ind w:left="480"/>
    </w:pPr>
    <w:rPr>
      <w:rFonts w:ascii="Calibri" w:eastAsia="Times New Roman" w:hAnsi="Calibri" w:cs="Calibri"/>
      <w:i/>
      <w:iCs/>
      <w:sz w:val="20"/>
      <w:szCs w:val="20"/>
      <w:lang w:val="hr-HR" w:eastAsia="hr-HR"/>
    </w:rPr>
  </w:style>
  <w:style w:type="paragraph" w:styleId="TOC4">
    <w:name w:val="toc 4"/>
    <w:basedOn w:val="Normal"/>
    <w:next w:val="Normal"/>
    <w:autoRedefine/>
    <w:semiHidden/>
    <w:rsid w:val="00F422BB"/>
    <w:pPr>
      <w:ind w:left="720"/>
    </w:pPr>
    <w:rPr>
      <w:rFonts w:ascii="Calibri" w:eastAsia="Times New Roman" w:hAnsi="Calibri" w:cs="Calibri"/>
      <w:sz w:val="18"/>
      <w:szCs w:val="18"/>
      <w:lang w:val="hr-HR" w:eastAsia="hr-HR"/>
    </w:rPr>
  </w:style>
  <w:style w:type="paragraph" w:styleId="TOC5">
    <w:name w:val="toc 5"/>
    <w:basedOn w:val="Normal"/>
    <w:next w:val="Normal"/>
    <w:autoRedefine/>
    <w:semiHidden/>
    <w:rsid w:val="00F422BB"/>
    <w:pPr>
      <w:ind w:left="960"/>
    </w:pPr>
    <w:rPr>
      <w:rFonts w:ascii="Calibri" w:eastAsia="Times New Roman" w:hAnsi="Calibri" w:cs="Calibri"/>
      <w:sz w:val="18"/>
      <w:szCs w:val="18"/>
      <w:lang w:val="hr-HR" w:eastAsia="hr-HR"/>
    </w:rPr>
  </w:style>
  <w:style w:type="paragraph" w:styleId="TOC6">
    <w:name w:val="toc 6"/>
    <w:basedOn w:val="Normal"/>
    <w:next w:val="Normal"/>
    <w:autoRedefine/>
    <w:semiHidden/>
    <w:rsid w:val="00F422BB"/>
    <w:pPr>
      <w:ind w:left="1200"/>
    </w:pPr>
    <w:rPr>
      <w:rFonts w:ascii="Calibri" w:eastAsia="Times New Roman" w:hAnsi="Calibri" w:cs="Calibri"/>
      <w:sz w:val="18"/>
      <w:szCs w:val="18"/>
      <w:lang w:val="hr-HR" w:eastAsia="hr-HR"/>
    </w:rPr>
  </w:style>
  <w:style w:type="paragraph" w:styleId="TOC7">
    <w:name w:val="toc 7"/>
    <w:basedOn w:val="Normal"/>
    <w:next w:val="Normal"/>
    <w:autoRedefine/>
    <w:semiHidden/>
    <w:rsid w:val="00F422BB"/>
    <w:pPr>
      <w:ind w:left="1440"/>
    </w:pPr>
    <w:rPr>
      <w:rFonts w:ascii="Calibri" w:eastAsia="Times New Roman" w:hAnsi="Calibri" w:cs="Calibri"/>
      <w:sz w:val="18"/>
      <w:szCs w:val="18"/>
      <w:lang w:val="hr-HR" w:eastAsia="hr-HR"/>
    </w:rPr>
  </w:style>
  <w:style w:type="paragraph" w:styleId="TOC8">
    <w:name w:val="toc 8"/>
    <w:basedOn w:val="Normal"/>
    <w:next w:val="Normal"/>
    <w:autoRedefine/>
    <w:semiHidden/>
    <w:rsid w:val="00F422BB"/>
    <w:pPr>
      <w:ind w:left="1680"/>
    </w:pPr>
    <w:rPr>
      <w:rFonts w:ascii="Calibri" w:eastAsia="Times New Roman" w:hAnsi="Calibri" w:cs="Calibri"/>
      <w:sz w:val="18"/>
      <w:szCs w:val="18"/>
      <w:lang w:val="hr-HR" w:eastAsia="hr-HR"/>
    </w:rPr>
  </w:style>
  <w:style w:type="paragraph" w:styleId="TOC9">
    <w:name w:val="toc 9"/>
    <w:basedOn w:val="Normal"/>
    <w:next w:val="Normal"/>
    <w:autoRedefine/>
    <w:semiHidden/>
    <w:rsid w:val="00F422BB"/>
    <w:pPr>
      <w:ind w:left="1920"/>
    </w:pPr>
    <w:rPr>
      <w:rFonts w:ascii="Calibri" w:eastAsia="Times New Roman" w:hAnsi="Calibri" w:cs="Calibri"/>
      <w:sz w:val="18"/>
      <w:szCs w:val="18"/>
      <w:lang w:val="hr-HR" w:eastAsia="hr-HR"/>
    </w:rPr>
  </w:style>
  <w:style w:type="character" w:styleId="Hyperlink">
    <w:name w:val="Hyperlink"/>
    <w:uiPriority w:val="99"/>
    <w:rsid w:val="00F422BB"/>
    <w:rPr>
      <w:color w:val="0000FF"/>
      <w:u w:val="single"/>
    </w:rPr>
  </w:style>
  <w:style w:type="paragraph" w:customStyle="1" w:styleId="kontakt">
    <w:name w:val="kontakt"/>
    <w:basedOn w:val="Normal"/>
    <w:rsid w:val="00F422BB"/>
    <w:pPr>
      <w:spacing w:before="100" w:beforeAutospacing="1" w:after="100" w:afterAutospacing="1"/>
    </w:pPr>
    <w:rPr>
      <w:rFonts w:eastAsia="Times New Roman"/>
      <w:lang w:val="hr-HR" w:eastAsia="hr-HR"/>
    </w:rPr>
  </w:style>
  <w:style w:type="paragraph" w:styleId="NormalWeb">
    <w:name w:val="Normal (Web)"/>
    <w:basedOn w:val="Normal"/>
    <w:uiPriority w:val="99"/>
    <w:rsid w:val="00F422BB"/>
    <w:pPr>
      <w:spacing w:before="100" w:beforeAutospacing="1" w:after="100" w:afterAutospacing="1"/>
    </w:pPr>
    <w:rPr>
      <w:rFonts w:eastAsia="Times New Roman"/>
      <w:lang w:val="hr-HR" w:eastAsia="hr-HR"/>
    </w:rPr>
  </w:style>
  <w:style w:type="table" w:styleId="TableGrid4">
    <w:name w:val="Table Grid 4"/>
    <w:basedOn w:val="TableNormal"/>
    <w:rsid w:val="00F422BB"/>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character" w:customStyle="1" w:styleId="tabletextfield">
    <w:name w:val="table_text_field"/>
    <w:basedOn w:val="DefaultParagraphFont"/>
    <w:rsid w:val="00F422BB"/>
  </w:style>
  <w:style w:type="character" w:customStyle="1" w:styleId="tabletitle2">
    <w:name w:val="table_title2"/>
    <w:basedOn w:val="DefaultParagraphFont"/>
    <w:rsid w:val="00F422BB"/>
  </w:style>
  <w:style w:type="character" w:styleId="Strong">
    <w:name w:val="Strong"/>
    <w:uiPriority w:val="22"/>
    <w:qFormat/>
    <w:rsid w:val="00265C20"/>
    <w:rPr>
      <w:b/>
      <w:bCs/>
    </w:rPr>
  </w:style>
  <w:style w:type="character" w:customStyle="1" w:styleId="mw-headline">
    <w:name w:val="mw-headline"/>
    <w:basedOn w:val="DefaultParagraphFont"/>
    <w:rsid w:val="00F422BB"/>
  </w:style>
  <w:style w:type="character" w:customStyle="1" w:styleId="editsectionmoved">
    <w:name w:val="editsectionmoved"/>
    <w:basedOn w:val="DefaultParagraphFont"/>
    <w:rsid w:val="00F422BB"/>
  </w:style>
  <w:style w:type="paragraph" w:customStyle="1" w:styleId="contenttext">
    <w:name w:val="contenttext"/>
    <w:basedOn w:val="Normal"/>
    <w:rsid w:val="00F422BB"/>
    <w:pPr>
      <w:spacing w:before="100" w:beforeAutospacing="1" w:after="100" w:afterAutospacing="1"/>
      <w:jc w:val="both"/>
    </w:pPr>
    <w:rPr>
      <w:rFonts w:ascii="Arial" w:eastAsia="Times New Roman" w:hAnsi="Arial" w:cs="Arial"/>
      <w:color w:val="666666"/>
      <w:sz w:val="15"/>
      <w:szCs w:val="15"/>
      <w:lang w:val="hr-HR" w:eastAsia="hr-HR"/>
    </w:rPr>
  </w:style>
  <w:style w:type="paragraph" w:customStyle="1" w:styleId="datum">
    <w:name w:val="datum"/>
    <w:basedOn w:val="Normal"/>
    <w:rsid w:val="00F422BB"/>
    <w:pPr>
      <w:spacing w:before="100" w:beforeAutospacing="1" w:after="100" w:afterAutospacing="1"/>
    </w:pPr>
    <w:rPr>
      <w:rFonts w:ascii="Arial" w:eastAsia="Times New Roman" w:hAnsi="Arial" w:cs="Arial"/>
      <w:color w:val="800000"/>
      <w:sz w:val="20"/>
      <w:szCs w:val="20"/>
      <w:lang w:val="hr-HR" w:eastAsia="hr-HR"/>
    </w:rPr>
  </w:style>
  <w:style w:type="paragraph" w:styleId="Caption">
    <w:name w:val="caption"/>
    <w:basedOn w:val="Normal"/>
    <w:next w:val="Normal"/>
    <w:uiPriority w:val="35"/>
    <w:unhideWhenUsed/>
    <w:qFormat/>
    <w:rsid w:val="00265C20"/>
    <w:pPr>
      <w:spacing w:line="240" w:lineRule="auto"/>
    </w:pPr>
    <w:rPr>
      <w:b/>
      <w:bCs/>
      <w:color w:val="404040"/>
      <w:sz w:val="20"/>
      <w:szCs w:val="20"/>
    </w:rPr>
  </w:style>
  <w:style w:type="character" w:customStyle="1" w:styleId="Heading2Char1">
    <w:name w:val="Heading 2 Char1"/>
    <w:rsid w:val="00347687"/>
    <w:rPr>
      <w:rFonts w:ascii="Times New Roman" w:eastAsia="Times New Roman" w:hAnsi="Times New Roman"/>
      <w:b/>
      <w:bCs/>
      <w:iCs/>
      <w:color w:val="94B6D2"/>
      <w:sz w:val="24"/>
      <w:szCs w:val="24"/>
      <w:lang w:val="hr-HR" w:eastAsia="hr-HR"/>
    </w:rPr>
  </w:style>
  <w:style w:type="character" w:customStyle="1" w:styleId="Heading1Char1">
    <w:name w:val="Heading 1 Char1"/>
    <w:rsid w:val="00DF043A"/>
    <w:rPr>
      <w:rFonts w:ascii="Times New Roman" w:eastAsia="Times New Roman" w:hAnsi="Times New Roman"/>
      <w:b/>
      <w:color w:val="94B6D2"/>
      <w:sz w:val="24"/>
      <w:szCs w:val="24"/>
      <w:lang w:val="hr-HR"/>
    </w:rPr>
  </w:style>
  <w:style w:type="character" w:customStyle="1" w:styleId="imgdescription">
    <w:name w:val="imgdescription"/>
    <w:basedOn w:val="DefaultParagraphFont"/>
    <w:rsid w:val="00F422BB"/>
  </w:style>
  <w:style w:type="paragraph" w:customStyle="1" w:styleId="c5">
    <w:name w:val="c5"/>
    <w:basedOn w:val="Normal"/>
    <w:rsid w:val="00F422BB"/>
    <w:pPr>
      <w:spacing w:before="100" w:beforeAutospacing="1" w:after="270" w:line="330" w:lineRule="atLeast"/>
      <w:jc w:val="both"/>
    </w:pPr>
    <w:rPr>
      <w:rFonts w:ascii="Georgia" w:eastAsia="Times New Roman" w:hAnsi="Georgia"/>
      <w:color w:val="000000"/>
      <w:lang w:val="hr-HR" w:eastAsia="hr-HR"/>
    </w:rPr>
  </w:style>
  <w:style w:type="paragraph" w:customStyle="1" w:styleId="ap1">
    <w:name w:val="ap1"/>
    <w:basedOn w:val="Normal"/>
    <w:rsid w:val="00F422BB"/>
    <w:pPr>
      <w:spacing w:line="217" w:lineRule="atLeast"/>
      <w:ind w:left="149" w:right="149"/>
    </w:pPr>
    <w:rPr>
      <w:rFonts w:eastAsia="Times New Roman"/>
      <w:color w:val="1D1C1C"/>
      <w:lang w:val="hr-HR" w:eastAsia="hr-HR"/>
    </w:rPr>
  </w:style>
  <w:style w:type="paragraph" w:customStyle="1" w:styleId="itemhead">
    <w:name w:val="itemhead"/>
    <w:basedOn w:val="Normal"/>
    <w:rsid w:val="00F422BB"/>
    <w:pPr>
      <w:spacing w:before="100" w:beforeAutospacing="1" w:after="100" w:afterAutospacing="1"/>
    </w:pPr>
    <w:rPr>
      <w:rFonts w:eastAsia="Times New Roman"/>
      <w:lang w:val="hr-HR" w:eastAsia="hr-HR"/>
    </w:rPr>
  </w:style>
  <w:style w:type="paragraph" w:customStyle="1" w:styleId="SubtleEmphasis2">
    <w:name w:val="Subtle Emphasis2"/>
    <w:basedOn w:val="Normal"/>
    <w:uiPriority w:val="34"/>
    <w:rsid w:val="006B1823"/>
    <w:pPr>
      <w:ind w:left="720"/>
      <w:contextualSpacing/>
    </w:pPr>
    <w:rPr>
      <w:rFonts w:eastAsia="Times New Roman"/>
      <w:lang w:val="hr-HR" w:eastAsia="hr-HR"/>
    </w:rPr>
  </w:style>
  <w:style w:type="paragraph" w:customStyle="1" w:styleId="c11">
    <w:name w:val="c11"/>
    <w:basedOn w:val="Normal"/>
    <w:rsid w:val="0000105A"/>
    <w:pPr>
      <w:spacing w:before="100" w:beforeAutospacing="1" w:after="255"/>
    </w:pPr>
    <w:rPr>
      <w:rFonts w:ascii="Georgia" w:eastAsia="Times New Roman" w:hAnsi="Georgia"/>
      <w:b/>
      <w:bCs/>
      <w:i/>
      <w:iCs/>
      <w:color w:val="484848"/>
      <w:sz w:val="23"/>
      <w:szCs w:val="23"/>
      <w:lang w:val="hr-HR" w:eastAsia="hr-HR"/>
    </w:rPr>
  </w:style>
  <w:style w:type="paragraph" w:styleId="BalloonText">
    <w:name w:val="Balloon Text"/>
    <w:basedOn w:val="Normal"/>
    <w:link w:val="BalloonTextChar"/>
    <w:uiPriority w:val="99"/>
    <w:semiHidden/>
    <w:unhideWhenUsed/>
    <w:rsid w:val="00266012"/>
    <w:rPr>
      <w:rFonts w:ascii="Tahoma" w:eastAsia="Times New Roman" w:hAnsi="Tahoma"/>
      <w:sz w:val="16"/>
      <w:szCs w:val="16"/>
      <w:lang w:val="hr-HR" w:eastAsia="hr-HR"/>
    </w:rPr>
  </w:style>
  <w:style w:type="character" w:customStyle="1" w:styleId="BalloonTextChar">
    <w:name w:val="Balloon Text Char"/>
    <w:link w:val="BalloonText"/>
    <w:uiPriority w:val="99"/>
    <w:semiHidden/>
    <w:rsid w:val="00266012"/>
    <w:rPr>
      <w:rFonts w:ascii="Tahoma" w:eastAsia="Times New Roman" w:hAnsi="Tahoma" w:cs="Tahoma"/>
      <w:sz w:val="16"/>
      <w:szCs w:val="16"/>
      <w:lang w:eastAsia="hr-HR"/>
    </w:rPr>
  </w:style>
  <w:style w:type="character" w:styleId="Emphasis">
    <w:name w:val="Emphasis"/>
    <w:uiPriority w:val="20"/>
    <w:qFormat/>
    <w:rsid w:val="00265C20"/>
    <w:rPr>
      <w:i/>
      <w:iCs/>
    </w:rPr>
  </w:style>
  <w:style w:type="paragraph" w:customStyle="1" w:styleId="textcisti">
    <w:name w:val="textcisti"/>
    <w:basedOn w:val="Normal"/>
    <w:rsid w:val="00504FC9"/>
    <w:pPr>
      <w:spacing w:before="100" w:beforeAutospacing="1" w:after="100" w:afterAutospacing="1"/>
    </w:pPr>
    <w:rPr>
      <w:rFonts w:eastAsia="Times New Roman"/>
      <w:lang w:val="hr-HR" w:eastAsia="hr-HR"/>
    </w:rPr>
  </w:style>
  <w:style w:type="numbering" w:customStyle="1" w:styleId="NoList1">
    <w:name w:val="No List1"/>
    <w:next w:val="NoList"/>
    <w:uiPriority w:val="99"/>
    <w:semiHidden/>
    <w:unhideWhenUsed/>
    <w:rsid w:val="00AE5950"/>
  </w:style>
  <w:style w:type="character" w:customStyle="1" w:styleId="apple-converted-space">
    <w:name w:val="apple-converted-space"/>
    <w:rsid w:val="00AE5950"/>
  </w:style>
  <w:style w:type="paragraph" w:styleId="BodyText">
    <w:name w:val="Body Text"/>
    <w:basedOn w:val="Normal"/>
    <w:link w:val="BodyTextChar"/>
    <w:rsid w:val="00AE5950"/>
    <w:pPr>
      <w:jc w:val="both"/>
    </w:pPr>
    <w:rPr>
      <w:rFonts w:ascii="Arial" w:eastAsia="Times New Roman" w:hAnsi="Arial"/>
      <w:snapToGrid w:val="0"/>
      <w:sz w:val="20"/>
      <w:szCs w:val="20"/>
      <w:lang w:val="fr-FR"/>
    </w:rPr>
  </w:style>
  <w:style w:type="character" w:customStyle="1" w:styleId="BodyTextChar">
    <w:name w:val="Body Text Char"/>
    <w:link w:val="BodyText"/>
    <w:rsid w:val="00AE5950"/>
    <w:rPr>
      <w:rFonts w:ascii="Arial" w:eastAsia="Times New Roman" w:hAnsi="Arial"/>
      <w:snapToGrid w:val="0"/>
      <w:lang w:val="fr-FR" w:eastAsia="en-US"/>
    </w:rPr>
  </w:style>
  <w:style w:type="table" w:customStyle="1" w:styleId="TableGrid1">
    <w:name w:val="Table Grid1"/>
    <w:basedOn w:val="TableNormal"/>
    <w:next w:val="TableGrid"/>
    <w:uiPriority w:val="59"/>
    <w:rsid w:val="00AE59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AE5950"/>
  </w:style>
  <w:style w:type="paragraph" w:customStyle="1" w:styleId="text">
    <w:name w:val="text"/>
    <w:rsid w:val="00AE5950"/>
    <w:pPr>
      <w:widowControl w:val="0"/>
      <w:spacing w:before="240" w:after="120" w:line="240" w:lineRule="exact"/>
      <w:jc w:val="both"/>
    </w:pPr>
    <w:rPr>
      <w:rFonts w:ascii="Arial" w:eastAsia="Times New Roman" w:hAnsi="Arial"/>
      <w:snapToGrid w:val="0"/>
      <w:sz w:val="24"/>
      <w:szCs w:val="21"/>
      <w:lang w:val="cs-CZ" w:eastAsia="en-US"/>
    </w:rPr>
  </w:style>
  <w:style w:type="paragraph" w:customStyle="1" w:styleId="textcslovan">
    <w:name w:val="text císlovaný"/>
    <w:basedOn w:val="text"/>
    <w:rsid w:val="00AE5950"/>
    <w:pPr>
      <w:ind w:left="567" w:hanging="567"/>
    </w:pPr>
  </w:style>
  <w:style w:type="paragraph" w:customStyle="1" w:styleId="noparagraphstyle">
    <w:name w:val="noparagraphstyle"/>
    <w:basedOn w:val="Normal"/>
    <w:rsid w:val="00AE5950"/>
    <w:pPr>
      <w:spacing w:before="100" w:beforeAutospacing="1" w:after="100" w:afterAutospacing="1"/>
    </w:pPr>
    <w:rPr>
      <w:rFonts w:eastAsia="Times New Roman"/>
      <w:lang w:val="hr-HR" w:eastAsia="hr-HR"/>
    </w:rPr>
  </w:style>
  <w:style w:type="paragraph" w:customStyle="1" w:styleId="clanak">
    <w:name w:val="clanak"/>
    <w:basedOn w:val="Normal"/>
    <w:rsid w:val="00AE5950"/>
    <w:pPr>
      <w:spacing w:before="100" w:beforeAutospacing="1" w:after="100" w:afterAutospacing="1"/>
    </w:pPr>
    <w:rPr>
      <w:rFonts w:eastAsia="Times New Roman"/>
      <w:lang w:val="hr-HR" w:eastAsia="hr-HR"/>
    </w:rPr>
  </w:style>
  <w:style w:type="paragraph" w:customStyle="1" w:styleId="c41">
    <w:name w:val="c41"/>
    <w:basedOn w:val="Normal"/>
    <w:rsid w:val="00C27A22"/>
    <w:pPr>
      <w:spacing w:before="100" w:beforeAutospacing="1" w:after="100" w:afterAutospacing="1"/>
    </w:pPr>
    <w:rPr>
      <w:rFonts w:eastAsia="Times New Roman"/>
      <w:lang w:val="hr-HR" w:eastAsia="hr-HR"/>
    </w:rPr>
  </w:style>
  <w:style w:type="character" w:customStyle="1" w:styleId="xclaimempty">
    <w:name w:val="xclaimempty"/>
    <w:rsid w:val="00C27A22"/>
  </w:style>
  <w:style w:type="character" w:customStyle="1" w:styleId="xclaimstyle">
    <w:name w:val="xclaimstyle"/>
    <w:rsid w:val="00C27A22"/>
  </w:style>
  <w:style w:type="paragraph" w:customStyle="1" w:styleId="SubtleEmphasis1">
    <w:name w:val="Subtle Emphasis1"/>
    <w:basedOn w:val="Normal"/>
    <w:uiPriority w:val="34"/>
    <w:rsid w:val="00D92B02"/>
    <w:pPr>
      <w:ind w:left="708"/>
    </w:pPr>
    <w:rPr>
      <w:rFonts w:eastAsia="Times New Roman"/>
      <w:lang w:val="hr-HR" w:eastAsia="hr-HR"/>
    </w:rPr>
  </w:style>
  <w:style w:type="character" w:customStyle="1" w:styleId="Heading4Char">
    <w:name w:val="Heading 4 Char"/>
    <w:link w:val="Heading4"/>
    <w:uiPriority w:val="9"/>
    <w:rsid w:val="00265C20"/>
    <w:rPr>
      <w:rFonts w:ascii="Calibri" w:eastAsia="MS Gothic" w:hAnsi="Calibri" w:cs="Times New Roman"/>
      <w:sz w:val="24"/>
      <w:szCs w:val="24"/>
    </w:rPr>
  </w:style>
  <w:style w:type="paragraph" w:customStyle="1" w:styleId="MediumShading11">
    <w:name w:val="Medium Shading 11"/>
    <w:basedOn w:val="Normal"/>
    <w:uiPriority w:val="63"/>
    <w:rsid w:val="00996714"/>
    <w:pPr>
      <w:keepNext/>
      <w:numPr>
        <w:ilvl w:val="5"/>
        <w:numId w:val="1"/>
      </w:numPr>
      <w:contextualSpacing/>
      <w:outlineLvl w:val="5"/>
    </w:pPr>
    <w:rPr>
      <w:rFonts w:ascii="Verdana" w:eastAsia="MS Gothic" w:hAnsi="Verdana"/>
      <w:lang w:val="hr-HR" w:eastAsia="hr-HR"/>
    </w:rPr>
  </w:style>
  <w:style w:type="paragraph" w:styleId="List">
    <w:name w:val="List"/>
    <w:basedOn w:val="Normal"/>
    <w:uiPriority w:val="99"/>
    <w:unhideWhenUsed/>
    <w:rsid w:val="00996714"/>
    <w:pPr>
      <w:ind w:left="283" w:hanging="283"/>
      <w:contextualSpacing/>
    </w:pPr>
    <w:rPr>
      <w:rFonts w:eastAsia="Times New Roman"/>
      <w:lang w:val="hr-HR" w:eastAsia="hr-HR"/>
    </w:rPr>
  </w:style>
  <w:style w:type="paragraph" w:styleId="List2">
    <w:name w:val="List 2"/>
    <w:basedOn w:val="Normal"/>
    <w:uiPriority w:val="99"/>
    <w:unhideWhenUsed/>
    <w:rsid w:val="00996714"/>
    <w:pPr>
      <w:ind w:left="566" w:hanging="283"/>
      <w:contextualSpacing/>
    </w:pPr>
    <w:rPr>
      <w:rFonts w:eastAsia="Times New Roman"/>
      <w:lang w:val="hr-HR" w:eastAsia="hr-HR"/>
    </w:rPr>
  </w:style>
  <w:style w:type="paragraph" w:styleId="List3">
    <w:name w:val="List 3"/>
    <w:basedOn w:val="Normal"/>
    <w:uiPriority w:val="99"/>
    <w:unhideWhenUsed/>
    <w:rsid w:val="00996714"/>
    <w:pPr>
      <w:ind w:left="849" w:hanging="283"/>
      <w:contextualSpacing/>
    </w:pPr>
    <w:rPr>
      <w:rFonts w:eastAsia="Times New Roman"/>
      <w:lang w:val="hr-HR" w:eastAsia="hr-HR"/>
    </w:rPr>
  </w:style>
  <w:style w:type="paragraph" w:styleId="List4">
    <w:name w:val="List 4"/>
    <w:basedOn w:val="Normal"/>
    <w:uiPriority w:val="99"/>
    <w:unhideWhenUsed/>
    <w:rsid w:val="00996714"/>
    <w:pPr>
      <w:ind w:left="1132" w:hanging="283"/>
      <w:contextualSpacing/>
    </w:pPr>
    <w:rPr>
      <w:rFonts w:eastAsia="Times New Roman"/>
      <w:lang w:val="hr-HR" w:eastAsia="hr-HR"/>
    </w:rPr>
  </w:style>
  <w:style w:type="paragraph" w:styleId="List5">
    <w:name w:val="List 5"/>
    <w:basedOn w:val="Normal"/>
    <w:uiPriority w:val="99"/>
    <w:unhideWhenUsed/>
    <w:rsid w:val="00996714"/>
    <w:pPr>
      <w:ind w:left="1415" w:hanging="283"/>
      <w:contextualSpacing/>
    </w:pPr>
    <w:rPr>
      <w:rFonts w:eastAsia="Times New Roman"/>
      <w:lang w:val="hr-HR" w:eastAsia="hr-HR"/>
    </w:rPr>
  </w:style>
  <w:style w:type="paragraph" w:styleId="ListBullet2">
    <w:name w:val="List Bullet 2"/>
    <w:basedOn w:val="Normal"/>
    <w:uiPriority w:val="99"/>
    <w:unhideWhenUsed/>
    <w:rsid w:val="00996714"/>
    <w:pPr>
      <w:numPr>
        <w:numId w:val="3"/>
      </w:numPr>
      <w:contextualSpacing/>
    </w:pPr>
    <w:rPr>
      <w:rFonts w:eastAsia="Times New Roman"/>
      <w:lang w:val="hr-HR" w:eastAsia="hr-HR"/>
    </w:rPr>
  </w:style>
  <w:style w:type="paragraph" w:styleId="ListBullet5">
    <w:name w:val="List Bullet 5"/>
    <w:basedOn w:val="Normal"/>
    <w:uiPriority w:val="99"/>
    <w:unhideWhenUsed/>
    <w:rsid w:val="00996714"/>
    <w:pPr>
      <w:numPr>
        <w:numId w:val="4"/>
      </w:numPr>
      <w:contextualSpacing/>
    </w:pPr>
    <w:rPr>
      <w:rFonts w:eastAsia="Times New Roman"/>
      <w:lang w:val="hr-HR" w:eastAsia="hr-HR"/>
    </w:rPr>
  </w:style>
  <w:style w:type="paragraph" w:styleId="ListContinue">
    <w:name w:val="List Continue"/>
    <w:basedOn w:val="Normal"/>
    <w:uiPriority w:val="99"/>
    <w:unhideWhenUsed/>
    <w:rsid w:val="00996714"/>
    <w:pPr>
      <w:ind w:left="283"/>
      <w:contextualSpacing/>
    </w:pPr>
    <w:rPr>
      <w:rFonts w:eastAsia="Times New Roman"/>
      <w:lang w:val="hr-HR" w:eastAsia="hr-HR"/>
    </w:rPr>
  </w:style>
  <w:style w:type="paragraph" w:styleId="ListContinue5">
    <w:name w:val="List Continue 5"/>
    <w:basedOn w:val="Normal"/>
    <w:uiPriority w:val="99"/>
    <w:unhideWhenUsed/>
    <w:rsid w:val="00996714"/>
    <w:pPr>
      <w:ind w:left="1415"/>
      <w:contextualSpacing/>
    </w:pPr>
    <w:rPr>
      <w:rFonts w:eastAsia="Times New Roman"/>
      <w:lang w:val="hr-HR" w:eastAsia="hr-HR"/>
    </w:rPr>
  </w:style>
  <w:style w:type="paragraph" w:styleId="BodyTextFirstIndent">
    <w:name w:val="Body Text First Indent"/>
    <w:basedOn w:val="BodyText"/>
    <w:link w:val="BodyTextFirstIndentChar"/>
    <w:uiPriority w:val="99"/>
    <w:unhideWhenUsed/>
    <w:rsid w:val="00996714"/>
    <w:pPr>
      <w:ind w:firstLine="210"/>
      <w:jc w:val="left"/>
    </w:pPr>
    <w:rPr>
      <w:rFonts w:ascii="Times New Roman" w:hAnsi="Times New Roman"/>
      <w:snapToGrid/>
      <w:sz w:val="24"/>
      <w:szCs w:val="24"/>
      <w:lang w:val="hr-HR" w:eastAsia="hr-HR"/>
    </w:rPr>
  </w:style>
  <w:style w:type="character" w:customStyle="1" w:styleId="BodyTextFirstIndentChar">
    <w:name w:val="Body Text First Indent Char"/>
    <w:link w:val="BodyTextFirstIndent"/>
    <w:uiPriority w:val="99"/>
    <w:rsid w:val="00996714"/>
    <w:rPr>
      <w:rFonts w:ascii="Times New Roman" w:eastAsia="Times New Roman" w:hAnsi="Times New Roman"/>
      <w:snapToGrid/>
      <w:sz w:val="24"/>
      <w:szCs w:val="24"/>
      <w:lang w:val="hr-HR" w:eastAsia="hr-HR"/>
    </w:rPr>
  </w:style>
  <w:style w:type="paragraph" w:styleId="BodyTextIndent">
    <w:name w:val="Body Text Indent"/>
    <w:basedOn w:val="Normal"/>
    <w:link w:val="BodyTextIndentChar"/>
    <w:uiPriority w:val="99"/>
    <w:semiHidden/>
    <w:unhideWhenUsed/>
    <w:rsid w:val="00996714"/>
    <w:pPr>
      <w:ind w:left="283"/>
    </w:pPr>
    <w:rPr>
      <w:rFonts w:eastAsia="Times New Roman"/>
      <w:lang w:val="hr-HR" w:eastAsia="hr-HR"/>
    </w:rPr>
  </w:style>
  <w:style w:type="character" w:customStyle="1" w:styleId="BodyTextIndentChar">
    <w:name w:val="Body Text Indent Char"/>
    <w:link w:val="BodyTextIndent"/>
    <w:uiPriority w:val="99"/>
    <w:semiHidden/>
    <w:rsid w:val="00996714"/>
    <w:rPr>
      <w:rFonts w:ascii="Times New Roman" w:eastAsia="Times New Roman" w:hAnsi="Times New Roman"/>
      <w:sz w:val="24"/>
      <w:szCs w:val="24"/>
      <w:lang w:val="hr-HR" w:eastAsia="hr-HR"/>
    </w:rPr>
  </w:style>
  <w:style w:type="paragraph" w:styleId="BodyTextFirstIndent2">
    <w:name w:val="Body Text First Indent 2"/>
    <w:basedOn w:val="BodyTextIndent"/>
    <w:link w:val="BodyTextFirstIndent2Char"/>
    <w:uiPriority w:val="99"/>
    <w:unhideWhenUsed/>
    <w:rsid w:val="00996714"/>
    <w:pPr>
      <w:ind w:firstLine="210"/>
    </w:pPr>
  </w:style>
  <w:style w:type="character" w:customStyle="1" w:styleId="BodyTextFirstIndent2Char">
    <w:name w:val="Body Text First Indent 2 Char"/>
    <w:link w:val="BodyTextFirstIndent2"/>
    <w:uiPriority w:val="99"/>
    <w:rsid w:val="00996714"/>
    <w:rPr>
      <w:rFonts w:ascii="Times New Roman" w:eastAsia="Times New Roman" w:hAnsi="Times New Roman"/>
      <w:sz w:val="24"/>
      <w:szCs w:val="24"/>
      <w:lang w:val="hr-HR" w:eastAsia="hr-HR"/>
    </w:rPr>
  </w:style>
  <w:style w:type="paragraph" w:customStyle="1" w:styleId="MediumGrid21">
    <w:name w:val="Medium Grid 21"/>
    <w:uiPriority w:val="1"/>
    <w:rsid w:val="008E604D"/>
    <w:pPr>
      <w:spacing w:after="120" w:line="264" w:lineRule="auto"/>
    </w:pPr>
    <w:rPr>
      <w:rFonts w:ascii="Times New Roman" w:eastAsia="Times New Roman" w:hAnsi="Times New Roman"/>
      <w:sz w:val="24"/>
      <w:szCs w:val="24"/>
    </w:rPr>
  </w:style>
  <w:style w:type="paragraph" w:customStyle="1" w:styleId="DarkList-Accent51">
    <w:name w:val="Dark List - Accent 51"/>
    <w:basedOn w:val="Normal"/>
    <w:uiPriority w:val="34"/>
    <w:rsid w:val="00777D99"/>
    <w:pPr>
      <w:ind w:left="708"/>
    </w:pPr>
    <w:rPr>
      <w:rFonts w:eastAsia="Times New Roman"/>
      <w:lang w:val="hr-HR" w:eastAsia="hr-HR"/>
    </w:rPr>
  </w:style>
  <w:style w:type="paragraph" w:customStyle="1" w:styleId="Textbody">
    <w:name w:val="Text body"/>
    <w:basedOn w:val="Normal"/>
    <w:rsid w:val="0073016C"/>
    <w:pPr>
      <w:widowControl w:val="0"/>
      <w:suppressAutoHyphens/>
      <w:autoSpaceDN w:val="0"/>
      <w:textAlignment w:val="baseline"/>
    </w:pPr>
    <w:rPr>
      <w:rFonts w:eastAsia="Lucida Sans Unicode" w:cs="Mangal"/>
      <w:kern w:val="3"/>
      <w:lang w:val="hr-HR" w:eastAsia="zh-CN" w:bidi="hi-IN"/>
    </w:rPr>
  </w:style>
  <w:style w:type="character" w:styleId="FollowedHyperlink">
    <w:name w:val="FollowedHyperlink"/>
    <w:uiPriority w:val="99"/>
    <w:semiHidden/>
    <w:unhideWhenUsed/>
    <w:rsid w:val="000F650F"/>
    <w:rPr>
      <w:color w:val="800080"/>
      <w:u w:val="single"/>
    </w:rPr>
  </w:style>
  <w:style w:type="paragraph" w:customStyle="1" w:styleId="xl63">
    <w:name w:val="xl63"/>
    <w:basedOn w:val="Normal"/>
    <w:rsid w:val="000F650F"/>
    <w:pPr>
      <w:pBdr>
        <w:left w:val="single" w:sz="4" w:space="0" w:color="auto"/>
        <w:right w:val="single" w:sz="4" w:space="0" w:color="auto"/>
      </w:pBdr>
      <w:spacing w:before="100" w:beforeAutospacing="1" w:after="100" w:afterAutospacing="1"/>
    </w:pPr>
    <w:rPr>
      <w:rFonts w:ascii="Times" w:eastAsia="Times New Roman" w:hAnsi="Times"/>
      <w:sz w:val="20"/>
      <w:szCs w:val="20"/>
    </w:rPr>
  </w:style>
  <w:style w:type="paragraph" w:customStyle="1" w:styleId="xl64">
    <w:name w:val="xl64"/>
    <w:basedOn w:val="Normal"/>
    <w:rsid w:val="000F650F"/>
    <w:pPr>
      <w:shd w:val="clear" w:color="000000" w:fill="C0C0C0"/>
      <w:spacing w:before="100" w:beforeAutospacing="1" w:after="100" w:afterAutospacing="1"/>
    </w:pPr>
    <w:rPr>
      <w:rFonts w:ascii="Times" w:eastAsia="Times New Roman" w:hAnsi="Times"/>
      <w:sz w:val="20"/>
      <w:szCs w:val="20"/>
    </w:rPr>
  </w:style>
  <w:style w:type="paragraph" w:customStyle="1" w:styleId="xl65">
    <w:name w:val="xl65"/>
    <w:basedOn w:val="Normal"/>
    <w:rsid w:val="000F650F"/>
    <w:pPr>
      <w:pBdr>
        <w:left w:val="single" w:sz="4" w:space="0" w:color="auto"/>
        <w:right w:val="single" w:sz="4" w:space="0" w:color="auto"/>
      </w:pBdr>
      <w:spacing w:before="100" w:beforeAutospacing="1" w:after="100" w:afterAutospacing="1"/>
    </w:pPr>
    <w:rPr>
      <w:rFonts w:ascii="Times" w:eastAsia="Times New Roman" w:hAnsi="Times"/>
      <w:sz w:val="20"/>
      <w:szCs w:val="20"/>
    </w:rPr>
  </w:style>
  <w:style w:type="paragraph" w:customStyle="1" w:styleId="xl66">
    <w:name w:val="xl66"/>
    <w:basedOn w:val="Normal"/>
    <w:rsid w:val="000F650F"/>
    <w:pPr>
      <w:pBdr>
        <w:left w:val="single" w:sz="4" w:space="0" w:color="auto"/>
        <w:right w:val="single" w:sz="4" w:space="0" w:color="auto"/>
      </w:pBdr>
      <w:spacing w:before="100" w:beforeAutospacing="1" w:after="100" w:afterAutospacing="1"/>
    </w:pPr>
    <w:rPr>
      <w:rFonts w:ascii="Times" w:eastAsia="Times New Roman" w:hAnsi="Times"/>
      <w:sz w:val="20"/>
      <w:szCs w:val="20"/>
    </w:rPr>
  </w:style>
  <w:style w:type="paragraph" w:customStyle="1" w:styleId="xl67">
    <w:name w:val="xl67"/>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eastAsia="Times New Roman" w:hAnsi="Times"/>
      <w:b/>
      <w:bCs/>
      <w:color w:val="000000"/>
      <w:sz w:val="20"/>
      <w:szCs w:val="20"/>
    </w:rPr>
  </w:style>
  <w:style w:type="paragraph" w:customStyle="1" w:styleId="xl68">
    <w:name w:val="xl68"/>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eastAsia="Times New Roman" w:hAnsi="Times"/>
      <w:b/>
      <w:bCs/>
      <w:color w:val="000000"/>
      <w:sz w:val="20"/>
      <w:szCs w:val="20"/>
    </w:rPr>
  </w:style>
  <w:style w:type="paragraph" w:customStyle="1" w:styleId="xl69">
    <w:name w:val="xl69"/>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right"/>
      <w:textAlignment w:val="center"/>
    </w:pPr>
    <w:rPr>
      <w:rFonts w:ascii="Times" w:eastAsia="Times New Roman" w:hAnsi="Times"/>
      <w:b/>
      <w:bCs/>
      <w:color w:val="000000"/>
      <w:sz w:val="20"/>
      <w:szCs w:val="20"/>
    </w:rPr>
  </w:style>
  <w:style w:type="paragraph" w:customStyle="1" w:styleId="xl70">
    <w:name w:val="xl70"/>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eastAsia="Times New Roman" w:hAnsi="Times"/>
      <w:b/>
      <w:bCs/>
      <w:color w:val="000000"/>
      <w:sz w:val="20"/>
      <w:szCs w:val="20"/>
    </w:rPr>
  </w:style>
  <w:style w:type="paragraph" w:customStyle="1" w:styleId="xl71">
    <w:name w:val="xl71"/>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eastAsia="Times New Roman" w:hAnsi="Times"/>
      <w:sz w:val="20"/>
      <w:szCs w:val="20"/>
    </w:rPr>
  </w:style>
  <w:style w:type="paragraph" w:customStyle="1" w:styleId="xl72">
    <w:name w:val="xl72"/>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eastAsia="Times New Roman" w:hAnsi="Times"/>
      <w:sz w:val="20"/>
      <w:szCs w:val="20"/>
    </w:rPr>
  </w:style>
  <w:style w:type="paragraph" w:customStyle="1" w:styleId="xl73">
    <w:name w:val="xl73"/>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eastAsia="Times New Roman" w:hAnsi="Times"/>
      <w:sz w:val="20"/>
      <w:szCs w:val="20"/>
    </w:rPr>
  </w:style>
  <w:style w:type="paragraph" w:customStyle="1" w:styleId="xl74">
    <w:name w:val="xl74"/>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ahoma" w:eastAsia="Times New Roman" w:hAnsi="Tahoma" w:cs="Tahoma"/>
      <w:color w:val="000000"/>
      <w:sz w:val="16"/>
      <w:szCs w:val="16"/>
    </w:rPr>
  </w:style>
  <w:style w:type="paragraph" w:customStyle="1" w:styleId="xl75">
    <w:name w:val="xl75"/>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Arial" w:eastAsia="Times New Roman" w:hAnsi="Arial" w:cs="Arial"/>
      <w:color w:val="333333"/>
    </w:rPr>
  </w:style>
  <w:style w:type="paragraph" w:customStyle="1" w:styleId="xl76">
    <w:name w:val="xl76"/>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Verdana" w:eastAsia="Times New Roman" w:hAnsi="Verdana"/>
      <w:color w:val="000080"/>
      <w:sz w:val="16"/>
      <w:szCs w:val="16"/>
    </w:rPr>
  </w:style>
  <w:style w:type="paragraph" w:customStyle="1" w:styleId="xl77">
    <w:name w:val="xl77"/>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eastAsia="Times New Roman" w:hAnsi="Times"/>
      <w:b/>
      <w:bCs/>
      <w:color w:val="000000"/>
      <w:sz w:val="20"/>
      <w:szCs w:val="20"/>
    </w:rPr>
  </w:style>
  <w:style w:type="paragraph" w:customStyle="1" w:styleId="xl78">
    <w:name w:val="xl78"/>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eastAsia="Times New Roman" w:hAnsi="Times"/>
      <w:b/>
      <w:bCs/>
      <w:color w:val="000000"/>
      <w:sz w:val="20"/>
      <w:szCs w:val="20"/>
    </w:rPr>
  </w:style>
  <w:style w:type="paragraph" w:customStyle="1" w:styleId="xl79">
    <w:name w:val="xl79"/>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eastAsia="Times New Roman" w:hAnsi="Times"/>
      <w:b/>
      <w:bCs/>
      <w:color w:val="000000"/>
      <w:sz w:val="20"/>
      <w:szCs w:val="20"/>
    </w:rPr>
  </w:style>
  <w:style w:type="paragraph" w:customStyle="1" w:styleId="xl80">
    <w:name w:val="xl80"/>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eastAsia="Times New Roman" w:hAnsi="Times"/>
      <w:b/>
      <w:bCs/>
      <w:color w:val="000000"/>
      <w:sz w:val="20"/>
      <w:szCs w:val="20"/>
    </w:rPr>
  </w:style>
  <w:style w:type="paragraph" w:customStyle="1" w:styleId="SubtleEmphasis3">
    <w:name w:val="Subtle Emphasis3"/>
    <w:basedOn w:val="Normal"/>
    <w:uiPriority w:val="72"/>
    <w:rsid w:val="00B930D4"/>
    <w:pPr>
      <w:ind w:left="720"/>
      <w:contextualSpacing/>
    </w:pPr>
    <w:rPr>
      <w:rFonts w:eastAsia="Times New Roman"/>
      <w:lang w:val="hr-HR" w:eastAsia="hr-HR"/>
    </w:rPr>
  </w:style>
  <w:style w:type="paragraph" w:customStyle="1" w:styleId="xl92">
    <w:name w:val="xl92"/>
    <w:basedOn w:val="Normal"/>
    <w:rsid w:val="007508CB"/>
    <w:pPr>
      <w:spacing w:before="100" w:beforeAutospacing="1" w:after="100" w:afterAutospacing="1"/>
    </w:pPr>
    <w:rPr>
      <w:rFonts w:ascii="Times" w:eastAsia="Times New Roman" w:hAnsi="Times"/>
      <w:b/>
      <w:bCs/>
      <w:sz w:val="20"/>
      <w:szCs w:val="20"/>
    </w:rPr>
  </w:style>
  <w:style w:type="paragraph" w:customStyle="1" w:styleId="xl93">
    <w:name w:val="xl93"/>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0"/>
      <w:szCs w:val="20"/>
    </w:rPr>
  </w:style>
  <w:style w:type="paragraph" w:customStyle="1" w:styleId="xl94">
    <w:name w:val="xl94"/>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0"/>
      <w:szCs w:val="20"/>
    </w:rPr>
  </w:style>
  <w:style w:type="paragraph" w:customStyle="1" w:styleId="xl95">
    <w:name w:val="xl95"/>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0"/>
      <w:szCs w:val="20"/>
    </w:rPr>
  </w:style>
  <w:style w:type="paragraph" w:customStyle="1" w:styleId="xl96">
    <w:name w:val="xl96"/>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0"/>
      <w:szCs w:val="20"/>
    </w:rPr>
  </w:style>
  <w:style w:type="paragraph" w:customStyle="1" w:styleId="xl97">
    <w:name w:val="xl97"/>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0"/>
      <w:szCs w:val="20"/>
    </w:rPr>
  </w:style>
  <w:style w:type="paragraph" w:customStyle="1" w:styleId="xl98">
    <w:name w:val="xl98"/>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99">
    <w:name w:val="xl99"/>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sz w:val="20"/>
      <w:szCs w:val="20"/>
    </w:rPr>
  </w:style>
  <w:style w:type="paragraph" w:customStyle="1" w:styleId="xl100">
    <w:name w:val="xl100"/>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sz w:val="20"/>
      <w:szCs w:val="20"/>
    </w:rPr>
  </w:style>
  <w:style w:type="paragraph" w:customStyle="1" w:styleId="xl101">
    <w:name w:val="xl101"/>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eastAsia="Times New Roman"/>
      <w:sz w:val="20"/>
      <w:szCs w:val="20"/>
    </w:rPr>
  </w:style>
  <w:style w:type="paragraph" w:customStyle="1" w:styleId="xl102">
    <w:name w:val="xl102"/>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eastAsia="Times New Roman"/>
      <w:sz w:val="20"/>
      <w:szCs w:val="20"/>
    </w:rPr>
  </w:style>
  <w:style w:type="paragraph" w:customStyle="1" w:styleId="xl103">
    <w:name w:val="xl103"/>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b/>
      <w:bCs/>
      <w:sz w:val="20"/>
      <w:szCs w:val="20"/>
    </w:rPr>
  </w:style>
  <w:style w:type="paragraph" w:customStyle="1" w:styleId="xl104">
    <w:name w:val="xl104"/>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b/>
      <w:bCs/>
      <w:sz w:val="20"/>
      <w:szCs w:val="20"/>
    </w:rPr>
  </w:style>
  <w:style w:type="paragraph" w:customStyle="1" w:styleId="xl105">
    <w:name w:val="xl105"/>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b/>
      <w:bCs/>
      <w:sz w:val="20"/>
      <w:szCs w:val="20"/>
    </w:rPr>
  </w:style>
  <w:style w:type="paragraph" w:customStyle="1" w:styleId="PlainTable31">
    <w:name w:val="Plain Table 31"/>
    <w:basedOn w:val="Normal"/>
    <w:uiPriority w:val="72"/>
    <w:rsid w:val="006634A3"/>
    <w:pPr>
      <w:ind w:left="708"/>
    </w:pPr>
    <w:rPr>
      <w:rFonts w:eastAsia="Times New Roman"/>
      <w:lang w:val="hr-HR" w:eastAsia="hr-HR"/>
    </w:rPr>
  </w:style>
  <w:style w:type="paragraph" w:customStyle="1" w:styleId="xl90">
    <w:name w:val="xl90"/>
    <w:basedOn w:val="Normal"/>
    <w:rsid w:val="000622BE"/>
    <w:pPr>
      <w:spacing w:before="100" w:beforeAutospacing="1" w:after="100" w:afterAutospacing="1"/>
    </w:pPr>
    <w:rPr>
      <w:rFonts w:eastAsia="Times New Roman"/>
      <w:sz w:val="20"/>
      <w:szCs w:val="20"/>
    </w:rPr>
  </w:style>
  <w:style w:type="paragraph" w:customStyle="1" w:styleId="xl91">
    <w:name w:val="xl91"/>
    <w:basedOn w:val="Normal"/>
    <w:rsid w:val="000622B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sz w:val="20"/>
      <w:szCs w:val="20"/>
    </w:rPr>
  </w:style>
  <w:style w:type="paragraph" w:styleId="ListParagraph">
    <w:name w:val="List Paragraph"/>
    <w:basedOn w:val="Normal"/>
    <w:uiPriority w:val="34"/>
    <w:qFormat/>
    <w:rsid w:val="00ED57E8"/>
    <w:pPr>
      <w:ind w:left="720"/>
      <w:contextualSpacing/>
    </w:pPr>
  </w:style>
  <w:style w:type="character" w:customStyle="1" w:styleId="style3">
    <w:name w:val="style3"/>
    <w:basedOn w:val="DefaultParagraphFont"/>
    <w:rsid w:val="00A91F0A"/>
  </w:style>
  <w:style w:type="character" w:customStyle="1" w:styleId="st">
    <w:name w:val="st"/>
    <w:basedOn w:val="DefaultParagraphFont"/>
    <w:rsid w:val="00A91F0A"/>
  </w:style>
  <w:style w:type="paragraph" w:customStyle="1" w:styleId="xl81">
    <w:name w:val="xl81"/>
    <w:basedOn w:val="Normal"/>
    <w:rsid w:val="00E05C44"/>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eastAsia="Times New Roman"/>
      <w:lang w:val="hr-HR" w:eastAsia="hr-HR"/>
    </w:rPr>
  </w:style>
  <w:style w:type="paragraph" w:customStyle="1" w:styleId="xl82">
    <w:name w:val="xl82"/>
    <w:basedOn w:val="Normal"/>
    <w:rsid w:val="00E05C4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lang w:val="hr-HR" w:eastAsia="hr-HR"/>
    </w:rPr>
  </w:style>
  <w:style w:type="paragraph" w:customStyle="1" w:styleId="xl83">
    <w:name w:val="xl83"/>
    <w:basedOn w:val="Normal"/>
    <w:rsid w:val="00E05C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lang w:val="hr-HR" w:eastAsia="hr-HR"/>
    </w:rPr>
  </w:style>
  <w:style w:type="paragraph" w:customStyle="1" w:styleId="xl84">
    <w:name w:val="xl84"/>
    <w:basedOn w:val="Normal"/>
    <w:rsid w:val="00E05C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lang w:val="hr-HR" w:eastAsia="hr-HR"/>
    </w:rPr>
  </w:style>
  <w:style w:type="paragraph" w:customStyle="1" w:styleId="xl85">
    <w:name w:val="xl85"/>
    <w:basedOn w:val="Normal"/>
    <w:rsid w:val="00E05C44"/>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eastAsia="Times New Roman"/>
      <w:lang w:val="hr-HR" w:eastAsia="hr-HR"/>
    </w:rPr>
  </w:style>
  <w:style w:type="paragraph" w:customStyle="1" w:styleId="xl86">
    <w:name w:val="xl86"/>
    <w:basedOn w:val="Normal"/>
    <w:rsid w:val="00E05C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hr-HR" w:eastAsia="hr-HR"/>
    </w:rPr>
  </w:style>
  <w:style w:type="paragraph" w:customStyle="1" w:styleId="xl87">
    <w:name w:val="xl87"/>
    <w:basedOn w:val="Normal"/>
    <w:rsid w:val="00E05C44"/>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lang w:val="hr-HR" w:eastAsia="hr-HR"/>
    </w:rPr>
  </w:style>
  <w:style w:type="paragraph" w:customStyle="1" w:styleId="xl88">
    <w:name w:val="xl88"/>
    <w:basedOn w:val="Normal"/>
    <w:rsid w:val="00E05C4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lang w:val="hr-HR" w:eastAsia="hr-HR"/>
    </w:rPr>
  </w:style>
  <w:style w:type="paragraph" w:customStyle="1" w:styleId="xl89">
    <w:name w:val="xl89"/>
    <w:basedOn w:val="Normal"/>
    <w:rsid w:val="00E05C44"/>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sz w:val="18"/>
      <w:szCs w:val="18"/>
      <w:lang w:val="hr-HR" w:eastAsia="hr-HR"/>
    </w:rPr>
  </w:style>
  <w:style w:type="paragraph" w:styleId="TOCHeading">
    <w:name w:val="TOC Heading"/>
    <w:basedOn w:val="Heading1"/>
    <w:next w:val="Normal"/>
    <w:uiPriority w:val="39"/>
    <w:unhideWhenUsed/>
    <w:qFormat/>
    <w:rsid w:val="00265C20"/>
    <w:pPr>
      <w:outlineLvl w:val="9"/>
    </w:pPr>
  </w:style>
  <w:style w:type="paragraph" w:customStyle="1" w:styleId="font5">
    <w:name w:val="font5"/>
    <w:basedOn w:val="Normal"/>
    <w:rsid w:val="00DB75B0"/>
    <w:pPr>
      <w:spacing w:before="100" w:beforeAutospacing="1" w:after="100" w:afterAutospacing="1"/>
    </w:pPr>
    <w:rPr>
      <w:rFonts w:eastAsia="Times New Roman"/>
      <w:b/>
      <w:bCs/>
      <w:sz w:val="16"/>
      <w:szCs w:val="16"/>
      <w:lang w:val="hr-HR" w:eastAsia="hr-HR"/>
    </w:rPr>
  </w:style>
  <w:style w:type="paragraph" w:customStyle="1" w:styleId="msonormal0">
    <w:name w:val="msonormal"/>
    <w:basedOn w:val="Normal"/>
    <w:rsid w:val="00F246F1"/>
    <w:pPr>
      <w:spacing w:before="100" w:beforeAutospacing="1" w:after="100" w:afterAutospacing="1"/>
    </w:pPr>
    <w:rPr>
      <w:rFonts w:eastAsia="Times New Roman"/>
      <w:lang w:val="hr-HR" w:eastAsia="hr-HR"/>
    </w:rPr>
  </w:style>
  <w:style w:type="table" w:styleId="ColorfulShading-Accent3">
    <w:name w:val="Colorful Shading Accent 3"/>
    <w:basedOn w:val="TableNormal"/>
    <w:uiPriority w:val="61"/>
    <w:semiHidden/>
    <w:unhideWhenUsed/>
    <w:rsid w:val="00E306DE"/>
    <w:rPr>
      <w:color w:val="000000"/>
    </w:rPr>
    <w:tblPr>
      <w:tblStyleRowBandSize w:val="1"/>
      <w:tblStyleColBandSize w:val="1"/>
      <w:tblBorders>
        <w:top w:val="single" w:sz="24" w:space="0" w:color="D8B25C"/>
        <w:left w:val="single" w:sz="4" w:space="0" w:color="A5AB81"/>
        <w:bottom w:val="single" w:sz="4" w:space="0" w:color="A5AB81"/>
        <w:right w:val="single" w:sz="4" w:space="0" w:color="A5AB81"/>
        <w:insideH w:val="single" w:sz="4" w:space="0" w:color="FFFFFF"/>
        <w:insideV w:val="single" w:sz="4" w:space="0" w:color="FFFFFF"/>
      </w:tblBorders>
    </w:tblPr>
    <w:tcPr>
      <w:shd w:val="clear" w:color="auto" w:fill="F6F6F2"/>
    </w:tcPr>
    <w:tblStylePr w:type="firstRow">
      <w:rPr>
        <w:b/>
        <w:bCs/>
      </w:rPr>
      <w:tblPr/>
      <w:tcPr>
        <w:tcBorders>
          <w:top w:val="nil"/>
          <w:left w:val="nil"/>
          <w:bottom w:val="single" w:sz="24" w:space="0" w:color="D8B25C"/>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66C48"/>
      </w:tcPr>
    </w:tblStylePr>
    <w:tblStylePr w:type="firstCol">
      <w:rPr>
        <w:color w:val="FFFFFF"/>
      </w:rPr>
      <w:tblPr/>
      <w:tcPr>
        <w:tcBorders>
          <w:top w:val="nil"/>
          <w:left w:val="nil"/>
          <w:bottom w:val="nil"/>
          <w:right w:val="nil"/>
          <w:insideH w:val="single" w:sz="4" w:space="0" w:color="666C48"/>
          <w:insideV w:val="nil"/>
        </w:tcBorders>
        <w:shd w:val="clear" w:color="auto" w:fill="666C48"/>
      </w:tcPr>
    </w:tblStylePr>
    <w:tblStylePr w:type="lastCol">
      <w:rPr>
        <w:color w:val="FFFFFF"/>
      </w:rPr>
      <w:tblPr/>
      <w:tcPr>
        <w:tcBorders>
          <w:top w:val="nil"/>
          <w:left w:val="nil"/>
          <w:bottom w:val="nil"/>
          <w:right w:val="nil"/>
          <w:insideH w:val="nil"/>
          <w:insideV w:val="nil"/>
        </w:tcBorders>
        <w:shd w:val="clear" w:color="auto" w:fill="666C48"/>
      </w:tcPr>
    </w:tblStylePr>
    <w:tblStylePr w:type="band1Vert">
      <w:tblPr/>
      <w:tcPr>
        <w:shd w:val="clear" w:color="auto" w:fill="DBDDCC"/>
      </w:tcPr>
    </w:tblStylePr>
    <w:tblStylePr w:type="band1Horz">
      <w:tblPr/>
      <w:tcPr>
        <w:shd w:val="clear" w:color="auto" w:fill="D2D5C0"/>
      </w:tcPr>
    </w:tblStylePr>
  </w:style>
  <w:style w:type="character" w:customStyle="1" w:styleId="Heading6Char">
    <w:name w:val="Heading 6 Char"/>
    <w:link w:val="Heading6"/>
    <w:uiPriority w:val="9"/>
    <w:rsid w:val="00265C20"/>
    <w:rPr>
      <w:rFonts w:ascii="Calibri" w:eastAsia="MS Gothic" w:hAnsi="Calibri" w:cs="Times New Roman"/>
      <w:color w:val="595959"/>
    </w:rPr>
  </w:style>
  <w:style w:type="character" w:customStyle="1" w:styleId="Heading7Char">
    <w:name w:val="Heading 7 Char"/>
    <w:link w:val="Heading7"/>
    <w:uiPriority w:val="9"/>
    <w:semiHidden/>
    <w:rsid w:val="00265C20"/>
    <w:rPr>
      <w:rFonts w:ascii="Calibri" w:eastAsia="MS Gothic" w:hAnsi="Calibri" w:cs="Times New Roman"/>
      <w:i/>
      <w:iCs/>
      <w:color w:val="595959"/>
    </w:rPr>
  </w:style>
  <w:style w:type="character" w:customStyle="1" w:styleId="Heading8Char">
    <w:name w:val="Heading 8 Char"/>
    <w:link w:val="Heading8"/>
    <w:uiPriority w:val="9"/>
    <w:semiHidden/>
    <w:rsid w:val="00265C20"/>
    <w:rPr>
      <w:rFonts w:ascii="Calibri" w:eastAsia="MS Gothic" w:hAnsi="Calibri" w:cs="Times New Roman"/>
      <w:smallCaps/>
      <w:color w:val="595959"/>
    </w:rPr>
  </w:style>
  <w:style w:type="character" w:customStyle="1" w:styleId="Heading9Char">
    <w:name w:val="Heading 9 Char"/>
    <w:link w:val="Heading9"/>
    <w:uiPriority w:val="9"/>
    <w:semiHidden/>
    <w:rsid w:val="00265C20"/>
    <w:rPr>
      <w:rFonts w:ascii="Calibri" w:eastAsia="MS Gothic" w:hAnsi="Calibri" w:cs="Times New Roman"/>
      <w:i/>
      <w:iCs/>
      <w:smallCaps/>
      <w:color w:val="595959"/>
    </w:rPr>
  </w:style>
  <w:style w:type="paragraph" w:styleId="Title">
    <w:name w:val="Title"/>
    <w:basedOn w:val="Normal"/>
    <w:next w:val="Normal"/>
    <w:link w:val="TitleChar"/>
    <w:uiPriority w:val="10"/>
    <w:qFormat/>
    <w:rsid w:val="00265C20"/>
    <w:pPr>
      <w:spacing w:after="0" w:line="240" w:lineRule="auto"/>
      <w:contextualSpacing/>
    </w:pPr>
    <w:rPr>
      <w:rFonts w:ascii="Calibri" w:eastAsia="MS Gothic" w:hAnsi="Calibri"/>
      <w:color w:val="548AB7"/>
      <w:spacing w:val="-7"/>
      <w:sz w:val="80"/>
      <w:szCs w:val="80"/>
    </w:rPr>
  </w:style>
  <w:style w:type="character" w:customStyle="1" w:styleId="TitleChar">
    <w:name w:val="Title Char"/>
    <w:link w:val="Title"/>
    <w:uiPriority w:val="10"/>
    <w:rsid w:val="00265C20"/>
    <w:rPr>
      <w:rFonts w:ascii="Calibri" w:eastAsia="MS Gothic" w:hAnsi="Calibri" w:cs="Times New Roman"/>
      <w:color w:val="548AB7"/>
      <w:spacing w:val="-7"/>
      <w:sz w:val="80"/>
      <w:szCs w:val="80"/>
    </w:rPr>
  </w:style>
  <w:style w:type="paragraph" w:styleId="Subtitle">
    <w:name w:val="Subtitle"/>
    <w:basedOn w:val="Normal"/>
    <w:next w:val="Normal"/>
    <w:link w:val="SubtitleChar"/>
    <w:uiPriority w:val="11"/>
    <w:qFormat/>
    <w:rsid w:val="00265C20"/>
    <w:pPr>
      <w:numPr>
        <w:ilvl w:val="1"/>
      </w:numPr>
      <w:spacing w:after="240" w:line="240" w:lineRule="auto"/>
    </w:pPr>
    <w:rPr>
      <w:rFonts w:ascii="Calibri" w:eastAsia="MS Gothic" w:hAnsi="Calibri"/>
      <w:color w:val="404040"/>
      <w:sz w:val="30"/>
      <w:szCs w:val="30"/>
    </w:rPr>
  </w:style>
  <w:style w:type="character" w:customStyle="1" w:styleId="SubtitleChar">
    <w:name w:val="Subtitle Char"/>
    <w:link w:val="Subtitle"/>
    <w:uiPriority w:val="11"/>
    <w:rsid w:val="00265C20"/>
    <w:rPr>
      <w:rFonts w:ascii="Calibri" w:eastAsia="MS Gothic" w:hAnsi="Calibri" w:cs="Times New Roman"/>
      <w:color w:val="404040"/>
      <w:sz w:val="30"/>
      <w:szCs w:val="30"/>
    </w:rPr>
  </w:style>
  <w:style w:type="paragraph" w:styleId="NoSpacing">
    <w:name w:val="No Spacing"/>
    <w:link w:val="NoSpacingChar"/>
    <w:uiPriority w:val="1"/>
    <w:qFormat/>
    <w:rsid w:val="00265C20"/>
    <w:rPr>
      <w:sz w:val="21"/>
      <w:szCs w:val="21"/>
      <w:lang w:val="en-US" w:eastAsia="en-US"/>
    </w:rPr>
  </w:style>
  <w:style w:type="paragraph" w:styleId="Quote">
    <w:name w:val="Quote"/>
    <w:basedOn w:val="Normal"/>
    <w:next w:val="Normal"/>
    <w:link w:val="QuoteChar"/>
    <w:uiPriority w:val="29"/>
    <w:qFormat/>
    <w:rsid w:val="00265C20"/>
    <w:pPr>
      <w:spacing w:before="240" w:after="240" w:line="252" w:lineRule="auto"/>
      <w:ind w:left="864" w:right="864"/>
      <w:jc w:val="center"/>
    </w:pPr>
    <w:rPr>
      <w:i/>
      <w:iCs/>
    </w:rPr>
  </w:style>
  <w:style w:type="character" w:customStyle="1" w:styleId="QuoteChar">
    <w:name w:val="Quote Char"/>
    <w:link w:val="Quote"/>
    <w:uiPriority w:val="29"/>
    <w:rsid w:val="00265C20"/>
    <w:rPr>
      <w:i/>
      <w:iCs/>
    </w:rPr>
  </w:style>
  <w:style w:type="paragraph" w:styleId="IntenseQuote">
    <w:name w:val="Intense Quote"/>
    <w:basedOn w:val="Normal"/>
    <w:next w:val="Normal"/>
    <w:link w:val="IntenseQuoteChar"/>
    <w:uiPriority w:val="30"/>
    <w:qFormat/>
    <w:rsid w:val="00265C20"/>
    <w:pPr>
      <w:spacing w:before="100" w:beforeAutospacing="1" w:after="240"/>
      <w:ind w:left="864" w:right="864"/>
      <w:jc w:val="center"/>
    </w:pPr>
    <w:rPr>
      <w:rFonts w:ascii="Calibri" w:eastAsia="MS Gothic" w:hAnsi="Calibri"/>
      <w:color w:val="94B6D2"/>
      <w:sz w:val="28"/>
      <w:szCs w:val="28"/>
    </w:rPr>
  </w:style>
  <w:style w:type="character" w:customStyle="1" w:styleId="IntenseQuoteChar">
    <w:name w:val="Intense Quote Char"/>
    <w:link w:val="IntenseQuote"/>
    <w:uiPriority w:val="30"/>
    <w:rsid w:val="00265C20"/>
    <w:rPr>
      <w:rFonts w:ascii="Calibri" w:eastAsia="MS Gothic" w:hAnsi="Calibri" w:cs="Times New Roman"/>
      <w:color w:val="94B6D2"/>
      <w:sz w:val="28"/>
      <w:szCs w:val="28"/>
    </w:rPr>
  </w:style>
  <w:style w:type="character" w:styleId="SubtleEmphasis">
    <w:name w:val="Subtle Emphasis"/>
    <w:uiPriority w:val="19"/>
    <w:qFormat/>
    <w:rsid w:val="00265C20"/>
    <w:rPr>
      <w:i/>
      <w:iCs/>
      <w:color w:val="595959"/>
    </w:rPr>
  </w:style>
  <w:style w:type="character" w:styleId="IntenseEmphasis">
    <w:name w:val="Intense Emphasis"/>
    <w:uiPriority w:val="21"/>
    <w:qFormat/>
    <w:rsid w:val="00265C20"/>
    <w:rPr>
      <w:b/>
      <w:bCs/>
      <w:i/>
      <w:iCs/>
    </w:rPr>
  </w:style>
  <w:style w:type="character" w:styleId="SubtleReference">
    <w:name w:val="Subtle Reference"/>
    <w:uiPriority w:val="31"/>
    <w:qFormat/>
    <w:rsid w:val="00265C20"/>
    <w:rPr>
      <w:smallCaps/>
      <w:color w:val="404040"/>
    </w:rPr>
  </w:style>
  <w:style w:type="character" w:styleId="IntenseReference">
    <w:name w:val="Intense Reference"/>
    <w:uiPriority w:val="32"/>
    <w:qFormat/>
    <w:rsid w:val="00265C20"/>
    <w:rPr>
      <w:b/>
      <w:bCs/>
      <w:smallCaps/>
      <w:u w:val="single"/>
    </w:rPr>
  </w:style>
  <w:style w:type="character" w:styleId="BookTitle">
    <w:name w:val="Book Title"/>
    <w:uiPriority w:val="33"/>
    <w:qFormat/>
    <w:rsid w:val="00265C20"/>
    <w:rPr>
      <w:b/>
      <w:bCs/>
      <w:smallCaps/>
    </w:rPr>
  </w:style>
  <w:style w:type="table" w:styleId="GridTable5Dark-Accent5">
    <w:name w:val="Grid Table 5 Dark Accent 5"/>
    <w:basedOn w:val="TableNormal"/>
    <w:uiPriority w:val="50"/>
    <w:rsid w:val="00350A7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4EDE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BA79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BA79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BA79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BA79D"/>
      </w:tcPr>
    </w:tblStylePr>
    <w:tblStylePr w:type="band1Vert">
      <w:tblPr/>
      <w:tcPr>
        <w:shd w:val="clear" w:color="auto" w:fill="CADBD7"/>
      </w:tcPr>
    </w:tblStylePr>
    <w:tblStylePr w:type="band1Horz">
      <w:tblPr/>
      <w:tcPr>
        <w:shd w:val="clear" w:color="auto" w:fill="CADBD7"/>
      </w:tcPr>
    </w:tblStylePr>
  </w:style>
  <w:style w:type="table" w:styleId="GridTable4-Accent5">
    <w:name w:val="Grid Table 4 Accent 5"/>
    <w:basedOn w:val="TableNormal"/>
    <w:uiPriority w:val="49"/>
    <w:rsid w:val="00620CE3"/>
    <w:tblPr>
      <w:tblStyleRowBandSize w:val="1"/>
      <w:tblStyleColBandSize w:val="1"/>
      <w:tblBorders>
        <w:top w:val="single" w:sz="4" w:space="0" w:color="AFCAC4"/>
        <w:left w:val="single" w:sz="4" w:space="0" w:color="AFCAC4"/>
        <w:bottom w:val="single" w:sz="4" w:space="0" w:color="AFCAC4"/>
        <w:right w:val="single" w:sz="4" w:space="0" w:color="AFCAC4"/>
        <w:insideH w:val="single" w:sz="4" w:space="0" w:color="AFCAC4"/>
        <w:insideV w:val="single" w:sz="4" w:space="0" w:color="AFCAC4"/>
      </w:tblBorders>
    </w:tblPr>
    <w:tblStylePr w:type="firstRow">
      <w:rPr>
        <w:b/>
        <w:bCs/>
        <w:color w:val="FFFFFF"/>
      </w:rPr>
      <w:tblPr/>
      <w:tcPr>
        <w:tcBorders>
          <w:top w:val="single" w:sz="4" w:space="0" w:color="7BA79D"/>
          <w:left w:val="single" w:sz="4" w:space="0" w:color="7BA79D"/>
          <w:bottom w:val="single" w:sz="4" w:space="0" w:color="7BA79D"/>
          <w:right w:val="single" w:sz="4" w:space="0" w:color="7BA79D"/>
          <w:insideH w:val="nil"/>
          <w:insideV w:val="nil"/>
        </w:tcBorders>
        <w:shd w:val="clear" w:color="auto" w:fill="7BA79D"/>
      </w:tcPr>
    </w:tblStylePr>
    <w:tblStylePr w:type="lastRow">
      <w:rPr>
        <w:b/>
        <w:bCs/>
      </w:rPr>
      <w:tblPr/>
      <w:tcPr>
        <w:tcBorders>
          <w:top w:val="double" w:sz="4" w:space="0" w:color="7BA79D"/>
        </w:tcBorders>
      </w:tcPr>
    </w:tblStylePr>
    <w:tblStylePr w:type="firstCol">
      <w:rPr>
        <w:b/>
        <w:bCs/>
      </w:rPr>
    </w:tblStylePr>
    <w:tblStylePr w:type="lastCol">
      <w:rPr>
        <w:b/>
        <w:bCs/>
      </w:rPr>
    </w:tblStylePr>
    <w:tblStylePr w:type="band1Vert">
      <w:tblPr/>
      <w:tcPr>
        <w:shd w:val="clear" w:color="auto" w:fill="E4EDEB"/>
      </w:tcPr>
    </w:tblStylePr>
    <w:tblStylePr w:type="band1Horz">
      <w:tblPr/>
      <w:tcPr>
        <w:shd w:val="clear" w:color="auto" w:fill="E4EDEB"/>
      </w:tcPr>
    </w:tblStylePr>
  </w:style>
  <w:style w:type="table" w:styleId="GridTable2-Accent2">
    <w:name w:val="Grid Table 2 Accent 2"/>
    <w:basedOn w:val="TableNormal"/>
    <w:uiPriority w:val="47"/>
    <w:rsid w:val="00D34FE5"/>
    <w:tblPr>
      <w:tblStyleRowBandSize w:val="1"/>
      <w:tblStyleColBandSize w:val="1"/>
      <w:tblBorders>
        <w:top w:val="single" w:sz="2" w:space="0" w:color="EAB290"/>
        <w:bottom w:val="single" w:sz="2" w:space="0" w:color="EAB290"/>
        <w:insideH w:val="single" w:sz="2" w:space="0" w:color="EAB290"/>
        <w:insideV w:val="single" w:sz="2" w:space="0" w:color="EAB290"/>
      </w:tblBorders>
    </w:tblPr>
    <w:tblStylePr w:type="firstRow">
      <w:rPr>
        <w:b/>
        <w:bCs/>
      </w:rPr>
      <w:tblPr/>
      <w:tcPr>
        <w:tcBorders>
          <w:top w:val="nil"/>
          <w:bottom w:val="single" w:sz="12" w:space="0" w:color="EAB290"/>
          <w:insideH w:val="nil"/>
          <w:insideV w:val="nil"/>
        </w:tcBorders>
        <w:shd w:val="clear" w:color="auto" w:fill="FFFFFF"/>
      </w:tcPr>
    </w:tblStylePr>
    <w:tblStylePr w:type="lastRow">
      <w:rPr>
        <w:b/>
        <w:bCs/>
      </w:rPr>
      <w:tblPr/>
      <w:tcPr>
        <w:tcBorders>
          <w:top w:val="double" w:sz="2" w:space="0" w:color="EAB29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8E5DA"/>
      </w:tcPr>
    </w:tblStylePr>
    <w:tblStylePr w:type="band1Horz">
      <w:tblPr/>
      <w:tcPr>
        <w:shd w:val="clear" w:color="auto" w:fill="F8E5DA"/>
      </w:tcPr>
    </w:tblStylePr>
  </w:style>
  <w:style w:type="table" w:styleId="GridTable5Dark-Accent4">
    <w:name w:val="Grid Table 5 Dark Accent 4"/>
    <w:basedOn w:val="TableNormal"/>
    <w:uiPriority w:val="50"/>
    <w:rsid w:val="00D34F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7EFD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8B25C"/>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8B25C"/>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8B25C"/>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8B25C"/>
      </w:tcPr>
    </w:tblStylePr>
    <w:tblStylePr w:type="band1Vert">
      <w:tblPr/>
      <w:tcPr>
        <w:shd w:val="clear" w:color="auto" w:fill="EFE0BD"/>
      </w:tcPr>
    </w:tblStylePr>
    <w:tblStylePr w:type="band1Horz">
      <w:tblPr/>
      <w:tcPr>
        <w:shd w:val="clear" w:color="auto" w:fill="EFE0BD"/>
      </w:tcPr>
    </w:tblStylePr>
  </w:style>
  <w:style w:type="table" w:styleId="PlainTable1">
    <w:name w:val="Plain Table 1"/>
    <w:basedOn w:val="TableNormal"/>
    <w:uiPriority w:val="99"/>
    <w:rsid w:val="00E17B3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1Light-Accent1">
    <w:name w:val="Grid Table 1 Light Accent 1"/>
    <w:basedOn w:val="TableNormal"/>
    <w:uiPriority w:val="46"/>
    <w:rsid w:val="00E17B38"/>
    <w:tblPr>
      <w:tblStyleRowBandSize w:val="1"/>
      <w:tblStyleColBandSize w:val="1"/>
      <w:tblBorders>
        <w:top w:val="single" w:sz="4" w:space="0" w:color="D4E1ED"/>
        <w:left w:val="single" w:sz="4" w:space="0" w:color="D4E1ED"/>
        <w:bottom w:val="single" w:sz="4" w:space="0" w:color="D4E1ED"/>
        <w:right w:val="single" w:sz="4" w:space="0" w:color="D4E1ED"/>
        <w:insideH w:val="single" w:sz="4" w:space="0" w:color="D4E1ED"/>
        <w:insideV w:val="single" w:sz="4" w:space="0" w:color="D4E1ED"/>
      </w:tblBorders>
    </w:tblPr>
    <w:tblStylePr w:type="firstRow">
      <w:rPr>
        <w:b/>
        <w:bCs/>
      </w:rPr>
      <w:tblPr/>
      <w:tcPr>
        <w:tcBorders>
          <w:bottom w:val="single" w:sz="12" w:space="0" w:color="BED3E4"/>
        </w:tcBorders>
      </w:tcPr>
    </w:tblStylePr>
    <w:tblStylePr w:type="lastRow">
      <w:rPr>
        <w:b/>
        <w:bCs/>
      </w:rPr>
      <w:tblPr/>
      <w:tcPr>
        <w:tcBorders>
          <w:top w:val="double" w:sz="2" w:space="0" w:color="BED3E4"/>
        </w:tcBorders>
      </w:tcPr>
    </w:tblStylePr>
    <w:tblStylePr w:type="firstCol">
      <w:rPr>
        <w:b/>
        <w:bCs/>
      </w:rPr>
    </w:tblStylePr>
    <w:tblStylePr w:type="lastCol">
      <w:rPr>
        <w:b/>
        <w:bCs/>
      </w:rPr>
    </w:tblStylePr>
  </w:style>
  <w:style w:type="table" w:styleId="ListTable2-Accent1">
    <w:name w:val="List Table 2 Accent 1"/>
    <w:basedOn w:val="TableNormal"/>
    <w:uiPriority w:val="47"/>
    <w:rsid w:val="00A7198D"/>
    <w:tblPr>
      <w:tblStyleRowBandSize w:val="1"/>
      <w:tblStyleColBandSize w:val="1"/>
      <w:tblBorders>
        <w:top w:val="single" w:sz="4" w:space="0" w:color="BED3E4"/>
        <w:bottom w:val="single" w:sz="4" w:space="0" w:color="BED3E4"/>
        <w:insideH w:val="single" w:sz="4" w:space="0" w:color="BED3E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0F6"/>
      </w:tcPr>
    </w:tblStylePr>
    <w:tblStylePr w:type="band1Horz">
      <w:tblPr/>
      <w:tcPr>
        <w:shd w:val="clear" w:color="auto" w:fill="E9F0F6"/>
      </w:tcPr>
    </w:tblStylePr>
  </w:style>
  <w:style w:type="paragraph" w:customStyle="1" w:styleId="ColorfulShading-Accent31">
    <w:name w:val="Colorful Shading - Accent 31"/>
    <w:basedOn w:val="Normal"/>
    <w:uiPriority w:val="34"/>
    <w:qFormat/>
    <w:rsid w:val="001F6E71"/>
    <w:pPr>
      <w:spacing w:after="200" w:line="276" w:lineRule="auto"/>
      <w:ind w:left="720"/>
      <w:contextualSpacing/>
    </w:pPr>
    <w:rPr>
      <w:rFonts w:ascii="Calibri" w:eastAsia="Calibri" w:hAnsi="Calibri"/>
      <w:sz w:val="22"/>
      <w:szCs w:val="22"/>
      <w:lang w:val="hr-HR"/>
    </w:rPr>
  </w:style>
  <w:style w:type="table" w:styleId="ListTable2-Accent2">
    <w:name w:val="List Table 2 Accent 2"/>
    <w:basedOn w:val="TableNormal"/>
    <w:uiPriority w:val="47"/>
    <w:rsid w:val="00841FC1"/>
    <w:tblPr>
      <w:tblStyleRowBandSize w:val="1"/>
      <w:tblStyleColBandSize w:val="1"/>
      <w:tblBorders>
        <w:top w:val="single" w:sz="4" w:space="0" w:color="EAB290"/>
        <w:bottom w:val="single" w:sz="4" w:space="0" w:color="EAB290"/>
        <w:insideH w:val="single" w:sz="4" w:space="0" w:color="EAB29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E5DA"/>
      </w:tcPr>
    </w:tblStylePr>
    <w:tblStylePr w:type="band1Horz">
      <w:tblPr/>
      <w:tcPr>
        <w:shd w:val="clear" w:color="auto" w:fill="F8E5DA"/>
      </w:tcPr>
    </w:tblStylePr>
  </w:style>
  <w:style w:type="paragraph" w:customStyle="1" w:styleId="font6">
    <w:name w:val="font6"/>
    <w:basedOn w:val="Normal"/>
    <w:rsid w:val="0049510D"/>
    <w:pPr>
      <w:spacing w:before="100" w:beforeAutospacing="1" w:after="100" w:afterAutospacing="1" w:line="240" w:lineRule="auto"/>
    </w:pPr>
    <w:rPr>
      <w:rFonts w:ascii="Arial" w:eastAsia="Times New Roman" w:hAnsi="Arial" w:cs="Arial"/>
      <w:color w:val="333399"/>
      <w:sz w:val="18"/>
      <w:szCs w:val="18"/>
      <w:lang w:val="hr-HR" w:eastAsia="hr-HR"/>
    </w:rPr>
  </w:style>
  <w:style w:type="table" w:styleId="GridTable2-Accent5">
    <w:name w:val="Grid Table 2 Accent 5"/>
    <w:basedOn w:val="TableNormal"/>
    <w:uiPriority w:val="47"/>
    <w:rsid w:val="00B001EA"/>
    <w:tblPr>
      <w:tblStyleRowBandSize w:val="1"/>
      <w:tblStyleColBandSize w:val="1"/>
      <w:tblBorders>
        <w:top w:val="single" w:sz="2" w:space="0" w:color="AFCAC4"/>
        <w:bottom w:val="single" w:sz="2" w:space="0" w:color="AFCAC4"/>
        <w:insideH w:val="single" w:sz="2" w:space="0" w:color="AFCAC4"/>
        <w:insideV w:val="single" w:sz="2" w:space="0" w:color="AFCAC4"/>
      </w:tblBorders>
    </w:tblPr>
    <w:tblStylePr w:type="firstRow">
      <w:rPr>
        <w:b/>
        <w:bCs/>
      </w:rPr>
      <w:tblPr/>
      <w:tcPr>
        <w:tcBorders>
          <w:top w:val="nil"/>
          <w:bottom w:val="single" w:sz="12" w:space="0" w:color="AFCAC4"/>
          <w:insideH w:val="nil"/>
          <w:insideV w:val="nil"/>
        </w:tcBorders>
        <w:shd w:val="clear" w:color="auto" w:fill="FFFFFF"/>
      </w:tcPr>
    </w:tblStylePr>
    <w:tblStylePr w:type="lastRow">
      <w:rPr>
        <w:b/>
        <w:bCs/>
      </w:rPr>
      <w:tblPr/>
      <w:tcPr>
        <w:tcBorders>
          <w:top w:val="double" w:sz="2" w:space="0" w:color="AFCAC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4EDEB"/>
      </w:tcPr>
    </w:tblStylePr>
    <w:tblStylePr w:type="band1Horz">
      <w:tblPr/>
      <w:tcPr>
        <w:shd w:val="clear" w:color="auto" w:fill="E4EDEB"/>
      </w:tcPr>
    </w:tblStylePr>
  </w:style>
  <w:style w:type="table" w:styleId="GridTable2-Accent6">
    <w:name w:val="Grid Table 2 Accent 6"/>
    <w:basedOn w:val="TableNormal"/>
    <w:uiPriority w:val="47"/>
    <w:rsid w:val="00176F70"/>
    <w:rPr>
      <w:rFonts w:eastAsia="Cambria"/>
      <w:sz w:val="22"/>
      <w:szCs w:val="22"/>
    </w:rPr>
    <w:tblPr>
      <w:tblStyleRowBandSize w:val="1"/>
      <w:tblStyleColBandSize w:val="1"/>
      <w:tblBorders>
        <w:top w:val="single" w:sz="2" w:space="0" w:color="C0BABA"/>
        <w:bottom w:val="single" w:sz="2" w:space="0" w:color="C0BABA"/>
        <w:insideH w:val="single" w:sz="2" w:space="0" w:color="C0BABA"/>
        <w:insideV w:val="single" w:sz="2" w:space="0" w:color="C0BABA"/>
      </w:tblBorders>
    </w:tblPr>
    <w:tblStylePr w:type="firstRow">
      <w:rPr>
        <w:b/>
        <w:bCs/>
      </w:rPr>
      <w:tblPr/>
      <w:tcPr>
        <w:tcBorders>
          <w:top w:val="nil"/>
          <w:bottom w:val="single" w:sz="12" w:space="0" w:color="C0BABA"/>
          <w:insideH w:val="nil"/>
          <w:insideV w:val="nil"/>
        </w:tcBorders>
        <w:shd w:val="clear" w:color="auto" w:fill="FFFFFF"/>
      </w:tcPr>
    </w:tblStylePr>
    <w:tblStylePr w:type="lastRow">
      <w:rPr>
        <w:b/>
        <w:bCs/>
      </w:rPr>
      <w:tblPr/>
      <w:tcPr>
        <w:tcBorders>
          <w:top w:val="double" w:sz="2" w:space="0" w:color="C0BABA"/>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E8E8"/>
      </w:tcPr>
    </w:tblStylePr>
    <w:tblStylePr w:type="band1Horz">
      <w:tblPr/>
      <w:tcPr>
        <w:shd w:val="clear" w:color="auto" w:fill="EAE8E8"/>
      </w:tcPr>
    </w:tblStylePr>
  </w:style>
  <w:style w:type="table" w:styleId="GridTable4">
    <w:name w:val="Grid Table 4"/>
    <w:basedOn w:val="TableNormal"/>
    <w:uiPriority w:val="49"/>
    <w:rsid w:val="004C498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3">
    <w:name w:val="Grid Table 2 Accent 3"/>
    <w:basedOn w:val="TableNormal"/>
    <w:uiPriority w:val="47"/>
    <w:rsid w:val="00733C3D"/>
    <w:tblPr>
      <w:tblStyleRowBandSize w:val="1"/>
      <w:tblStyleColBandSize w:val="1"/>
      <w:tblBorders>
        <w:top w:val="single" w:sz="2" w:space="0" w:color="C8CCB3"/>
        <w:bottom w:val="single" w:sz="2" w:space="0" w:color="C8CCB3"/>
        <w:insideH w:val="single" w:sz="2" w:space="0" w:color="C8CCB3"/>
        <w:insideV w:val="single" w:sz="2" w:space="0" w:color="C8CCB3"/>
      </w:tblBorders>
    </w:tblPr>
    <w:tblStylePr w:type="firstRow">
      <w:rPr>
        <w:b/>
        <w:bCs/>
      </w:rPr>
      <w:tblPr/>
      <w:tcPr>
        <w:tcBorders>
          <w:top w:val="nil"/>
          <w:bottom w:val="single" w:sz="12" w:space="0" w:color="C8CCB3"/>
          <w:insideH w:val="nil"/>
          <w:insideV w:val="nil"/>
        </w:tcBorders>
        <w:shd w:val="clear" w:color="auto" w:fill="FFFFFF"/>
      </w:tcPr>
    </w:tblStylePr>
    <w:tblStylePr w:type="lastRow">
      <w:rPr>
        <w:b/>
        <w:bCs/>
      </w:rPr>
      <w:tblPr/>
      <w:tcPr>
        <w:tcBorders>
          <w:top w:val="double" w:sz="2" w:space="0" w:color="C8CCB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EE5"/>
      </w:tcPr>
    </w:tblStylePr>
    <w:tblStylePr w:type="band1Horz">
      <w:tblPr/>
      <w:tcPr>
        <w:shd w:val="clear" w:color="auto" w:fill="EDEEE5"/>
      </w:tcPr>
    </w:tblStylePr>
  </w:style>
  <w:style w:type="table" w:styleId="ListTable6Colorful-Accent4">
    <w:name w:val="List Table 6 Colorful Accent 4"/>
    <w:basedOn w:val="TableNormal"/>
    <w:uiPriority w:val="51"/>
    <w:rsid w:val="00E75124"/>
    <w:rPr>
      <w:color w:val="BA8E2C"/>
    </w:rPr>
    <w:tblPr>
      <w:tblStyleRowBandSize w:val="1"/>
      <w:tblStyleColBandSize w:val="1"/>
      <w:tblBorders>
        <w:top w:val="single" w:sz="4" w:space="0" w:color="D8B25C"/>
        <w:bottom w:val="single" w:sz="4" w:space="0" w:color="D8B25C"/>
      </w:tblBorders>
    </w:tblPr>
    <w:tblStylePr w:type="firstRow">
      <w:rPr>
        <w:b/>
        <w:bCs/>
      </w:rPr>
      <w:tblPr/>
      <w:tcPr>
        <w:tcBorders>
          <w:bottom w:val="single" w:sz="4" w:space="0" w:color="D8B25C"/>
        </w:tcBorders>
      </w:tcPr>
    </w:tblStylePr>
    <w:tblStylePr w:type="lastRow">
      <w:rPr>
        <w:b/>
        <w:bCs/>
      </w:rPr>
      <w:tblPr/>
      <w:tcPr>
        <w:tcBorders>
          <w:top w:val="double" w:sz="4" w:space="0" w:color="D8B25C"/>
        </w:tcBorders>
      </w:tcPr>
    </w:tblStylePr>
    <w:tblStylePr w:type="firstCol">
      <w:rPr>
        <w:b/>
        <w:bCs/>
      </w:rPr>
    </w:tblStylePr>
    <w:tblStylePr w:type="lastCol">
      <w:rPr>
        <w:b/>
        <w:bCs/>
      </w:rPr>
    </w:tblStylePr>
    <w:tblStylePr w:type="band1Vert">
      <w:tblPr/>
      <w:tcPr>
        <w:shd w:val="clear" w:color="auto" w:fill="F7EFDE"/>
      </w:tcPr>
    </w:tblStylePr>
    <w:tblStylePr w:type="band1Horz">
      <w:tblPr/>
      <w:tcPr>
        <w:shd w:val="clear" w:color="auto" w:fill="F7EFDE"/>
      </w:tcPr>
    </w:tblStylePr>
  </w:style>
  <w:style w:type="table" w:styleId="ListTable7Colorful-Accent4">
    <w:name w:val="List Table 7 Colorful Accent 4"/>
    <w:basedOn w:val="TableNormal"/>
    <w:uiPriority w:val="52"/>
    <w:rsid w:val="008D014A"/>
    <w:rPr>
      <w:color w:val="BA8E2C"/>
    </w:rPr>
    <w:tblPr>
      <w:tblStyleRowBandSize w:val="1"/>
      <w:tblStyleColBandSize w:val="1"/>
    </w:tblPr>
    <w:tblStylePr w:type="firstRow">
      <w:rPr>
        <w:rFonts w:ascii="Calibri" w:eastAsia="MS Gothic" w:hAnsi="Calibri" w:cs="Times New Roman"/>
        <w:i/>
        <w:iCs/>
        <w:sz w:val="26"/>
      </w:rPr>
      <w:tblPr/>
      <w:tcPr>
        <w:tcBorders>
          <w:bottom w:val="single" w:sz="4" w:space="0" w:color="D8B25C"/>
        </w:tcBorders>
        <w:shd w:val="clear" w:color="auto" w:fill="FFFFFF"/>
      </w:tcPr>
    </w:tblStylePr>
    <w:tblStylePr w:type="lastRow">
      <w:rPr>
        <w:rFonts w:ascii="Calibri" w:eastAsia="MS Gothic" w:hAnsi="Calibri" w:cs="Times New Roman"/>
        <w:i/>
        <w:iCs/>
        <w:sz w:val="26"/>
      </w:rPr>
      <w:tblPr/>
      <w:tcPr>
        <w:tcBorders>
          <w:top w:val="single" w:sz="4" w:space="0" w:color="D8B25C"/>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D8B25C"/>
        </w:tcBorders>
        <w:shd w:val="clear" w:color="auto" w:fill="FFFFFF"/>
      </w:tcPr>
    </w:tblStylePr>
    <w:tblStylePr w:type="lastCol">
      <w:rPr>
        <w:rFonts w:ascii="Calibri" w:eastAsia="MS Gothic" w:hAnsi="Calibri" w:cs="Times New Roman"/>
        <w:i/>
        <w:iCs/>
        <w:sz w:val="26"/>
      </w:rPr>
      <w:tblPr/>
      <w:tcPr>
        <w:tcBorders>
          <w:left w:val="single" w:sz="4" w:space="0" w:color="D8B25C"/>
        </w:tcBorders>
        <w:shd w:val="clear" w:color="auto" w:fill="FFFFFF"/>
      </w:tcPr>
    </w:tblStylePr>
    <w:tblStylePr w:type="band1Vert">
      <w:tblPr/>
      <w:tcPr>
        <w:shd w:val="clear" w:color="auto" w:fill="F7EFDE"/>
      </w:tcPr>
    </w:tblStylePr>
    <w:tblStylePr w:type="band1Horz">
      <w:tblPr/>
      <w:tcPr>
        <w:shd w:val="clear" w:color="auto" w:fill="F7EFDE"/>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
    <w:name w:val="List Table 7 Colorful"/>
    <w:basedOn w:val="TableNormal"/>
    <w:uiPriority w:val="52"/>
    <w:rsid w:val="00040BF2"/>
    <w:rPr>
      <w:color w:val="000000"/>
    </w:rPr>
    <w:tblPr>
      <w:tblStyleRowBandSize w:val="1"/>
      <w:tblStyleColBandSize w:val="1"/>
    </w:tblPr>
    <w:tblStylePr w:type="firstRow">
      <w:rPr>
        <w:rFonts w:ascii="Calibri" w:eastAsia="MS Gothic" w:hAnsi="Calibri" w:cs="Times New Roman"/>
        <w:i/>
        <w:iCs/>
        <w:sz w:val="26"/>
      </w:rPr>
      <w:tblPr/>
      <w:tcPr>
        <w:tcBorders>
          <w:bottom w:val="single" w:sz="4" w:space="0" w:color="000000"/>
        </w:tcBorders>
        <w:shd w:val="clear" w:color="auto" w:fill="FFFFFF"/>
      </w:tcPr>
    </w:tblStylePr>
    <w:tblStylePr w:type="lastRow">
      <w:rPr>
        <w:rFonts w:ascii="Calibri" w:eastAsia="MS Gothic" w:hAnsi="Calibri" w:cs="Times New Roman"/>
        <w:i/>
        <w:iCs/>
        <w:sz w:val="26"/>
      </w:rPr>
      <w:tblPr/>
      <w:tcPr>
        <w:tcBorders>
          <w:top w:val="single" w:sz="4" w:space="0" w:color="000000"/>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000000"/>
        </w:tcBorders>
        <w:shd w:val="clear" w:color="auto" w:fill="FFFFFF"/>
      </w:tcPr>
    </w:tblStylePr>
    <w:tblStylePr w:type="lastCol">
      <w:rPr>
        <w:rFonts w:ascii="Calibri" w:eastAsia="MS Gothic" w:hAnsi="Calibri"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
    <w:name w:val="Grid Table 7 Colorful"/>
    <w:basedOn w:val="TableNormal"/>
    <w:uiPriority w:val="52"/>
    <w:rsid w:val="00040BF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D5F8F"/>
    <w:rPr>
      <w:color w:val="548AB7"/>
    </w:rPr>
    <w:tblPr>
      <w:tblStyleRowBandSize w:val="1"/>
      <w:tblStyleColBandSize w:val="1"/>
      <w:tblBorders>
        <w:top w:val="single" w:sz="4" w:space="0" w:color="BED3E4"/>
        <w:left w:val="single" w:sz="4" w:space="0" w:color="BED3E4"/>
        <w:bottom w:val="single" w:sz="4" w:space="0" w:color="BED3E4"/>
        <w:right w:val="single" w:sz="4" w:space="0" w:color="BED3E4"/>
        <w:insideH w:val="single" w:sz="4" w:space="0" w:color="BED3E4"/>
        <w:insideV w:val="single" w:sz="4" w:space="0" w:color="BED3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9F0F6"/>
      </w:tcPr>
    </w:tblStylePr>
    <w:tblStylePr w:type="band1Horz">
      <w:tblPr/>
      <w:tcPr>
        <w:shd w:val="clear" w:color="auto" w:fill="E9F0F6"/>
      </w:tcPr>
    </w:tblStylePr>
    <w:tblStylePr w:type="neCell">
      <w:tblPr/>
      <w:tcPr>
        <w:tcBorders>
          <w:bottom w:val="single" w:sz="4" w:space="0" w:color="BED3E4"/>
        </w:tcBorders>
      </w:tcPr>
    </w:tblStylePr>
    <w:tblStylePr w:type="nwCell">
      <w:tblPr/>
      <w:tcPr>
        <w:tcBorders>
          <w:bottom w:val="single" w:sz="4" w:space="0" w:color="BED3E4"/>
        </w:tcBorders>
      </w:tcPr>
    </w:tblStylePr>
    <w:tblStylePr w:type="seCell">
      <w:tblPr/>
      <w:tcPr>
        <w:tcBorders>
          <w:top w:val="single" w:sz="4" w:space="0" w:color="BED3E4"/>
        </w:tcBorders>
      </w:tcPr>
    </w:tblStylePr>
    <w:tblStylePr w:type="swCell">
      <w:tblPr/>
      <w:tcPr>
        <w:tcBorders>
          <w:top w:val="single" w:sz="4" w:space="0" w:color="BED3E4"/>
        </w:tcBorders>
      </w:tcPr>
    </w:tblStylePr>
  </w:style>
  <w:style w:type="table" w:styleId="ListTable7Colorful-Accent5">
    <w:name w:val="List Table 7 Colorful Accent 5"/>
    <w:basedOn w:val="TableNormal"/>
    <w:uiPriority w:val="52"/>
    <w:rsid w:val="00565908"/>
    <w:rPr>
      <w:color w:val="568278"/>
    </w:rPr>
    <w:tblPr>
      <w:tblStyleRowBandSize w:val="1"/>
      <w:tblStyleColBandSize w:val="1"/>
    </w:tblPr>
    <w:tblStylePr w:type="firstRow">
      <w:rPr>
        <w:rFonts w:ascii="Calibri" w:eastAsia="MS Gothic" w:hAnsi="Calibri" w:cs="Times New Roman"/>
        <w:i/>
        <w:iCs/>
        <w:sz w:val="26"/>
      </w:rPr>
      <w:tblPr/>
      <w:tcPr>
        <w:tcBorders>
          <w:bottom w:val="single" w:sz="4" w:space="0" w:color="7BA79D"/>
        </w:tcBorders>
        <w:shd w:val="clear" w:color="auto" w:fill="FFFFFF"/>
      </w:tcPr>
    </w:tblStylePr>
    <w:tblStylePr w:type="lastRow">
      <w:rPr>
        <w:rFonts w:ascii="Calibri" w:eastAsia="MS Gothic" w:hAnsi="Calibri" w:cs="Times New Roman"/>
        <w:i/>
        <w:iCs/>
        <w:sz w:val="26"/>
      </w:rPr>
      <w:tblPr/>
      <w:tcPr>
        <w:tcBorders>
          <w:top w:val="single" w:sz="4" w:space="0" w:color="7BA79D"/>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BA79D"/>
        </w:tcBorders>
        <w:shd w:val="clear" w:color="auto" w:fill="FFFFFF"/>
      </w:tcPr>
    </w:tblStylePr>
    <w:tblStylePr w:type="lastCol">
      <w:rPr>
        <w:rFonts w:ascii="Calibri" w:eastAsia="MS Gothic" w:hAnsi="Calibri" w:cs="Times New Roman"/>
        <w:i/>
        <w:iCs/>
        <w:sz w:val="26"/>
      </w:rPr>
      <w:tblPr/>
      <w:tcPr>
        <w:tcBorders>
          <w:left w:val="single" w:sz="4" w:space="0" w:color="7BA79D"/>
        </w:tcBorders>
        <w:shd w:val="clear" w:color="auto" w:fill="FFFFFF"/>
      </w:tcPr>
    </w:tblStylePr>
    <w:tblStylePr w:type="band1Vert">
      <w:tblPr/>
      <w:tcPr>
        <w:shd w:val="clear" w:color="auto" w:fill="E4EDEB"/>
      </w:tcPr>
    </w:tblStylePr>
    <w:tblStylePr w:type="band1Horz">
      <w:tblPr/>
      <w:tcPr>
        <w:shd w:val="clear" w:color="auto" w:fill="E4EDEB"/>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545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9F0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4B6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4B6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4B6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4B6D2"/>
      </w:tcPr>
    </w:tblStylePr>
    <w:tblStylePr w:type="band1Vert">
      <w:tblPr/>
      <w:tcPr>
        <w:shd w:val="clear" w:color="auto" w:fill="D4E1ED"/>
      </w:tcPr>
    </w:tblStylePr>
    <w:tblStylePr w:type="band1Horz">
      <w:tblPr/>
      <w:tcPr>
        <w:shd w:val="clear" w:color="auto" w:fill="D4E1ED"/>
      </w:tcPr>
    </w:tblStylePr>
  </w:style>
  <w:style w:type="table" w:styleId="GridTable6Colorful-Accent3">
    <w:name w:val="Grid Table 6 Colorful Accent 3"/>
    <w:basedOn w:val="TableNormal"/>
    <w:uiPriority w:val="51"/>
    <w:rsid w:val="00EF4D14"/>
    <w:rPr>
      <w:color w:val="80865A"/>
    </w:rPr>
    <w:tblPr>
      <w:tblStyleRowBandSize w:val="1"/>
      <w:tblStyleColBandSize w:val="1"/>
      <w:tblBorders>
        <w:top w:val="single" w:sz="4" w:space="0" w:color="C8CCB3"/>
        <w:left w:val="single" w:sz="4" w:space="0" w:color="C8CCB3"/>
        <w:bottom w:val="single" w:sz="4" w:space="0" w:color="C8CCB3"/>
        <w:right w:val="single" w:sz="4" w:space="0" w:color="C8CCB3"/>
        <w:insideH w:val="single" w:sz="4" w:space="0" w:color="C8CCB3"/>
        <w:insideV w:val="single" w:sz="4" w:space="0" w:color="C8CCB3"/>
      </w:tblBorders>
    </w:tblPr>
    <w:tblStylePr w:type="firstRow">
      <w:rPr>
        <w:b/>
        <w:bCs/>
      </w:rPr>
      <w:tblPr/>
      <w:tcPr>
        <w:tcBorders>
          <w:bottom w:val="single" w:sz="12" w:space="0" w:color="C8CCB3"/>
        </w:tcBorders>
      </w:tcPr>
    </w:tblStylePr>
    <w:tblStylePr w:type="lastRow">
      <w:rPr>
        <w:b/>
        <w:bCs/>
      </w:rPr>
      <w:tblPr/>
      <w:tcPr>
        <w:tcBorders>
          <w:top w:val="double" w:sz="4" w:space="0" w:color="C8CCB3"/>
        </w:tcBorders>
      </w:tcPr>
    </w:tblStylePr>
    <w:tblStylePr w:type="firstCol">
      <w:rPr>
        <w:b/>
        <w:bCs/>
      </w:rPr>
    </w:tblStylePr>
    <w:tblStylePr w:type="lastCol">
      <w:rPr>
        <w:b/>
        <w:bCs/>
      </w:rPr>
    </w:tblStylePr>
    <w:tblStylePr w:type="band1Vert">
      <w:tblPr/>
      <w:tcPr>
        <w:shd w:val="clear" w:color="auto" w:fill="EDEEE5"/>
      </w:tcPr>
    </w:tblStylePr>
    <w:tblStylePr w:type="band1Horz">
      <w:tblPr/>
      <w:tcPr>
        <w:shd w:val="clear" w:color="auto" w:fill="EDEEE5"/>
      </w:tcPr>
    </w:tblStylePr>
  </w:style>
  <w:style w:type="table" w:styleId="GridTable6Colorful-Accent5">
    <w:name w:val="Grid Table 6 Colorful Accent 5"/>
    <w:basedOn w:val="TableNormal"/>
    <w:uiPriority w:val="51"/>
    <w:rsid w:val="00EF4D14"/>
    <w:rPr>
      <w:color w:val="568278"/>
    </w:rPr>
    <w:tblPr>
      <w:tblStyleRowBandSize w:val="1"/>
      <w:tblStyleColBandSize w:val="1"/>
      <w:tblBorders>
        <w:top w:val="single" w:sz="4" w:space="0" w:color="AFCAC4"/>
        <w:left w:val="single" w:sz="4" w:space="0" w:color="AFCAC4"/>
        <w:bottom w:val="single" w:sz="4" w:space="0" w:color="AFCAC4"/>
        <w:right w:val="single" w:sz="4" w:space="0" w:color="AFCAC4"/>
        <w:insideH w:val="single" w:sz="4" w:space="0" w:color="AFCAC4"/>
        <w:insideV w:val="single" w:sz="4" w:space="0" w:color="AFCAC4"/>
      </w:tblBorders>
    </w:tblPr>
    <w:tblStylePr w:type="firstRow">
      <w:rPr>
        <w:b/>
        <w:bCs/>
      </w:rPr>
      <w:tblPr/>
      <w:tcPr>
        <w:tcBorders>
          <w:bottom w:val="single" w:sz="12" w:space="0" w:color="AFCAC4"/>
        </w:tcBorders>
      </w:tcPr>
    </w:tblStylePr>
    <w:tblStylePr w:type="lastRow">
      <w:rPr>
        <w:b/>
        <w:bCs/>
      </w:rPr>
      <w:tblPr/>
      <w:tcPr>
        <w:tcBorders>
          <w:top w:val="double" w:sz="4" w:space="0" w:color="AFCAC4"/>
        </w:tcBorders>
      </w:tcPr>
    </w:tblStylePr>
    <w:tblStylePr w:type="firstCol">
      <w:rPr>
        <w:b/>
        <w:bCs/>
      </w:rPr>
    </w:tblStylePr>
    <w:tblStylePr w:type="lastCol">
      <w:rPr>
        <w:b/>
        <w:bCs/>
      </w:rPr>
    </w:tblStylePr>
    <w:tblStylePr w:type="band1Vert">
      <w:tblPr/>
      <w:tcPr>
        <w:shd w:val="clear" w:color="auto" w:fill="E4EDEB"/>
      </w:tcPr>
    </w:tblStylePr>
    <w:tblStylePr w:type="band1Horz">
      <w:tblPr/>
      <w:tcPr>
        <w:shd w:val="clear" w:color="auto" w:fill="E4EDEB"/>
      </w:tcPr>
    </w:tblStylePr>
  </w:style>
  <w:style w:type="table" w:styleId="GridTable2-Accent1">
    <w:name w:val="Grid Table 2 Accent 1"/>
    <w:basedOn w:val="TableNormal"/>
    <w:uiPriority w:val="47"/>
    <w:rsid w:val="00B3180A"/>
    <w:tblPr>
      <w:tblStyleRowBandSize w:val="1"/>
      <w:tblStyleColBandSize w:val="1"/>
      <w:tblBorders>
        <w:top w:val="single" w:sz="2" w:space="0" w:color="BED3E4"/>
        <w:bottom w:val="single" w:sz="2" w:space="0" w:color="BED3E4"/>
        <w:insideH w:val="single" w:sz="2" w:space="0" w:color="BED3E4"/>
        <w:insideV w:val="single" w:sz="2" w:space="0" w:color="BED3E4"/>
      </w:tblBorders>
    </w:tblPr>
    <w:tblStylePr w:type="firstRow">
      <w:rPr>
        <w:b/>
        <w:bCs/>
      </w:rPr>
      <w:tblPr/>
      <w:tcPr>
        <w:tcBorders>
          <w:top w:val="nil"/>
          <w:bottom w:val="single" w:sz="12" w:space="0" w:color="BED3E4"/>
          <w:insideH w:val="nil"/>
          <w:insideV w:val="nil"/>
        </w:tcBorders>
        <w:shd w:val="clear" w:color="auto" w:fill="FFFFFF"/>
      </w:tcPr>
    </w:tblStylePr>
    <w:tblStylePr w:type="lastRow">
      <w:rPr>
        <w:b/>
        <w:bCs/>
      </w:rPr>
      <w:tblPr/>
      <w:tcPr>
        <w:tcBorders>
          <w:top w:val="double" w:sz="2" w:space="0" w:color="BED3E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9F0F6"/>
      </w:tcPr>
    </w:tblStylePr>
    <w:tblStylePr w:type="band1Horz">
      <w:tblPr/>
      <w:tcPr>
        <w:shd w:val="clear" w:color="auto" w:fill="E9F0F6"/>
      </w:tcPr>
    </w:tblStylePr>
  </w:style>
  <w:style w:type="table" w:styleId="GridTable4-Accent1">
    <w:name w:val="Grid Table 4 Accent 1"/>
    <w:basedOn w:val="TableNormal"/>
    <w:uiPriority w:val="49"/>
    <w:rsid w:val="00B37981"/>
    <w:tblPr>
      <w:tblStyleRowBandSize w:val="1"/>
      <w:tblStyleColBandSize w:val="1"/>
      <w:tblBorders>
        <w:top w:val="single" w:sz="4" w:space="0" w:color="BED3E4"/>
        <w:left w:val="single" w:sz="4" w:space="0" w:color="BED3E4"/>
        <w:bottom w:val="single" w:sz="4" w:space="0" w:color="BED3E4"/>
        <w:right w:val="single" w:sz="4" w:space="0" w:color="BED3E4"/>
        <w:insideH w:val="single" w:sz="4" w:space="0" w:color="BED3E4"/>
        <w:insideV w:val="single" w:sz="4" w:space="0" w:color="BED3E4"/>
      </w:tblBorders>
    </w:tblPr>
    <w:tblStylePr w:type="firstRow">
      <w:rPr>
        <w:b/>
        <w:bCs/>
        <w:color w:val="FFFFFF"/>
      </w:rPr>
      <w:tblPr/>
      <w:tcPr>
        <w:tcBorders>
          <w:top w:val="single" w:sz="4" w:space="0" w:color="94B6D2"/>
          <w:left w:val="single" w:sz="4" w:space="0" w:color="94B6D2"/>
          <w:bottom w:val="single" w:sz="4" w:space="0" w:color="94B6D2"/>
          <w:right w:val="single" w:sz="4" w:space="0" w:color="94B6D2"/>
          <w:insideH w:val="nil"/>
          <w:insideV w:val="nil"/>
        </w:tcBorders>
        <w:shd w:val="clear" w:color="auto" w:fill="94B6D2"/>
      </w:tcPr>
    </w:tblStylePr>
    <w:tblStylePr w:type="lastRow">
      <w:rPr>
        <w:b/>
        <w:bCs/>
      </w:rPr>
      <w:tblPr/>
      <w:tcPr>
        <w:tcBorders>
          <w:top w:val="double" w:sz="4" w:space="0" w:color="94B6D2"/>
        </w:tcBorders>
      </w:tcPr>
    </w:tblStylePr>
    <w:tblStylePr w:type="firstCol">
      <w:rPr>
        <w:b/>
        <w:bCs/>
      </w:rPr>
    </w:tblStylePr>
    <w:tblStylePr w:type="lastCol">
      <w:rPr>
        <w:b/>
        <w:bCs/>
      </w:rPr>
    </w:tblStylePr>
    <w:tblStylePr w:type="band1Vert">
      <w:tblPr/>
      <w:tcPr>
        <w:shd w:val="clear" w:color="auto" w:fill="E9F0F6"/>
      </w:tcPr>
    </w:tblStylePr>
    <w:tblStylePr w:type="band1Horz">
      <w:tblPr/>
      <w:tcPr>
        <w:shd w:val="clear" w:color="auto" w:fill="E9F0F6"/>
      </w:tcPr>
    </w:tblStylePr>
  </w:style>
  <w:style w:type="paragraph" w:customStyle="1" w:styleId="font7">
    <w:name w:val="font7"/>
    <w:basedOn w:val="Normal"/>
    <w:rsid w:val="00AF0705"/>
    <w:pPr>
      <w:spacing w:before="100" w:beforeAutospacing="1" w:after="100" w:afterAutospacing="1" w:line="240" w:lineRule="auto"/>
    </w:pPr>
    <w:rPr>
      <w:rFonts w:ascii="Arial" w:eastAsia="Times New Roman" w:hAnsi="Arial" w:cs="Arial"/>
      <w:color w:val="333399"/>
      <w:sz w:val="18"/>
      <w:szCs w:val="18"/>
      <w:lang w:val="hr-HR" w:eastAsia="hr-HR"/>
    </w:rPr>
  </w:style>
  <w:style w:type="table" w:styleId="ListTable3">
    <w:name w:val="List Table 3"/>
    <w:basedOn w:val="TableNormal"/>
    <w:uiPriority w:val="48"/>
    <w:rsid w:val="00E5739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GridTable4-Accent3">
    <w:name w:val="Grid Table 4 Accent 3"/>
    <w:basedOn w:val="TableNormal"/>
    <w:uiPriority w:val="49"/>
    <w:rsid w:val="00B71A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xl106">
    <w:name w:val="xl106"/>
    <w:basedOn w:val="Normal"/>
    <w:rsid w:val="00180F6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b/>
      <w:bCs/>
      <w:sz w:val="20"/>
      <w:szCs w:val="20"/>
      <w:lang w:val="hr-HR" w:eastAsia="hr-HR"/>
    </w:rPr>
  </w:style>
  <w:style w:type="paragraph" w:customStyle="1" w:styleId="xl107">
    <w:name w:val="xl107"/>
    <w:basedOn w:val="Normal"/>
    <w:rsid w:val="00180F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val="hr-HR" w:eastAsia="hr-HR"/>
    </w:rPr>
  </w:style>
  <w:style w:type="paragraph" w:customStyle="1" w:styleId="Default">
    <w:name w:val="Default"/>
    <w:rsid w:val="00A53FF0"/>
    <w:pPr>
      <w:autoSpaceDE w:val="0"/>
      <w:autoSpaceDN w:val="0"/>
      <w:adjustRightInd w:val="0"/>
    </w:pPr>
    <w:rPr>
      <w:rFonts w:ascii="Arial" w:hAnsi="Arial" w:cs="Arial"/>
      <w:color w:val="000000"/>
      <w:sz w:val="24"/>
      <w:szCs w:val="24"/>
      <w:lang w:eastAsia="en-US"/>
    </w:rPr>
  </w:style>
  <w:style w:type="numbering" w:customStyle="1" w:styleId="NoList2">
    <w:name w:val="No List2"/>
    <w:next w:val="NoList"/>
    <w:uiPriority w:val="99"/>
    <w:semiHidden/>
    <w:unhideWhenUsed/>
    <w:rsid w:val="00484F82"/>
  </w:style>
  <w:style w:type="numbering" w:customStyle="1" w:styleId="NoList3">
    <w:name w:val="No List3"/>
    <w:next w:val="NoList"/>
    <w:uiPriority w:val="99"/>
    <w:semiHidden/>
    <w:unhideWhenUsed/>
    <w:rsid w:val="001F7BE5"/>
  </w:style>
  <w:style w:type="table" w:styleId="GridTable6Colorful-Accent6">
    <w:name w:val="Grid Table 6 Colorful Accent 6"/>
    <w:basedOn w:val="TableNormal"/>
    <w:uiPriority w:val="51"/>
    <w:rsid w:val="00C22528"/>
    <w:rPr>
      <w:color w:val="AD2750" w:themeColor="accent6" w:themeShade="BF"/>
    </w:rPr>
    <w:tblPr>
      <w:tblStyleRowBandSize w:val="1"/>
      <w:tblStyleColBandSize w:val="1"/>
      <w:tblBorders>
        <w:top w:val="single" w:sz="4" w:space="0" w:color="E590AA" w:themeColor="accent6" w:themeTint="99"/>
        <w:left w:val="single" w:sz="4" w:space="0" w:color="E590AA" w:themeColor="accent6" w:themeTint="99"/>
        <w:bottom w:val="single" w:sz="4" w:space="0" w:color="E590AA" w:themeColor="accent6" w:themeTint="99"/>
        <w:right w:val="single" w:sz="4" w:space="0" w:color="E590AA" w:themeColor="accent6" w:themeTint="99"/>
        <w:insideH w:val="single" w:sz="4" w:space="0" w:color="E590AA" w:themeColor="accent6" w:themeTint="99"/>
        <w:insideV w:val="single" w:sz="4" w:space="0" w:color="E590AA" w:themeColor="accent6" w:themeTint="99"/>
      </w:tblBorders>
    </w:tblPr>
    <w:tblStylePr w:type="firstRow">
      <w:rPr>
        <w:b/>
        <w:bCs/>
      </w:rPr>
      <w:tblPr/>
      <w:tcPr>
        <w:tcBorders>
          <w:bottom w:val="single" w:sz="12" w:space="0" w:color="E590AA" w:themeColor="accent6" w:themeTint="99"/>
        </w:tcBorders>
      </w:tcPr>
    </w:tblStylePr>
    <w:tblStylePr w:type="lastRow">
      <w:rPr>
        <w:b/>
        <w:bCs/>
      </w:rPr>
      <w:tblPr/>
      <w:tcPr>
        <w:tcBorders>
          <w:top w:val="double" w:sz="4" w:space="0" w:color="E590AA" w:themeColor="accent6" w:themeTint="99"/>
        </w:tcBorders>
      </w:tcPr>
    </w:tblStylePr>
    <w:tblStylePr w:type="firstCol">
      <w:rPr>
        <w:b/>
        <w:bCs/>
      </w:rPr>
    </w:tblStylePr>
    <w:tblStylePr w:type="lastCol">
      <w:rPr>
        <w:b/>
        <w:bCs/>
      </w:rPr>
    </w:tblStylePr>
    <w:tblStylePr w:type="band1Vert">
      <w:tblPr/>
      <w:tcPr>
        <w:shd w:val="clear" w:color="auto" w:fill="F6DAE2" w:themeFill="accent6" w:themeFillTint="33"/>
      </w:tcPr>
    </w:tblStylePr>
    <w:tblStylePr w:type="band1Horz">
      <w:tblPr/>
      <w:tcPr>
        <w:shd w:val="clear" w:color="auto" w:fill="F6DAE2" w:themeFill="accent6" w:themeFillTint="33"/>
      </w:tcPr>
    </w:tblStylePr>
  </w:style>
  <w:style w:type="table" w:styleId="GridTable1Light-Accent5">
    <w:name w:val="Grid Table 1 Light Accent 5"/>
    <w:basedOn w:val="TableNormal"/>
    <w:uiPriority w:val="46"/>
    <w:rsid w:val="00186440"/>
    <w:tblPr>
      <w:tblStyleRowBandSize w:val="1"/>
      <w:tblStyleColBandSize w:val="1"/>
      <w:tblBorders>
        <w:top w:val="single" w:sz="4" w:space="0" w:color="CFC6F3" w:themeColor="accent5" w:themeTint="66"/>
        <w:left w:val="single" w:sz="4" w:space="0" w:color="CFC6F3" w:themeColor="accent5" w:themeTint="66"/>
        <w:bottom w:val="single" w:sz="4" w:space="0" w:color="CFC6F3" w:themeColor="accent5" w:themeTint="66"/>
        <w:right w:val="single" w:sz="4" w:space="0" w:color="CFC6F3" w:themeColor="accent5" w:themeTint="66"/>
        <w:insideH w:val="single" w:sz="4" w:space="0" w:color="CFC6F3" w:themeColor="accent5" w:themeTint="66"/>
        <w:insideV w:val="single" w:sz="4" w:space="0" w:color="CFC6F3" w:themeColor="accent5" w:themeTint="66"/>
      </w:tblBorders>
    </w:tblPr>
    <w:tblStylePr w:type="firstRow">
      <w:rPr>
        <w:b/>
        <w:bCs/>
      </w:rPr>
      <w:tblPr/>
      <w:tcPr>
        <w:tcBorders>
          <w:bottom w:val="single" w:sz="12" w:space="0" w:color="B7A9ED" w:themeColor="accent5" w:themeTint="99"/>
        </w:tcBorders>
      </w:tcPr>
    </w:tblStylePr>
    <w:tblStylePr w:type="lastRow">
      <w:rPr>
        <w:b/>
        <w:bCs/>
      </w:rPr>
      <w:tblPr/>
      <w:tcPr>
        <w:tcBorders>
          <w:top w:val="double" w:sz="2" w:space="0" w:color="B7A9ED" w:themeColor="accent5" w:themeTint="99"/>
        </w:tcBorders>
      </w:tcPr>
    </w:tblStylePr>
    <w:tblStylePr w:type="firstCol">
      <w:rPr>
        <w:b/>
        <w:bCs/>
      </w:rPr>
    </w:tblStylePr>
    <w:tblStylePr w:type="lastCol">
      <w:rPr>
        <w:b/>
        <w:bCs/>
      </w:rPr>
    </w:tblStylePr>
  </w:style>
  <w:style w:type="table" w:styleId="PlainTable5">
    <w:name w:val="Plain Table 5"/>
    <w:basedOn w:val="TableNormal"/>
    <w:uiPriority w:val="99"/>
    <w:rsid w:val="00E00F9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xl108">
    <w:name w:val="xl108"/>
    <w:basedOn w:val="Normal"/>
    <w:rsid w:val="002F1898"/>
    <w:pPr>
      <w:pBdr>
        <w:top w:val="single" w:sz="4" w:space="0" w:color="auto"/>
        <w:bottom w:val="single" w:sz="4" w:space="0" w:color="auto"/>
      </w:pBdr>
      <w:shd w:val="clear" w:color="000000" w:fill="FFFFFF"/>
      <w:spacing w:before="100" w:beforeAutospacing="1" w:after="100" w:afterAutospacing="1" w:line="240" w:lineRule="auto"/>
    </w:pPr>
    <w:rPr>
      <w:rFonts w:ascii="Arial Narrow" w:eastAsia="Times New Roman" w:hAnsi="Arial Narrow"/>
      <w:color w:val="000000"/>
      <w:sz w:val="20"/>
      <w:szCs w:val="20"/>
      <w:lang w:val="hr-HR" w:eastAsia="hr-HR"/>
    </w:rPr>
  </w:style>
  <w:style w:type="numbering" w:customStyle="1" w:styleId="NoList4">
    <w:name w:val="No List4"/>
    <w:next w:val="NoList"/>
    <w:uiPriority w:val="99"/>
    <w:semiHidden/>
    <w:unhideWhenUsed/>
    <w:rsid w:val="003E7ADD"/>
  </w:style>
  <w:style w:type="table" w:styleId="PlainTable2">
    <w:name w:val="Plain Table 2"/>
    <w:basedOn w:val="TableNormal"/>
    <w:uiPriority w:val="99"/>
    <w:rsid w:val="004F247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oList5">
    <w:name w:val="No List5"/>
    <w:next w:val="NoList"/>
    <w:uiPriority w:val="99"/>
    <w:semiHidden/>
    <w:unhideWhenUsed/>
    <w:rsid w:val="00E50715"/>
  </w:style>
  <w:style w:type="numbering" w:customStyle="1" w:styleId="NoList6">
    <w:name w:val="No List6"/>
    <w:next w:val="NoList"/>
    <w:uiPriority w:val="99"/>
    <w:semiHidden/>
    <w:unhideWhenUsed/>
    <w:rsid w:val="0037392D"/>
  </w:style>
  <w:style w:type="table" w:styleId="ListTable3-Accent1">
    <w:name w:val="List Table 3 Accent 1"/>
    <w:basedOn w:val="TableNormal"/>
    <w:uiPriority w:val="48"/>
    <w:rsid w:val="004605F5"/>
    <w:tblPr>
      <w:tblStyleRowBandSize w:val="1"/>
      <w:tblStyleColBandSize w:val="1"/>
      <w:tblBorders>
        <w:top w:val="single" w:sz="4" w:space="0" w:color="E32D91" w:themeColor="accent1"/>
        <w:left w:val="single" w:sz="4" w:space="0" w:color="E32D91" w:themeColor="accent1"/>
        <w:bottom w:val="single" w:sz="4" w:space="0" w:color="E32D91" w:themeColor="accent1"/>
        <w:right w:val="single" w:sz="4" w:space="0" w:color="E32D91" w:themeColor="accent1"/>
      </w:tblBorders>
    </w:tblPr>
    <w:tblStylePr w:type="firstRow">
      <w:rPr>
        <w:b/>
        <w:bCs/>
        <w:color w:val="FFFFFF" w:themeColor="background1"/>
      </w:rPr>
      <w:tblPr/>
      <w:tcPr>
        <w:shd w:val="clear" w:color="auto" w:fill="E32D91" w:themeFill="accent1"/>
      </w:tcPr>
    </w:tblStylePr>
    <w:tblStylePr w:type="lastRow">
      <w:rPr>
        <w:b/>
        <w:bCs/>
      </w:rPr>
      <w:tblPr/>
      <w:tcPr>
        <w:tcBorders>
          <w:top w:val="double" w:sz="4" w:space="0" w:color="E32D9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2D91" w:themeColor="accent1"/>
          <w:right w:val="single" w:sz="4" w:space="0" w:color="E32D91" w:themeColor="accent1"/>
        </w:tcBorders>
      </w:tcPr>
    </w:tblStylePr>
    <w:tblStylePr w:type="band1Horz">
      <w:tblPr/>
      <w:tcPr>
        <w:tcBorders>
          <w:top w:val="single" w:sz="4" w:space="0" w:color="E32D91" w:themeColor="accent1"/>
          <w:bottom w:val="single" w:sz="4" w:space="0" w:color="E32D9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2D91" w:themeColor="accent1"/>
          <w:left w:val="nil"/>
        </w:tcBorders>
      </w:tcPr>
    </w:tblStylePr>
    <w:tblStylePr w:type="swCell">
      <w:tblPr/>
      <w:tcPr>
        <w:tcBorders>
          <w:top w:val="double" w:sz="4" w:space="0" w:color="E32D91" w:themeColor="accent1"/>
          <w:right w:val="nil"/>
        </w:tcBorders>
      </w:tcPr>
    </w:tblStylePr>
  </w:style>
  <w:style w:type="table" w:customStyle="1" w:styleId="TableGrid2">
    <w:name w:val="Table Grid2"/>
    <w:basedOn w:val="TableNormal"/>
    <w:next w:val="TableGrid"/>
    <w:rsid w:val="00EA4E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F46A0D"/>
  </w:style>
  <w:style w:type="table" w:customStyle="1" w:styleId="TableGrid3">
    <w:name w:val="Table Grid3"/>
    <w:basedOn w:val="TableNormal"/>
    <w:next w:val="TableGrid"/>
    <w:rsid w:val="00F46A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 41"/>
    <w:basedOn w:val="TableNormal"/>
    <w:next w:val="TableGrid4"/>
    <w:rsid w:val="00F46A0D"/>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46A0D"/>
  </w:style>
  <w:style w:type="table" w:customStyle="1" w:styleId="TableGrid11">
    <w:name w:val="Table Grid11"/>
    <w:basedOn w:val="TableNormal"/>
    <w:next w:val="TableGrid"/>
    <w:uiPriority w:val="59"/>
    <w:rsid w:val="00F46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Shading-Accent32">
    <w:name w:val="Colorful Shading - Accent 32"/>
    <w:basedOn w:val="TableNormal"/>
    <w:next w:val="ColorfulShading-Accent3"/>
    <w:uiPriority w:val="61"/>
    <w:semiHidden/>
    <w:unhideWhenUsed/>
    <w:rsid w:val="00F46A0D"/>
    <w:rPr>
      <w:color w:val="000000"/>
    </w:rPr>
    <w:tblPr>
      <w:tblStyleRowBandSize w:val="1"/>
      <w:tblStyleColBandSize w:val="1"/>
      <w:tblBorders>
        <w:top w:val="single" w:sz="24" w:space="0" w:color="D8B25C"/>
        <w:left w:val="single" w:sz="4" w:space="0" w:color="A5AB81"/>
        <w:bottom w:val="single" w:sz="4" w:space="0" w:color="A5AB81"/>
        <w:right w:val="single" w:sz="4" w:space="0" w:color="A5AB81"/>
        <w:insideH w:val="single" w:sz="4" w:space="0" w:color="FFFFFF"/>
        <w:insideV w:val="single" w:sz="4" w:space="0" w:color="FFFFFF"/>
      </w:tblBorders>
    </w:tblPr>
    <w:tcPr>
      <w:shd w:val="clear" w:color="auto" w:fill="F6F6F2"/>
    </w:tcPr>
    <w:tblStylePr w:type="firstRow">
      <w:rPr>
        <w:b/>
        <w:bCs/>
      </w:rPr>
      <w:tblPr/>
      <w:tcPr>
        <w:tcBorders>
          <w:top w:val="nil"/>
          <w:left w:val="nil"/>
          <w:bottom w:val="single" w:sz="24" w:space="0" w:color="D8B25C"/>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66C48"/>
      </w:tcPr>
    </w:tblStylePr>
    <w:tblStylePr w:type="firstCol">
      <w:rPr>
        <w:color w:val="FFFFFF"/>
      </w:rPr>
      <w:tblPr/>
      <w:tcPr>
        <w:tcBorders>
          <w:top w:val="nil"/>
          <w:left w:val="nil"/>
          <w:bottom w:val="nil"/>
          <w:right w:val="nil"/>
          <w:insideH w:val="single" w:sz="4" w:space="0" w:color="666C48"/>
          <w:insideV w:val="nil"/>
        </w:tcBorders>
        <w:shd w:val="clear" w:color="auto" w:fill="666C48"/>
      </w:tcPr>
    </w:tblStylePr>
    <w:tblStylePr w:type="lastCol">
      <w:rPr>
        <w:color w:val="FFFFFF"/>
      </w:rPr>
      <w:tblPr/>
      <w:tcPr>
        <w:tcBorders>
          <w:top w:val="nil"/>
          <w:left w:val="nil"/>
          <w:bottom w:val="nil"/>
          <w:right w:val="nil"/>
          <w:insideH w:val="nil"/>
          <w:insideV w:val="nil"/>
        </w:tcBorders>
        <w:shd w:val="clear" w:color="auto" w:fill="666C48"/>
      </w:tcPr>
    </w:tblStylePr>
    <w:tblStylePr w:type="band1Vert">
      <w:tblPr/>
      <w:tcPr>
        <w:shd w:val="clear" w:color="auto" w:fill="DBDDCC"/>
      </w:tcPr>
    </w:tblStylePr>
    <w:tblStylePr w:type="band1Horz">
      <w:tblPr/>
      <w:tcPr>
        <w:shd w:val="clear" w:color="auto" w:fill="D2D5C0"/>
      </w:tcPr>
    </w:tblStylePr>
  </w:style>
  <w:style w:type="table" w:customStyle="1" w:styleId="GridTable5Dark-Accent51">
    <w:name w:val="Grid Table 5 Dark - Accent 51"/>
    <w:basedOn w:val="TableNormal"/>
    <w:next w:val="GridTable5Dark-Accent5"/>
    <w:uiPriority w:val="50"/>
    <w:rsid w:val="00F46A0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4EDE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BA79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BA79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BA79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BA79D"/>
      </w:tcPr>
    </w:tblStylePr>
    <w:tblStylePr w:type="band1Vert">
      <w:tblPr/>
      <w:tcPr>
        <w:shd w:val="clear" w:color="auto" w:fill="CADBD7"/>
      </w:tcPr>
    </w:tblStylePr>
    <w:tblStylePr w:type="band1Horz">
      <w:tblPr/>
      <w:tcPr>
        <w:shd w:val="clear" w:color="auto" w:fill="CADBD7"/>
      </w:tcPr>
    </w:tblStylePr>
  </w:style>
  <w:style w:type="table" w:customStyle="1" w:styleId="GridTable4-Accent51">
    <w:name w:val="Grid Table 4 - Accent 51"/>
    <w:basedOn w:val="TableNormal"/>
    <w:next w:val="GridTable4-Accent5"/>
    <w:uiPriority w:val="49"/>
    <w:rsid w:val="00F46A0D"/>
    <w:tblPr>
      <w:tblStyleRowBandSize w:val="1"/>
      <w:tblStyleColBandSize w:val="1"/>
      <w:tblBorders>
        <w:top w:val="single" w:sz="4" w:space="0" w:color="AFCAC4"/>
        <w:left w:val="single" w:sz="4" w:space="0" w:color="AFCAC4"/>
        <w:bottom w:val="single" w:sz="4" w:space="0" w:color="AFCAC4"/>
        <w:right w:val="single" w:sz="4" w:space="0" w:color="AFCAC4"/>
        <w:insideH w:val="single" w:sz="4" w:space="0" w:color="AFCAC4"/>
        <w:insideV w:val="single" w:sz="4" w:space="0" w:color="AFCAC4"/>
      </w:tblBorders>
    </w:tblPr>
    <w:tblStylePr w:type="firstRow">
      <w:rPr>
        <w:b/>
        <w:bCs/>
        <w:color w:val="FFFFFF"/>
      </w:rPr>
      <w:tblPr/>
      <w:tcPr>
        <w:tcBorders>
          <w:top w:val="single" w:sz="4" w:space="0" w:color="7BA79D"/>
          <w:left w:val="single" w:sz="4" w:space="0" w:color="7BA79D"/>
          <w:bottom w:val="single" w:sz="4" w:space="0" w:color="7BA79D"/>
          <w:right w:val="single" w:sz="4" w:space="0" w:color="7BA79D"/>
          <w:insideH w:val="nil"/>
          <w:insideV w:val="nil"/>
        </w:tcBorders>
        <w:shd w:val="clear" w:color="auto" w:fill="7BA79D"/>
      </w:tcPr>
    </w:tblStylePr>
    <w:tblStylePr w:type="lastRow">
      <w:rPr>
        <w:b/>
        <w:bCs/>
      </w:rPr>
      <w:tblPr/>
      <w:tcPr>
        <w:tcBorders>
          <w:top w:val="double" w:sz="4" w:space="0" w:color="7BA79D"/>
        </w:tcBorders>
      </w:tcPr>
    </w:tblStylePr>
    <w:tblStylePr w:type="firstCol">
      <w:rPr>
        <w:b/>
        <w:bCs/>
      </w:rPr>
    </w:tblStylePr>
    <w:tblStylePr w:type="lastCol">
      <w:rPr>
        <w:b/>
        <w:bCs/>
      </w:rPr>
    </w:tblStylePr>
    <w:tblStylePr w:type="band1Vert">
      <w:tblPr/>
      <w:tcPr>
        <w:shd w:val="clear" w:color="auto" w:fill="E4EDEB"/>
      </w:tcPr>
    </w:tblStylePr>
    <w:tblStylePr w:type="band1Horz">
      <w:tblPr/>
      <w:tcPr>
        <w:shd w:val="clear" w:color="auto" w:fill="E4EDEB"/>
      </w:tcPr>
    </w:tblStylePr>
  </w:style>
  <w:style w:type="table" w:customStyle="1" w:styleId="GridTable2-Accent21">
    <w:name w:val="Grid Table 2 - Accent 21"/>
    <w:basedOn w:val="TableNormal"/>
    <w:next w:val="GridTable2-Accent2"/>
    <w:uiPriority w:val="47"/>
    <w:rsid w:val="00F46A0D"/>
    <w:tblPr>
      <w:tblStyleRowBandSize w:val="1"/>
      <w:tblStyleColBandSize w:val="1"/>
      <w:tblBorders>
        <w:top w:val="single" w:sz="2" w:space="0" w:color="EAB290"/>
        <w:bottom w:val="single" w:sz="2" w:space="0" w:color="EAB290"/>
        <w:insideH w:val="single" w:sz="2" w:space="0" w:color="EAB290"/>
        <w:insideV w:val="single" w:sz="2" w:space="0" w:color="EAB290"/>
      </w:tblBorders>
    </w:tblPr>
    <w:tblStylePr w:type="firstRow">
      <w:rPr>
        <w:b/>
        <w:bCs/>
      </w:rPr>
      <w:tblPr/>
      <w:tcPr>
        <w:tcBorders>
          <w:top w:val="nil"/>
          <w:bottom w:val="single" w:sz="12" w:space="0" w:color="EAB290"/>
          <w:insideH w:val="nil"/>
          <w:insideV w:val="nil"/>
        </w:tcBorders>
        <w:shd w:val="clear" w:color="auto" w:fill="FFFFFF"/>
      </w:tcPr>
    </w:tblStylePr>
    <w:tblStylePr w:type="lastRow">
      <w:rPr>
        <w:b/>
        <w:bCs/>
      </w:rPr>
      <w:tblPr/>
      <w:tcPr>
        <w:tcBorders>
          <w:top w:val="double" w:sz="2" w:space="0" w:color="EAB29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8E5DA"/>
      </w:tcPr>
    </w:tblStylePr>
    <w:tblStylePr w:type="band1Horz">
      <w:tblPr/>
      <w:tcPr>
        <w:shd w:val="clear" w:color="auto" w:fill="F8E5DA"/>
      </w:tcPr>
    </w:tblStylePr>
  </w:style>
  <w:style w:type="table" w:customStyle="1" w:styleId="GridTable5Dark-Accent41">
    <w:name w:val="Grid Table 5 Dark - Accent 41"/>
    <w:basedOn w:val="TableNormal"/>
    <w:next w:val="GridTable5Dark-Accent4"/>
    <w:uiPriority w:val="50"/>
    <w:rsid w:val="00F46A0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7EFD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8B25C"/>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8B25C"/>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8B25C"/>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8B25C"/>
      </w:tcPr>
    </w:tblStylePr>
    <w:tblStylePr w:type="band1Vert">
      <w:tblPr/>
      <w:tcPr>
        <w:shd w:val="clear" w:color="auto" w:fill="EFE0BD"/>
      </w:tcPr>
    </w:tblStylePr>
    <w:tblStylePr w:type="band1Horz">
      <w:tblPr/>
      <w:tcPr>
        <w:shd w:val="clear" w:color="auto" w:fill="EFE0BD"/>
      </w:tcPr>
    </w:tblStylePr>
  </w:style>
  <w:style w:type="table" w:customStyle="1" w:styleId="PlainTable11">
    <w:name w:val="Plain Table 11"/>
    <w:basedOn w:val="TableNormal"/>
    <w:next w:val="PlainTable1"/>
    <w:uiPriority w:val="99"/>
    <w:rsid w:val="00F46A0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11">
    <w:name w:val="Grid Table 1 Light - Accent 11"/>
    <w:basedOn w:val="TableNormal"/>
    <w:next w:val="GridTable1Light-Accent1"/>
    <w:uiPriority w:val="46"/>
    <w:rsid w:val="00F46A0D"/>
    <w:tblPr>
      <w:tblStyleRowBandSize w:val="1"/>
      <w:tblStyleColBandSize w:val="1"/>
      <w:tblBorders>
        <w:top w:val="single" w:sz="4" w:space="0" w:color="D4E1ED"/>
        <w:left w:val="single" w:sz="4" w:space="0" w:color="D4E1ED"/>
        <w:bottom w:val="single" w:sz="4" w:space="0" w:color="D4E1ED"/>
        <w:right w:val="single" w:sz="4" w:space="0" w:color="D4E1ED"/>
        <w:insideH w:val="single" w:sz="4" w:space="0" w:color="D4E1ED"/>
        <w:insideV w:val="single" w:sz="4" w:space="0" w:color="D4E1ED"/>
      </w:tblBorders>
    </w:tblPr>
    <w:tblStylePr w:type="firstRow">
      <w:rPr>
        <w:b/>
        <w:bCs/>
      </w:rPr>
      <w:tblPr/>
      <w:tcPr>
        <w:tcBorders>
          <w:bottom w:val="single" w:sz="12" w:space="0" w:color="BED3E4"/>
        </w:tcBorders>
      </w:tcPr>
    </w:tblStylePr>
    <w:tblStylePr w:type="lastRow">
      <w:rPr>
        <w:b/>
        <w:bCs/>
      </w:rPr>
      <w:tblPr/>
      <w:tcPr>
        <w:tcBorders>
          <w:top w:val="double" w:sz="2" w:space="0" w:color="BED3E4"/>
        </w:tcBorders>
      </w:tcPr>
    </w:tblStylePr>
    <w:tblStylePr w:type="firstCol">
      <w:rPr>
        <w:b/>
        <w:bCs/>
      </w:rPr>
    </w:tblStylePr>
    <w:tblStylePr w:type="lastCol">
      <w:rPr>
        <w:b/>
        <w:bCs/>
      </w:rPr>
    </w:tblStylePr>
  </w:style>
  <w:style w:type="table" w:customStyle="1" w:styleId="ListTable2-Accent11">
    <w:name w:val="List Table 2 - Accent 11"/>
    <w:basedOn w:val="TableNormal"/>
    <w:next w:val="ListTable2-Accent1"/>
    <w:uiPriority w:val="47"/>
    <w:rsid w:val="00F46A0D"/>
    <w:tblPr>
      <w:tblStyleRowBandSize w:val="1"/>
      <w:tblStyleColBandSize w:val="1"/>
      <w:tblBorders>
        <w:top w:val="single" w:sz="4" w:space="0" w:color="BED3E4"/>
        <w:bottom w:val="single" w:sz="4" w:space="0" w:color="BED3E4"/>
        <w:insideH w:val="single" w:sz="4" w:space="0" w:color="BED3E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0F6"/>
      </w:tcPr>
    </w:tblStylePr>
    <w:tblStylePr w:type="band1Horz">
      <w:tblPr/>
      <w:tcPr>
        <w:shd w:val="clear" w:color="auto" w:fill="E9F0F6"/>
      </w:tcPr>
    </w:tblStylePr>
  </w:style>
  <w:style w:type="table" w:customStyle="1" w:styleId="ListTable2-Accent21">
    <w:name w:val="List Table 2 - Accent 21"/>
    <w:basedOn w:val="TableNormal"/>
    <w:next w:val="ListTable2-Accent2"/>
    <w:uiPriority w:val="47"/>
    <w:rsid w:val="00F46A0D"/>
    <w:tblPr>
      <w:tblStyleRowBandSize w:val="1"/>
      <w:tblStyleColBandSize w:val="1"/>
      <w:tblBorders>
        <w:top w:val="single" w:sz="4" w:space="0" w:color="EAB290"/>
        <w:bottom w:val="single" w:sz="4" w:space="0" w:color="EAB290"/>
        <w:insideH w:val="single" w:sz="4" w:space="0" w:color="EAB29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E5DA"/>
      </w:tcPr>
    </w:tblStylePr>
    <w:tblStylePr w:type="band1Horz">
      <w:tblPr/>
      <w:tcPr>
        <w:shd w:val="clear" w:color="auto" w:fill="F8E5DA"/>
      </w:tcPr>
    </w:tblStylePr>
  </w:style>
  <w:style w:type="table" w:customStyle="1" w:styleId="GridTable2-Accent51">
    <w:name w:val="Grid Table 2 - Accent 51"/>
    <w:basedOn w:val="TableNormal"/>
    <w:next w:val="GridTable2-Accent5"/>
    <w:uiPriority w:val="47"/>
    <w:rsid w:val="00F46A0D"/>
    <w:tblPr>
      <w:tblStyleRowBandSize w:val="1"/>
      <w:tblStyleColBandSize w:val="1"/>
      <w:tblBorders>
        <w:top w:val="single" w:sz="2" w:space="0" w:color="AFCAC4"/>
        <w:bottom w:val="single" w:sz="2" w:space="0" w:color="AFCAC4"/>
        <w:insideH w:val="single" w:sz="2" w:space="0" w:color="AFCAC4"/>
        <w:insideV w:val="single" w:sz="2" w:space="0" w:color="AFCAC4"/>
      </w:tblBorders>
    </w:tblPr>
    <w:tblStylePr w:type="firstRow">
      <w:rPr>
        <w:b/>
        <w:bCs/>
      </w:rPr>
      <w:tblPr/>
      <w:tcPr>
        <w:tcBorders>
          <w:top w:val="nil"/>
          <w:bottom w:val="single" w:sz="12" w:space="0" w:color="AFCAC4"/>
          <w:insideH w:val="nil"/>
          <w:insideV w:val="nil"/>
        </w:tcBorders>
        <w:shd w:val="clear" w:color="auto" w:fill="FFFFFF"/>
      </w:tcPr>
    </w:tblStylePr>
    <w:tblStylePr w:type="lastRow">
      <w:rPr>
        <w:b/>
        <w:bCs/>
      </w:rPr>
      <w:tblPr/>
      <w:tcPr>
        <w:tcBorders>
          <w:top w:val="double" w:sz="2" w:space="0" w:color="AFCAC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4EDEB"/>
      </w:tcPr>
    </w:tblStylePr>
    <w:tblStylePr w:type="band1Horz">
      <w:tblPr/>
      <w:tcPr>
        <w:shd w:val="clear" w:color="auto" w:fill="E4EDEB"/>
      </w:tcPr>
    </w:tblStylePr>
  </w:style>
  <w:style w:type="table" w:customStyle="1" w:styleId="GridTable2-Accent61">
    <w:name w:val="Grid Table 2 - Accent 61"/>
    <w:basedOn w:val="TableNormal"/>
    <w:next w:val="GridTable2-Accent6"/>
    <w:uiPriority w:val="47"/>
    <w:rsid w:val="00F46A0D"/>
    <w:rPr>
      <w:rFonts w:eastAsia="Cambria"/>
      <w:sz w:val="22"/>
      <w:szCs w:val="22"/>
    </w:rPr>
    <w:tblPr>
      <w:tblStyleRowBandSize w:val="1"/>
      <w:tblStyleColBandSize w:val="1"/>
      <w:tblBorders>
        <w:top w:val="single" w:sz="2" w:space="0" w:color="C0BABA"/>
        <w:bottom w:val="single" w:sz="2" w:space="0" w:color="C0BABA"/>
        <w:insideH w:val="single" w:sz="2" w:space="0" w:color="C0BABA"/>
        <w:insideV w:val="single" w:sz="2" w:space="0" w:color="C0BABA"/>
      </w:tblBorders>
    </w:tblPr>
    <w:tblStylePr w:type="firstRow">
      <w:rPr>
        <w:b/>
        <w:bCs/>
      </w:rPr>
      <w:tblPr/>
      <w:tcPr>
        <w:tcBorders>
          <w:top w:val="nil"/>
          <w:bottom w:val="single" w:sz="12" w:space="0" w:color="C0BABA"/>
          <w:insideH w:val="nil"/>
          <w:insideV w:val="nil"/>
        </w:tcBorders>
        <w:shd w:val="clear" w:color="auto" w:fill="FFFFFF"/>
      </w:tcPr>
    </w:tblStylePr>
    <w:tblStylePr w:type="lastRow">
      <w:rPr>
        <w:b/>
        <w:bCs/>
      </w:rPr>
      <w:tblPr/>
      <w:tcPr>
        <w:tcBorders>
          <w:top w:val="double" w:sz="2" w:space="0" w:color="C0BABA"/>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E8E8"/>
      </w:tcPr>
    </w:tblStylePr>
    <w:tblStylePr w:type="band1Horz">
      <w:tblPr/>
      <w:tcPr>
        <w:shd w:val="clear" w:color="auto" w:fill="EAE8E8"/>
      </w:tcPr>
    </w:tblStylePr>
  </w:style>
  <w:style w:type="table" w:customStyle="1" w:styleId="GridTable41">
    <w:name w:val="Grid Table 41"/>
    <w:basedOn w:val="TableNormal"/>
    <w:next w:val="GridTable4"/>
    <w:uiPriority w:val="49"/>
    <w:rsid w:val="00F46A0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2-Accent31">
    <w:name w:val="Grid Table 2 - Accent 31"/>
    <w:basedOn w:val="TableNormal"/>
    <w:next w:val="GridTable2-Accent3"/>
    <w:uiPriority w:val="47"/>
    <w:rsid w:val="00F46A0D"/>
    <w:tblPr>
      <w:tblStyleRowBandSize w:val="1"/>
      <w:tblStyleColBandSize w:val="1"/>
      <w:tblBorders>
        <w:top w:val="single" w:sz="2" w:space="0" w:color="C8CCB3"/>
        <w:bottom w:val="single" w:sz="2" w:space="0" w:color="C8CCB3"/>
        <w:insideH w:val="single" w:sz="2" w:space="0" w:color="C8CCB3"/>
        <w:insideV w:val="single" w:sz="2" w:space="0" w:color="C8CCB3"/>
      </w:tblBorders>
    </w:tblPr>
    <w:tblStylePr w:type="firstRow">
      <w:rPr>
        <w:b/>
        <w:bCs/>
      </w:rPr>
      <w:tblPr/>
      <w:tcPr>
        <w:tcBorders>
          <w:top w:val="nil"/>
          <w:bottom w:val="single" w:sz="12" w:space="0" w:color="C8CCB3"/>
          <w:insideH w:val="nil"/>
          <w:insideV w:val="nil"/>
        </w:tcBorders>
        <w:shd w:val="clear" w:color="auto" w:fill="FFFFFF"/>
      </w:tcPr>
    </w:tblStylePr>
    <w:tblStylePr w:type="lastRow">
      <w:rPr>
        <w:b/>
        <w:bCs/>
      </w:rPr>
      <w:tblPr/>
      <w:tcPr>
        <w:tcBorders>
          <w:top w:val="double" w:sz="2" w:space="0" w:color="C8CCB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EE5"/>
      </w:tcPr>
    </w:tblStylePr>
    <w:tblStylePr w:type="band1Horz">
      <w:tblPr/>
      <w:tcPr>
        <w:shd w:val="clear" w:color="auto" w:fill="EDEEE5"/>
      </w:tcPr>
    </w:tblStylePr>
  </w:style>
  <w:style w:type="table" w:customStyle="1" w:styleId="ListTable6Colorful-Accent41">
    <w:name w:val="List Table 6 Colorful - Accent 41"/>
    <w:basedOn w:val="TableNormal"/>
    <w:next w:val="ListTable6Colorful-Accent4"/>
    <w:uiPriority w:val="51"/>
    <w:rsid w:val="00F46A0D"/>
    <w:rPr>
      <w:color w:val="BA8E2C"/>
    </w:rPr>
    <w:tblPr>
      <w:tblStyleRowBandSize w:val="1"/>
      <w:tblStyleColBandSize w:val="1"/>
      <w:tblBorders>
        <w:top w:val="single" w:sz="4" w:space="0" w:color="D8B25C"/>
        <w:bottom w:val="single" w:sz="4" w:space="0" w:color="D8B25C"/>
      </w:tblBorders>
    </w:tblPr>
    <w:tblStylePr w:type="firstRow">
      <w:rPr>
        <w:b/>
        <w:bCs/>
      </w:rPr>
      <w:tblPr/>
      <w:tcPr>
        <w:tcBorders>
          <w:bottom w:val="single" w:sz="4" w:space="0" w:color="D8B25C"/>
        </w:tcBorders>
      </w:tcPr>
    </w:tblStylePr>
    <w:tblStylePr w:type="lastRow">
      <w:rPr>
        <w:b/>
        <w:bCs/>
      </w:rPr>
      <w:tblPr/>
      <w:tcPr>
        <w:tcBorders>
          <w:top w:val="double" w:sz="4" w:space="0" w:color="D8B25C"/>
        </w:tcBorders>
      </w:tcPr>
    </w:tblStylePr>
    <w:tblStylePr w:type="firstCol">
      <w:rPr>
        <w:b/>
        <w:bCs/>
      </w:rPr>
    </w:tblStylePr>
    <w:tblStylePr w:type="lastCol">
      <w:rPr>
        <w:b/>
        <w:bCs/>
      </w:rPr>
    </w:tblStylePr>
    <w:tblStylePr w:type="band1Vert">
      <w:tblPr/>
      <w:tcPr>
        <w:shd w:val="clear" w:color="auto" w:fill="F7EFDE"/>
      </w:tcPr>
    </w:tblStylePr>
    <w:tblStylePr w:type="band1Horz">
      <w:tblPr/>
      <w:tcPr>
        <w:shd w:val="clear" w:color="auto" w:fill="F7EFDE"/>
      </w:tcPr>
    </w:tblStylePr>
  </w:style>
  <w:style w:type="table" w:customStyle="1" w:styleId="ListTable7Colorful-Accent41">
    <w:name w:val="List Table 7 Colorful - Accent 41"/>
    <w:basedOn w:val="TableNormal"/>
    <w:next w:val="ListTable7Colorful-Accent4"/>
    <w:uiPriority w:val="52"/>
    <w:rsid w:val="00F46A0D"/>
    <w:rPr>
      <w:color w:val="BA8E2C"/>
    </w:rPr>
    <w:tblPr>
      <w:tblStyleRowBandSize w:val="1"/>
      <w:tblStyleColBandSize w:val="1"/>
    </w:tblPr>
    <w:tblStylePr w:type="firstRow">
      <w:rPr>
        <w:rFonts w:ascii="Calibri" w:eastAsia="MS Gothic" w:hAnsi="Calibri" w:cs="Times New Roman"/>
        <w:i/>
        <w:iCs/>
        <w:sz w:val="26"/>
      </w:rPr>
      <w:tblPr/>
      <w:tcPr>
        <w:tcBorders>
          <w:bottom w:val="single" w:sz="4" w:space="0" w:color="D8B25C"/>
        </w:tcBorders>
        <w:shd w:val="clear" w:color="auto" w:fill="FFFFFF"/>
      </w:tcPr>
    </w:tblStylePr>
    <w:tblStylePr w:type="lastRow">
      <w:rPr>
        <w:rFonts w:ascii="Calibri" w:eastAsia="MS Gothic" w:hAnsi="Calibri" w:cs="Times New Roman"/>
        <w:i/>
        <w:iCs/>
        <w:sz w:val="26"/>
      </w:rPr>
      <w:tblPr/>
      <w:tcPr>
        <w:tcBorders>
          <w:top w:val="single" w:sz="4" w:space="0" w:color="D8B25C"/>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D8B25C"/>
        </w:tcBorders>
        <w:shd w:val="clear" w:color="auto" w:fill="FFFFFF"/>
      </w:tcPr>
    </w:tblStylePr>
    <w:tblStylePr w:type="lastCol">
      <w:rPr>
        <w:rFonts w:ascii="Calibri" w:eastAsia="MS Gothic" w:hAnsi="Calibri" w:cs="Times New Roman"/>
        <w:i/>
        <w:iCs/>
        <w:sz w:val="26"/>
      </w:rPr>
      <w:tblPr/>
      <w:tcPr>
        <w:tcBorders>
          <w:left w:val="single" w:sz="4" w:space="0" w:color="D8B25C"/>
        </w:tcBorders>
        <w:shd w:val="clear" w:color="auto" w:fill="FFFFFF"/>
      </w:tcPr>
    </w:tblStylePr>
    <w:tblStylePr w:type="band1Vert">
      <w:tblPr/>
      <w:tcPr>
        <w:shd w:val="clear" w:color="auto" w:fill="F7EFDE"/>
      </w:tcPr>
    </w:tblStylePr>
    <w:tblStylePr w:type="band1Horz">
      <w:tblPr/>
      <w:tcPr>
        <w:shd w:val="clear" w:color="auto" w:fill="F7EFDE"/>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1">
    <w:name w:val="List Table 7 Colorful1"/>
    <w:basedOn w:val="TableNormal"/>
    <w:next w:val="ListTable7Colorful"/>
    <w:uiPriority w:val="52"/>
    <w:rsid w:val="00F46A0D"/>
    <w:rPr>
      <w:color w:val="000000"/>
    </w:rPr>
    <w:tblPr>
      <w:tblStyleRowBandSize w:val="1"/>
      <w:tblStyleColBandSize w:val="1"/>
    </w:tblPr>
    <w:tblStylePr w:type="firstRow">
      <w:rPr>
        <w:rFonts w:ascii="Calibri" w:eastAsia="MS Gothic" w:hAnsi="Calibri" w:cs="Times New Roman"/>
        <w:i/>
        <w:iCs/>
        <w:sz w:val="26"/>
      </w:rPr>
      <w:tblPr/>
      <w:tcPr>
        <w:tcBorders>
          <w:bottom w:val="single" w:sz="4" w:space="0" w:color="000000"/>
        </w:tcBorders>
        <w:shd w:val="clear" w:color="auto" w:fill="FFFFFF"/>
      </w:tcPr>
    </w:tblStylePr>
    <w:tblStylePr w:type="lastRow">
      <w:rPr>
        <w:rFonts w:ascii="Calibri" w:eastAsia="MS Gothic" w:hAnsi="Calibri" w:cs="Times New Roman"/>
        <w:i/>
        <w:iCs/>
        <w:sz w:val="26"/>
      </w:rPr>
      <w:tblPr/>
      <w:tcPr>
        <w:tcBorders>
          <w:top w:val="single" w:sz="4" w:space="0" w:color="000000"/>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000000"/>
        </w:tcBorders>
        <w:shd w:val="clear" w:color="auto" w:fill="FFFFFF"/>
      </w:tcPr>
    </w:tblStylePr>
    <w:tblStylePr w:type="lastCol">
      <w:rPr>
        <w:rFonts w:ascii="Calibri" w:eastAsia="MS Gothic" w:hAnsi="Calibri"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7Colorful1">
    <w:name w:val="Grid Table 7 Colorful1"/>
    <w:basedOn w:val="TableNormal"/>
    <w:next w:val="GridTable7Colorful"/>
    <w:uiPriority w:val="52"/>
    <w:rsid w:val="00F46A0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1">
    <w:name w:val="Grid Table 7 Colorful - Accent 11"/>
    <w:basedOn w:val="TableNormal"/>
    <w:next w:val="GridTable7Colorful-Accent1"/>
    <w:uiPriority w:val="52"/>
    <w:rsid w:val="00F46A0D"/>
    <w:rPr>
      <w:color w:val="548AB7"/>
    </w:rPr>
    <w:tblPr>
      <w:tblStyleRowBandSize w:val="1"/>
      <w:tblStyleColBandSize w:val="1"/>
      <w:tblBorders>
        <w:top w:val="single" w:sz="4" w:space="0" w:color="BED3E4"/>
        <w:left w:val="single" w:sz="4" w:space="0" w:color="BED3E4"/>
        <w:bottom w:val="single" w:sz="4" w:space="0" w:color="BED3E4"/>
        <w:right w:val="single" w:sz="4" w:space="0" w:color="BED3E4"/>
        <w:insideH w:val="single" w:sz="4" w:space="0" w:color="BED3E4"/>
        <w:insideV w:val="single" w:sz="4" w:space="0" w:color="BED3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9F0F6"/>
      </w:tcPr>
    </w:tblStylePr>
    <w:tblStylePr w:type="band1Horz">
      <w:tblPr/>
      <w:tcPr>
        <w:shd w:val="clear" w:color="auto" w:fill="E9F0F6"/>
      </w:tcPr>
    </w:tblStylePr>
    <w:tblStylePr w:type="neCell">
      <w:tblPr/>
      <w:tcPr>
        <w:tcBorders>
          <w:bottom w:val="single" w:sz="4" w:space="0" w:color="BED3E4"/>
        </w:tcBorders>
      </w:tcPr>
    </w:tblStylePr>
    <w:tblStylePr w:type="nwCell">
      <w:tblPr/>
      <w:tcPr>
        <w:tcBorders>
          <w:bottom w:val="single" w:sz="4" w:space="0" w:color="BED3E4"/>
        </w:tcBorders>
      </w:tcPr>
    </w:tblStylePr>
    <w:tblStylePr w:type="seCell">
      <w:tblPr/>
      <w:tcPr>
        <w:tcBorders>
          <w:top w:val="single" w:sz="4" w:space="0" w:color="BED3E4"/>
        </w:tcBorders>
      </w:tcPr>
    </w:tblStylePr>
    <w:tblStylePr w:type="swCell">
      <w:tblPr/>
      <w:tcPr>
        <w:tcBorders>
          <w:top w:val="single" w:sz="4" w:space="0" w:color="BED3E4"/>
        </w:tcBorders>
      </w:tcPr>
    </w:tblStylePr>
  </w:style>
  <w:style w:type="table" w:customStyle="1" w:styleId="ListTable7Colorful-Accent51">
    <w:name w:val="List Table 7 Colorful - Accent 51"/>
    <w:basedOn w:val="TableNormal"/>
    <w:next w:val="ListTable7Colorful-Accent5"/>
    <w:uiPriority w:val="52"/>
    <w:rsid w:val="00F46A0D"/>
    <w:rPr>
      <w:color w:val="568278"/>
    </w:rPr>
    <w:tblPr>
      <w:tblStyleRowBandSize w:val="1"/>
      <w:tblStyleColBandSize w:val="1"/>
    </w:tblPr>
    <w:tblStylePr w:type="firstRow">
      <w:rPr>
        <w:rFonts w:ascii="Calibri" w:eastAsia="MS Gothic" w:hAnsi="Calibri" w:cs="Times New Roman"/>
        <w:i/>
        <w:iCs/>
        <w:sz w:val="26"/>
      </w:rPr>
      <w:tblPr/>
      <w:tcPr>
        <w:tcBorders>
          <w:bottom w:val="single" w:sz="4" w:space="0" w:color="7BA79D"/>
        </w:tcBorders>
        <w:shd w:val="clear" w:color="auto" w:fill="FFFFFF"/>
      </w:tcPr>
    </w:tblStylePr>
    <w:tblStylePr w:type="lastRow">
      <w:rPr>
        <w:rFonts w:ascii="Calibri" w:eastAsia="MS Gothic" w:hAnsi="Calibri" w:cs="Times New Roman"/>
        <w:i/>
        <w:iCs/>
        <w:sz w:val="26"/>
      </w:rPr>
      <w:tblPr/>
      <w:tcPr>
        <w:tcBorders>
          <w:top w:val="single" w:sz="4" w:space="0" w:color="7BA79D"/>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BA79D"/>
        </w:tcBorders>
        <w:shd w:val="clear" w:color="auto" w:fill="FFFFFF"/>
      </w:tcPr>
    </w:tblStylePr>
    <w:tblStylePr w:type="lastCol">
      <w:rPr>
        <w:rFonts w:ascii="Calibri" w:eastAsia="MS Gothic" w:hAnsi="Calibri" w:cs="Times New Roman"/>
        <w:i/>
        <w:iCs/>
        <w:sz w:val="26"/>
      </w:rPr>
      <w:tblPr/>
      <w:tcPr>
        <w:tcBorders>
          <w:left w:val="single" w:sz="4" w:space="0" w:color="7BA79D"/>
        </w:tcBorders>
        <w:shd w:val="clear" w:color="auto" w:fill="FFFFFF"/>
      </w:tcPr>
    </w:tblStylePr>
    <w:tblStylePr w:type="band1Vert">
      <w:tblPr/>
      <w:tcPr>
        <w:shd w:val="clear" w:color="auto" w:fill="E4EDEB"/>
      </w:tcPr>
    </w:tblStylePr>
    <w:tblStylePr w:type="band1Horz">
      <w:tblPr/>
      <w:tcPr>
        <w:shd w:val="clear" w:color="auto" w:fill="E4EDEB"/>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5Dark-Accent11">
    <w:name w:val="Grid Table 5 Dark - Accent 11"/>
    <w:basedOn w:val="TableNormal"/>
    <w:next w:val="GridTable5Dark-Accent1"/>
    <w:uiPriority w:val="50"/>
    <w:rsid w:val="00F46A0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9F0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4B6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4B6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4B6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4B6D2"/>
      </w:tcPr>
    </w:tblStylePr>
    <w:tblStylePr w:type="band1Vert">
      <w:tblPr/>
      <w:tcPr>
        <w:shd w:val="clear" w:color="auto" w:fill="D4E1ED"/>
      </w:tcPr>
    </w:tblStylePr>
    <w:tblStylePr w:type="band1Horz">
      <w:tblPr/>
      <w:tcPr>
        <w:shd w:val="clear" w:color="auto" w:fill="D4E1ED"/>
      </w:tcPr>
    </w:tblStylePr>
  </w:style>
  <w:style w:type="table" w:customStyle="1" w:styleId="GridTable6Colorful-Accent31">
    <w:name w:val="Grid Table 6 Colorful - Accent 31"/>
    <w:basedOn w:val="TableNormal"/>
    <w:next w:val="GridTable6Colorful-Accent3"/>
    <w:uiPriority w:val="51"/>
    <w:rsid w:val="00F46A0D"/>
    <w:rPr>
      <w:color w:val="80865A"/>
    </w:rPr>
    <w:tblPr>
      <w:tblStyleRowBandSize w:val="1"/>
      <w:tblStyleColBandSize w:val="1"/>
      <w:tblBorders>
        <w:top w:val="single" w:sz="4" w:space="0" w:color="C8CCB3"/>
        <w:left w:val="single" w:sz="4" w:space="0" w:color="C8CCB3"/>
        <w:bottom w:val="single" w:sz="4" w:space="0" w:color="C8CCB3"/>
        <w:right w:val="single" w:sz="4" w:space="0" w:color="C8CCB3"/>
        <w:insideH w:val="single" w:sz="4" w:space="0" w:color="C8CCB3"/>
        <w:insideV w:val="single" w:sz="4" w:space="0" w:color="C8CCB3"/>
      </w:tblBorders>
    </w:tblPr>
    <w:tblStylePr w:type="firstRow">
      <w:rPr>
        <w:b/>
        <w:bCs/>
      </w:rPr>
      <w:tblPr/>
      <w:tcPr>
        <w:tcBorders>
          <w:bottom w:val="single" w:sz="12" w:space="0" w:color="C8CCB3"/>
        </w:tcBorders>
      </w:tcPr>
    </w:tblStylePr>
    <w:tblStylePr w:type="lastRow">
      <w:rPr>
        <w:b/>
        <w:bCs/>
      </w:rPr>
      <w:tblPr/>
      <w:tcPr>
        <w:tcBorders>
          <w:top w:val="double" w:sz="4" w:space="0" w:color="C8CCB3"/>
        </w:tcBorders>
      </w:tcPr>
    </w:tblStylePr>
    <w:tblStylePr w:type="firstCol">
      <w:rPr>
        <w:b/>
        <w:bCs/>
      </w:rPr>
    </w:tblStylePr>
    <w:tblStylePr w:type="lastCol">
      <w:rPr>
        <w:b/>
        <w:bCs/>
      </w:rPr>
    </w:tblStylePr>
    <w:tblStylePr w:type="band1Vert">
      <w:tblPr/>
      <w:tcPr>
        <w:shd w:val="clear" w:color="auto" w:fill="EDEEE5"/>
      </w:tcPr>
    </w:tblStylePr>
    <w:tblStylePr w:type="band1Horz">
      <w:tblPr/>
      <w:tcPr>
        <w:shd w:val="clear" w:color="auto" w:fill="EDEEE5"/>
      </w:tcPr>
    </w:tblStylePr>
  </w:style>
  <w:style w:type="table" w:customStyle="1" w:styleId="GridTable6Colorful-Accent51">
    <w:name w:val="Grid Table 6 Colorful - Accent 51"/>
    <w:basedOn w:val="TableNormal"/>
    <w:next w:val="GridTable6Colorful-Accent5"/>
    <w:uiPriority w:val="51"/>
    <w:rsid w:val="00F46A0D"/>
    <w:rPr>
      <w:color w:val="568278"/>
    </w:rPr>
    <w:tblPr>
      <w:tblStyleRowBandSize w:val="1"/>
      <w:tblStyleColBandSize w:val="1"/>
      <w:tblBorders>
        <w:top w:val="single" w:sz="4" w:space="0" w:color="AFCAC4"/>
        <w:left w:val="single" w:sz="4" w:space="0" w:color="AFCAC4"/>
        <w:bottom w:val="single" w:sz="4" w:space="0" w:color="AFCAC4"/>
        <w:right w:val="single" w:sz="4" w:space="0" w:color="AFCAC4"/>
        <w:insideH w:val="single" w:sz="4" w:space="0" w:color="AFCAC4"/>
        <w:insideV w:val="single" w:sz="4" w:space="0" w:color="AFCAC4"/>
      </w:tblBorders>
    </w:tblPr>
    <w:tblStylePr w:type="firstRow">
      <w:rPr>
        <w:b/>
        <w:bCs/>
      </w:rPr>
      <w:tblPr/>
      <w:tcPr>
        <w:tcBorders>
          <w:bottom w:val="single" w:sz="12" w:space="0" w:color="AFCAC4"/>
        </w:tcBorders>
      </w:tcPr>
    </w:tblStylePr>
    <w:tblStylePr w:type="lastRow">
      <w:rPr>
        <w:b/>
        <w:bCs/>
      </w:rPr>
      <w:tblPr/>
      <w:tcPr>
        <w:tcBorders>
          <w:top w:val="double" w:sz="4" w:space="0" w:color="AFCAC4"/>
        </w:tcBorders>
      </w:tcPr>
    </w:tblStylePr>
    <w:tblStylePr w:type="firstCol">
      <w:rPr>
        <w:b/>
        <w:bCs/>
      </w:rPr>
    </w:tblStylePr>
    <w:tblStylePr w:type="lastCol">
      <w:rPr>
        <w:b/>
        <w:bCs/>
      </w:rPr>
    </w:tblStylePr>
    <w:tblStylePr w:type="band1Vert">
      <w:tblPr/>
      <w:tcPr>
        <w:shd w:val="clear" w:color="auto" w:fill="E4EDEB"/>
      </w:tcPr>
    </w:tblStylePr>
    <w:tblStylePr w:type="band1Horz">
      <w:tblPr/>
      <w:tcPr>
        <w:shd w:val="clear" w:color="auto" w:fill="E4EDEB"/>
      </w:tcPr>
    </w:tblStylePr>
  </w:style>
  <w:style w:type="table" w:customStyle="1" w:styleId="GridTable2-Accent11">
    <w:name w:val="Grid Table 2 - Accent 11"/>
    <w:basedOn w:val="TableNormal"/>
    <w:next w:val="GridTable2-Accent1"/>
    <w:uiPriority w:val="47"/>
    <w:rsid w:val="00F46A0D"/>
    <w:tblPr>
      <w:tblStyleRowBandSize w:val="1"/>
      <w:tblStyleColBandSize w:val="1"/>
      <w:tblBorders>
        <w:top w:val="single" w:sz="2" w:space="0" w:color="BED3E4"/>
        <w:bottom w:val="single" w:sz="2" w:space="0" w:color="BED3E4"/>
        <w:insideH w:val="single" w:sz="2" w:space="0" w:color="BED3E4"/>
        <w:insideV w:val="single" w:sz="2" w:space="0" w:color="BED3E4"/>
      </w:tblBorders>
    </w:tblPr>
    <w:tblStylePr w:type="firstRow">
      <w:rPr>
        <w:b/>
        <w:bCs/>
      </w:rPr>
      <w:tblPr/>
      <w:tcPr>
        <w:tcBorders>
          <w:top w:val="nil"/>
          <w:bottom w:val="single" w:sz="12" w:space="0" w:color="BED3E4"/>
          <w:insideH w:val="nil"/>
          <w:insideV w:val="nil"/>
        </w:tcBorders>
        <w:shd w:val="clear" w:color="auto" w:fill="FFFFFF"/>
      </w:tcPr>
    </w:tblStylePr>
    <w:tblStylePr w:type="lastRow">
      <w:rPr>
        <w:b/>
        <w:bCs/>
      </w:rPr>
      <w:tblPr/>
      <w:tcPr>
        <w:tcBorders>
          <w:top w:val="double" w:sz="2" w:space="0" w:color="BED3E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9F0F6"/>
      </w:tcPr>
    </w:tblStylePr>
    <w:tblStylePr w:type="band1Horz">
      <w:tblPr/>
      <w:tcPr>
        <w:shd w:val="clear" w:color="auto" w:fill="E9F0F6"/>
      </w:tcPr>
    </w:tblStylePr>
  </w:style>
  <w:style w:type="table" w:customStyle="1" w:styleId="GridTable4-Accent11">
    <w:name w:val="Grid Table 4 - Accent 11"/>
    <w:basedOn w:val="TableNormal"/>
    <w:next w:val="GridTable4-Accent1"/>
    <w:uiPriority w:val="49"/>
    <w:rsid w:val="00F46A0D"/>
    <w:tblPr>
      <w:tblStyleRowBandSize w:val="1"/>
      <w:tblStyleColBandSize w:val="1"/>
      <w:tblBorders>
        <w:top w:val="single" w:sz="4" w:space="0" w:color="BED3E4"/>
        <w:left w:val="single" w:sz="4" w:space="0" w:color="BED3E4"/>
        <w:bottom w:val="single" w:sz="4" w:space="0" w:color="BED3E4"/>
        <w:right w:val="single" w:sz="4" w:space="0" w:color="BED3E4"/>
        <w:insideH w:val="single" w:sz="4" w:space="0" w:color="BED3E4"/>
        <w:insideV w:val="single" w:sz="4" w:space="0" w:color="BED3E4"/>
      </w:tblBorders>
    </w:tblPr>
    <w:tblStylePr w:type="firstRow">
      <w:rPr>
        <w:b/>
        <w:bCs/>
        <w:color w:val="FFFFFF"/>
      </w:rPr>
      <w:tblPr/>
      <w:tcPr>
        <w:tcBorders>
          <w:top w:val="single" w:sz="4" w:space="0" w:color="94B6D2"/>
          <w:left w:val="single" w:sz="4" w:space="0" w:color="94B6D2"/>
          <w:bottom w:val="single" w:sz="4" w:space="0" w:color="94B6D2"/>
          <w:right w:val="single" w:sz="4" w:space="0" w:color="94B6D2"/>
          <w:insideH w:val="nil"/>
          <w:insideV w:val="nil"/>
        </w:tcBorders>
        <w:shd w:val="clear" w:color="auto" w:fill="94B6D2"/>
      </w:tcPr>
    </w:tblStylePr>
    <w:tblStylePr w:type="lastRow">
      <w:rPr>
        <w:b/>
        <w:bCs/>
      </w:rPr>
      <w:tblPr/>
      <w:tcPr>
        <w:tcBorders>
          <w:top w:val="double" w:sz="4" w:space="0" w:color="94B6D2"/>
        </w:tcBorders>
      </w:tcPr>
    </w:tblStylePr>
    <w:tblStylePr w:type="firstCol">
      <w:rPr>
        <w:b/>
        <w:bCs/>
      </w:rPr>
    </w:tblStylePr>
    <w:tblStylePr w:type="lastCol">
      <w:rPr>
        <w:b/>
        <w:bCs/>
      </w:rPr>
    </w:tblStylePr>
    <w:tblStylePr w:type="band1Vert">
      <w:tblPr/>
      <w:tcPr>
        <w:shd w:val="clear" w:color="auto" w:fill="E9F0F6"/>
      </w:tcPr>
    </w:tblStylePr>
    <w:tblStylePr w:type="band1Horz">
      <w:tblPr/>
      <w:tcPr>
        <w:shd w:val="clear" w:color="auto" w:fill="E9F0F6"/>
      </w:tcPr>
    </w:tblStylePr>
  </w:style>
  <w:style w:type="table" w:customStyle="1" w:styleId="ListTable31">
    <w:name w:val="List Table 31"/>
    <w:basedOn w:val="TableNormal"/>
    <w:next w:val="ListTable3"/>
    <w:uiPriority w:val="48"/>
    <w:rsid w:val="00F46A0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GridTable4-Accent31">
    <w:name w:val="Grid Table 4 - Accent 31"/>
    <w:basedOn w:val="TableNormal"/>
    <w:next w:val="GridTable4-Accent3"/>
    <w:uiPriority w:val="49"/>
    <w:rsid w:val="00F46A0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NoList21">
    <w:name w:val="No List21"/>
    <w:next w:val="NoList"/>
    <w:uiPriority w:val="99"/>
    <w:semiHidden/>
    <w:unhideWhenUsed/>
    <w:rsid w:val="00F46A0D"/>
  </w:style>
  <w:style w:type="numbering" w:customStyle="1" w:styleId="NoList31">
    <w:name w:val="No List31"/>
    <w:next w:val="NoList"/>
    <w:uiPriority w:val="99"/>
    <w:semiHidden/>
    <w:unhideWhenUsed/>
    <w:rsid w:val="00F46A0D"/>
  </w:style>
  <w:style w:type="table" w:customStyle="1" w:styleId="GridTable6Colorful-Accent61">
    <w:name w:val="Grid Table 6 Colorful - Accent 61"/>
    <w:basedOn w:val="TableNormal"/>
    <w:next w:val="GridTable6Colorful-Accent6"/>
    <w:uiPriority w:val="51"/>
    <w:rsid w:val="00F46A0D"/>
    <w:rPr>
      <w:color w:val="AD2750" w:themeColor="accent6" w:themeShade="BF"/>
    </w:rPr>
    <w:tblPr>
      <w:tblStyleRowBandSize w:val="1"/>
      <w:tblStyleColBandSize w:val="1"/>
      <w:tblBorders>
        <w:top w:val="single" w:sz="4" w:space="0" w:color="E590AA" w:themeColor="accent6" w:themeTint="99"/>
        <w:left w:val="single" w:sz="4" w:space="0" w:color="E590AA" w:themeColor="accent6" w:themeTint="99"/>
        <w:bottom w:val="single" w:sz="4" w:space="0" w:color="E590AA" w:themeColor="accent6" w:themeTint="99"/>
        <w:right w:val="single" w:sz="4" w:space="0" w:color="E590AA" w:themeColor="accent6" w:themeTint="99"/>
        <w:insideH w:val="single" w:sz="4" w:space="0" w:color="E590AA" w:themeColor="accent6" w:themeTint="99"/>
        <w:insideV w:val="single" w:sz="4" w:space="0" w:color="E590AA" w:themeColor="accent6" w:themeTint="99"/>
      </w:tblBorders>
    </w:tblPr>
    <w:tblStylePr w:type="firstRow">
      <w:rPr>
        <w:b/>
        <w:bCs/>
      </w:rPr>
      <w:tblPr/>
      <w:tcPr>
        <w:tcBorders>
          <w:bottom w:val="single" w:sz="12" w:space="0" w:color="E590AA" w:themeColor="accent6" w:themeTint="99"/>
        </w:tcBorders>
      </w:tcPr>
    </w:tblStylePr>
    <w:tblStylePr w:type="lastRow">
      <w:rPr>
        <w:b/>
        <w:bCs/>
      </w:rPr>
      <w:tblPr/>
      <w:tcPr>
        <w:tcBorders>
          <w:top w:val="double" w:sz="4" w:space="0" w:color="E590AA" w:themeColor="accent6" w:themeTint="99"/>
        </w:tcBorders>
      </w:tcPr>
    </w:tblStylePr>
    <w:tblStylePr w:type="firstCol">
      <w:rPr>
        <w:b/>
        <w:bCs/>
      </w:rPr>
    </w:tblStylePr>
    <w:tblStylePr w:type="lastCol">
      <w:rPr>
        <w:b/>
        <w:bCs/>
      </w:rPr>
    </w:tblStylePr>
    <w:tblStylePr w:type="band1Vert">
      <w:tblPr/>
      <w:tcPr>
        <w:shd w:val="clear" w:color="auto" w:fill="F6DAE2" w:themeFill="accent6" w:themeFillTint="33"/>
      </w:tcPr>
    </w:tblStylePr>
    <w:tblStylePr w:type="band1Horz">
      <w:tblPr/>
      <w:tcPr>
        <w:shd w:val="clear" w:color="auto" w:fill="F6DAE2" w:themeFill="accent6" w:themeFillTint="33"/>
      </w:tcPr>
    </w:tblStylePr>
  </w:style>
  <w:style w:type="table" w:customStyle="1" w:styleId="GridTable1Light-Accent51">
    <w:name w:val="Grid Table 1 Light - Accent 51"/>
    <w:basedOn w:val="TableNormal"/>
    <w:next w:val="GridTable1Light-Accent5"/>
    <w:uiPriority w:val="46"/>
    <w:rsid w:val="00F46A0D"/>
    <w:tblPr>
      <w:tblStyleRowBandSize w:val="1"/>
      <w:tblStyleColBandSize w:val="1"/>
      <w:tblBorders>
        <w:top w:val="single" w:sz="4" w:space="0" w:color="CFC6F3" w:themeColor="accent5" w:themeTint="66"/>
        <w:left w:val="single" w:sz="4" w:space="0" w:color="CFC6F3" w:themeColor="accent5" w:themeTint="66"/>
        <w:bottom w:val="single" w:sz="4" w:space="0" w:color="CFC6F3" w:themeColor="accent5" w:themeTint="66"/>
        <w:right w:val="single" w:sz="4" w:space="0" w:color="CFC6F3" w:themeColor="accent5" w:themeTint="66"/>
        <w:insideH w:val="single" w:sz="4" w:space="0" w:color="CFC6F3" w:themeColor="accent5" w:themeTint="66"/>
        <w:insideV w:val="single" w:sz="4" w:space="0" w:color="CFC6F3" w:themeColor="accent5" w:themeTint="66"/>
      </w:tblBorders>
    </w:tblPr>
    <w:tblStylePr w:type="firstRow">
      <w:rPr>
        <w:b/>
        <w:bCs/>
      </w:rPr>
      <w:tblPr/>
      <w:tcPr>
        <w:tcBorders>
          <w:bottom w:val="single" w:sz="12" w:space="0" w:color="B7A9ED" w:themeColor="accent5" w:themeTint="99"/>
        </w:tcBorders>
      </w:tcPr>
    </w:tblStylePr>
    <w:tblStylePr w:type="lastRow">
      <w:rPr>
        <w:b/>
        <w:bCs/>
      </w:rPr>
      <w:tblPr/>
      <w:tcPr>
        <w:tcBorders>
          <w:top w:val="double" w:sz="2" w:space="0" w:color="B7A9ED" w:themeColor="accent5" w:themeTint="99"/>
        </w:tcBorders>
      </w:tcPr>
    </w:tblStylePr>
    <w:tblStylePr w:type="firstCol">
      <w:rPr>
        <w:b/>
        <w:bCs/>
      </w:rPr>
    </w:tblStylePr>
    <w:tblStylePr w:type="lastCol">
      <w:rPr>
        <w:b/>
        <w:bCs/>
      </w:rPr>
    </w:tblStylePr>
  </w:style>
  <w:style w:type="table" w:customStyle="1" w:styleId="PlainTable51">
    <w:name w:val="Plain Table 51"/>
    <w:basedOn w:val="TableNormal"/>
    <w:next w:val="PlainTable5"/>
    <w:uiPriority w:val="99"/>
    <w:rsid w:val="00F46A0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41">
    <w:name w:val="No List41"/>
    <w:next w:val="NoList"/>
    <w:uiPriority w:val="99"/>
    <w:semiHidden/>
    <w:unhideWhenUsed/>
    <w:rsid w:val="00F46A0D"/>
  </w:style>
  <w:style w:type="table" w:customStyle="1" w:styleId="PlainTable21">
    <w:name w:val="Plain Table 21"/>
    <w:basedOn w:val="TableNormal"/>
    <w:next w:val="PlainTable2"/>
    <w:uiPriority w:val="99"/>
    <w:rsid w:val="00F46A0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oList51">
    <w:name w:val="No List51"/>
    <w:next w:val="NoList"/>
    <w:uiPriority w:val="99"/>
    <w:semiHidden/>
    <w:unhideWhenUsed/>
    <w:rsid w:val="00F46A0D"/>
  </w:style>
  <w:style w:type="numbering" w:customStyle="1" w:styleId="NoList61">
    <w:name w:val="No List61"/>
    <w:next w:val="NoList"/>
    <w:uiPriority w:val="99"/>
    <w:semiHidden/>
    <w:unhideWhenUsed/>
    <w:rsid w:val="00F46A0D"/>
  </w:style>
  <w:style w:type="character" w:customStyle="1" w:styleId="NoSpacingChar">
    <w:name w:val="No Spacing Char"/>
    <w:basedOn w:val="DefaultParagraphFont"/>
    <w:link w:val="NoSpacing"/>
    <w:uiPriority w:val="1"/>
    <w:rsid w:val="001C5941"/>
    <w:rPr>
      <w:sz w:val="21"/>
      <w:szCs w:val="21"/>
      <w:lang w:val="en-US" w:eastAsia="en-US"/>
    </w:rPr>
  </w:style>
  <w:style w:type="table" w:styleId="GridTable1Light-Accent2">
    <w:name w:val="Grid Table 1 Light Accent 2"/>
    <w:basedOn w:val="TableNormal"/>
    <w:uiPriority w:val="46"/>
    <w:rsid w:val="000F1D1B"/>
    <w:tblPr>
      <w:tblStyleRowBandSize w:val="1"/>
      <w:tblStyleColBandSize w:val="1"/>
      <w:tblBorders>
        <w:top w:val="single" w:sz="4" w:space="0" w:color="E9ABEB" w:themeColor="accent2" w:themeTint="66"/>
        <w:left w:val="single" w:sz="4" w:space="0" w:color="E9ABEB" w:themeColor="accent2" w:themeTint="66"/>
        <w:bottom w:val="single" w:sz="4" w:space="0" w:color="E9ABEB" w:themeColor="accent2" w:themeTint="66"/>
        <w:right w:val="single" w:sz="4" w:space="0" w:color="E9ABEB" w:themeColor="accent2" w:themeTint="66"/>
        <w:insideH w:val="single" w:sz="4" w:space="0" w:color="E9ABEB" w:themeColor="accent2" w:themeTint="66"/>
        <w:insideV w:val="single" w:sz="4" w:space="0" w:color="E9ABEB" w:themeColor="accent2" w:themeTint="66"/>
      </w:tblBorders>
    </w:tblPr>
    <w:tblStylePr w:type="firstRow">
      <w:rPr>
        <w:b/>
        <w:bCs/>
      </w:rPr>
      <w:tblPr/>
      <w:tcPr>
        <w:tcBorders>
          <w:bottom w:val="single" w:sz="12" w:space="0" w:color="DE81E1" w:themeColor="accent2" w:themeTint="99"/>
        </w:tcBorders>
      </w:tcPr>
    </w:tblStylePr>
    <w:tblStylePr w:type="lastRow">
      <w:rPr>
        <w:b/>
        <w:bCs/>
      </w:rPr>
      <w:tblPr/>
      <w:tcPr>
        <w:tcBorders>
          <w:top w:val="double" w:sz="2" w:space="0" w:color="DE81E1" w:themeColor="accent2"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01C6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87">
      <w:bodyDiv w:val="1"/>
      <w:marLeft w:val="0"/>
      <w:marRight w:val="0"/>
      <w:marTop w:val="0"/>
      <w:marBottom w:val="0"/>
      <w:divBdr>
        <w:top w:val="none" w:sz="0" w:space="0" w:color="auto"/>
        <w:left w:val="none" w:sz="0" w:space="0" w:color="auto"/>
        <w:bottom w:val="none" w:sz="0" w:space="0" w:color="auto"/>
        <w:right w:val="none" w:sz="0" w:space="0" w:color="auto"/>
      </w:divBdr>
    </w:div>
    <w:div w:id="1981411">
      <w:bodyDiv w:val="1"/>
      <w:marLeft w:val="0"/>
      <w:marRight w:val="0"/>
      <w:marTop w:val="0"/>
      <w:marBottom w:val="0"/>
      <w:divBdr>
        <w:top w:val="none" w:sz="0" w:space="0" w:color="auto"/>
        <w:left w:val="none" w:sz="0" w:space="0" w:color="auto"/>
        <w:bottom w:val="none" w:sz="0" w:space="0" w:color="auto"/>
        <w:right w:val="none" w:sz="0" w:space="0" w:color="auto"/>
      </w:divBdr>
    </w:div>
    <w:div w:id="4014243">
      <w:bodyDiv w:val="1"/>
      <w:marLeft w:val="0"/>
      <w:marRight w:val="0"/>
      <w:marTop w:val="0"/>
      <w:marBottom w:val="0"/>
      <w:divBdr>
        <w:top w:val="none" w:sz="0" w:space="0" w:color="auto"/>
        <w:left w:val="none" w:sz="0" w:space="0" w:color="auto"/>
        <w:bottom w:val="none" w:sz="0" w:space="0" w:color="auto"/>
        <w:right w:val="none" w:sz="0" w:space="0" w:color="auto"/>
      </w:divBdr>
    </w:div>
    <w:div w:id="6182662">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91591816">
          <w:marLeft w:val="0"/>
          <w:marRight w:val="0"/>
          <w:marTop w:val="60"/>
          <w:marBottom w:val="0"/>
          <w:divBdr>
            <w:top w:val="none" w:sz="0" w:space="0" w:color="auto"/>
            <w:left w:val="none" w:sz="0" w:space="0" w:color="auto"/>
            <w:bottom w:val="none" w:sz="0" w:space="0" w:color="auto"/>
            <w:right w:val="none" w:sz="0" w:space="0" w:color="auto"/>
          </w:divBdr>
          <w:divsChild>
            <w:div w:id="804389233">
              <w:marLeft w:val="0"/>
              <w:marRight w:val="0"/>
              <w:marTop w:val="0"/>
              <w:marBottom w:val="0"/>
              <w:divBdr>
                <w:top w:val="none" w:sz="0" w:space="0" w:color="auto"/>
                <w:left w:val="none" w:sz="0" w:space="0" w:color="auto"/>
                <w:bottom w:val="none" w:sz="0" w:space="0" w:color="auto"/>
                <w:right w:val="none" w:sz="0" w:space="0" w:color="auto"/>
              </w:divBdr>
              <w:divsChild>
                <w:div w:id="1205800158">
                  <w:marLeft w:val="3750"/>
                  <w:marRight w:val="0"/>
                  <w:marTop w:val="0"/>
                  <w:marBottom w:val="300"/>
                  <w:divBdr>
                    <w:top w:val="none" w:sz="0" w:space="0" w:color="auto"/>
                    <w:left w:val="none" w:sz="0" w:space="0" w:color="auto"/>
                    <w:bottom w:val="none" w:sz="0" w:space="0" w:color="auto"/>
                    <w:right w:val="none" w:sz="0" w:space="0" w:color="auto"/>
                  </w:divBdr>
                  <w:divsChild>
                    <w:div w:id="1846243681">
                      <w:marLeft w:val="0"/>
                      <w:marRight w:val="0"/>
                      <w:marTop w:val="0"/>
                      <w:marBottom w:val="0"/>
                      <w:divBdr>
                        <w:top w:val="none" w:sz="0" w:space="0" w:color="auto"/>
                        <w:left w:val="none" w:sz="0" w:space="0" w:color="auto"/>
                        <w:bottom w:val="none" w:sz="0" w:space="0" w:color="auto"/>
                        <w:right w:val="none" w:sz="0" w:space="0" w:color="auto"/>
                      </w:divBdr>
                      <w:divsChild>
                        <w:div w:id="152380354">
                          <w:marLeft w:val="0"/>
                          <w:marRight w:val="0"/>
                          <w:marTop w:val="0"/>
                          <w:marBottom w:val="0"/>
                          <w:divBdr>
                            <w:top w:val="none" w:sz="0" w:space="0" w:color="auto"/>
                            <w:left w:val="none" w:sz="0" w:space="0" w:color="auto"/>
                            <w:bottom w:val="none" w:sz="0" w:space="0" w:color="auto"/>
                            <w:right w:val="none" w:sz="0" w:space="0" w:color="auto"/>
                          </w:divBdr>
                          <w:divsChild>
                            <w:div w:id="463894039">
                              <w:marLeft w:val="0"/>
                              <w:marRight w:val="0"/>
                              <w:marTop w:val="0"/>
                              <w:marBottom w:val="0"/>
                              <w:divBdr>
                                <w:top w:val="none" w:sz="0" w:space="0" w:color="auto"/>
                                <w:left w:val="none" w:sz="0" w:space="0" w:color="auto"/>
                                <w:bottom w:val="none" w:sz="0" w:space="0" w:color="auto"/>
                                <w:right w:val="none" w:sz="0" w:space="0" w:color="auto"/>
                              </w:divBdr>
                              <w:divsChild>
                                <w:div w:id="263342036">
                                  <w:marLeft w:val="0"/>
                                  <w:marRight w:val="0"/>
                                  <w:marTop w:val="0"/>
                                  <w:marBottom w:val="0"/>
                                  <w:divBdr>
                                    <w:top w:val="none" w:sz="0" w:space="0" w:color="auto"/>
                                    <w:left w:val="none" w:sz="0" w:space="0" w:color="auto"/>
                                    <w:bottom w:val="none" w:sz="0" w:space="0" w:color="auto"/>
                                    <w:right w:val="none" w:sz="0" w:space="0" w:color="auto"/>
                                  </w:divBdr>
                                  <w:divsChild>
                                    <w:div w:id="339937017">
                                      <w:marLeft w:val="0"/>
                                      <w:marRight w:val="0"/>
                                      <w:marTop w:val="0"/>
                                      <w:marBottom w:val="0"/>
                                      <w:divBdr>
                                        <w:top w:val="none" w:sz="0" w:space="0" w:color="auto"/>
                                        <w:left w:val="none" w:sz="0" w:space="0" w:color="auto"/>
                                        <w:bottom w:val="none" w:sz="0" w:space="0" w:color="auto"/>
                                        <w:right w:val="none" w:sz="0" w:space="0" w:color="auto"/>
                                      </w:divBdr>
                                      <w:divsChild>
                                        <w:div w:id="103647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8063">
      <w:bodyDiv w:val="1"/>
      <w:marLeft w:val="0"/>
      <w:marRight w:val="0"/>
      <w:marTop w:val="0"/>
      <w:marBottom w:val="0"/>
      <w:divBdr>
        <w:top w:val="none" w:sz="0" w:space="0" w:color="auto"/>
        <w:left w:val="none" w:sz="0" w:space="0" w:color="auto"/>
        <w:bottom w:val="none" w:sz="0" w:space="0" w:color="auto"/>
        <w:right w:val="none" w:sz="0" w:space="0" w:color="auto"/>
      </w:divBdr>
    </w:div>
    <w:div w:id="7487293">
      <w:bodyDiv w:val="1"/>
      <w:marLeft w:val="0"/>
      <w:marRight w:val="0"/>
      <w:marTop w:val="0"/>
      <w:marBottom w:val="0"/>
      <w:divBdr>
        <w:top w:val="none" w:sz="0" w:space="0" w:color="auto"/>
        <w:left w:val="none" w:sz="0" w:space="0" w:color="auto"/>
        <w:bottom w:val="none" w:sz="0" w:space="0" w:color="auto"/>
        <w:right w:val="none" w:sz="0" w:space="0" w:color="auto"/>
      </w:divBdr>
    </w:div>
    <w:div w:id="8720148">
      <w:bodyDiv w:val="1"/>
      <w:marLeft w:val="0"/>
      <w:marRight w:val="0"/>
      <w:marTop w:val="0"/>
      <w:marBottom w:val="0"/>
      <w:divBdr>
        <w:top w:val="none" w:sz="0" w:space="0" w:color="auto"/>
        <w:left w:val="none" w:sz="0" w:space="0" w:color="auto"/>
        <w:bottom w:val="none" w:sz="0" w:space="0" w:color="auto"/>
        <w:right w:val="none" w:sz="0" w:space="0" w:color="auto"/>
      </w:divBdr>
    </w:div>
    <w:div w:id="9645355">
      <w:bodyDiv w:val="1"/>
      <w:marLeft w:val="0"/>
      <w:marRight w:val="0"/>
      <w:marTop w:val="0"/>
      <w:marBottom w:val="0"/>
      <w:divBdr>
        <w:top w:val="none" w:sz="0" w:space="0" w:color="auto"/>
        <w:left w:val="none" w:sz="0" w:space="0" w:color="auto"/>
        <w:bottom w:val="none" w:sz="0" w:space="0" w:color="auto"/>
        <w:right w:val="none" w:sz="0" w:space="0" w:color="auto"/>
      </w:divBdr>
    </w:div>
    <w:div w:id="13121831">
      <w:bodyDiv w:val="1"/>
      <w:marLeft w:val="0"/>
      <w:marRight w:val="0"/>
      <w:marTop w:val="0"/>
      <w:marBottom w:val="0"/>
      <w:divBdr>
        <w:top w:val="none" w:sz="0" w:space="0" w:color="auto"/>
        <w:left w:val="none" w:sz="0" w:space="0" w:color="auto"/>
        <w:bottom w:val="none" w:sz="0" w:space="0" w:color="auto"/>
        <w:right w:val="none" w:sz="0" w:space="0" w:color="auto"/>
      </w:divBdr>
    </w:div>
    <w:div w:id="14888892">
      <w:bodyDiv w:val="1"/>
      <w:marLeft w:val="0"/>
      <w:marRight w:val="0"/>
      <w:marTop w:val="0"/>
      <w:marBottom w:val="0"/>
      <w:divBdr>
        <w:top w:val="none" w:sz="0" w:space="0" w:color="auto"/>
        <w:left w:val="none" w:sz="0" w:space="0" w:color="auto"/>
        <w:bottom w:val="none" w:sz="0" w:space="0" w:color="auto"/>
        <w:right w:val="none" w:sz="0" w:space="0" w:color="auto"/>
      </w:divBdr>
    </w:div>
    <w:div w:id="15736994">
      <w:bodyDiv w:val="1"/>
      <w:marLeft w:val="0"/>
      <w:marRight w:val="0"/>
      <w:marTop w:val="0"/>
      <w:marBottom w:val="0"/>
      <w:divBdr>
        <w:top w:val="none" w:sz="0" w:space="0" w:color="auto"/>
        <w:left w:val="none" w:sz="0" w:space="0" w:color="auto"/>
        <w:bottom w:val="none" w:sz="0" w:space="0" w:color="auto"/>
        <w:right w:val="none" w:sz="0" w:space="0" w:color="auto"/>
      </w:divBdr>
    </w:div>
    <w:div w:id="15814023">
      <w:bodyDiv w:val="1"/>
      <w:marLeft w:val="0"/>
      <w:marRight w:val="0"/>
      <w:marTop w:val="0"/>
      <w:marBottom w:val="0"/>
      <w:divBdr>
        <w:top w:val="none" w:sz="0" w:space="0" w:color="auto"/>
        <w:left w:val="none" w:sz="0" w:space="0" w:color="auto"/>
        <w:bottom w:val="none" w:sz="0" w:space="0" w:color="auto"/>
        <w:right w:val="none" w:sz="0" w:space="0" w:color="auto"/>
      </w:divBdr>
    </w:div>
    <w:div w:id="16127925">
      <w:bodyDiv w:val="1"/>
      <w:marLeft w:val="0"/>
      <w:marRight w:val="0"/>
      <w:marTop w:val="0"/>
      <w:marBottom w:val="0"/>
      <w:divBdr>
        <w:top w:val="none" w:sz="0" w:space="0" w:color="auto"/>
        <w:left w:val="none" w:sz="0" w:space="0" w:color="auto"/>
        <w:bottom w:val="none" w:sz="0" w:space="0" w:color="auto"/>
        <w:right w:val="none" w:sz="0" w:space="0" w:color="auto"/>
      </w:divBdr>
    </w:div>
    <w:div w:id="17246561">
      <w:bodyDiv w:val="1"/>
      <w:marLeft w:val="0"/>
      <w:marRight w:val="0"/>
      <w:marTop w:val="0"/>
      <w:marBottom w:val="0"/>
      <w:divBdr>
        <w:top w:val="none" w:sz="0" w:space="0" w:color="auto"/>
        <w:left w:val="none" w:sz="0" w:space="0" w:color="auto"/>
        <w:bottom w:val="none" w:sz="0" w:space="0" w:color="auto"/>
        <w:right w:val="none" w:sz="0" w:space="0" w:color="auto"/>
      </w:divBdr>
    </w:div>
    <w:div w:id="18940759">
      <w:bodyDiv w:val="1"/>
      <w:marLeft w:val="0"/>
      <w:marRight w:val="0"/>
      <w:marTop w:val="0"/>
      <w:marBottom w:val="0"/>
      <w:divBdr>
        <w:top w:val="none" w:sz="0" w:space="0" w:color="auto"/>
        <w:left w:val="none" w:sz="0" w:space="0" w:color="auto"/>
        <w:bottom w:val="none" w:sz="0" w:space="0" w:color="auto"/>
        <w:right w:val="none" w:sz="0" w:space="0" w:color="auto"/>
      </w:divBdr>
    </w:div>
    <w:div w:id="19743461">
      <w:bodyDiv w:val="1"/>
      <w:marLeft w:val="0"/>
      <w:marRight w:val="0"/>
      <w:marTop w:val="0"/>
      <w:marBottom w:val="0"/>
      <w:divBdr>
        <w:top w:val="none" w:sz="0" w:space="0" w:color="auto"/>
        <w:left w:val="none" w:sz="0" w:space="0" w:color="auto"/>
        <w:bottom w:val="none" w:sz="0" w:space="0" w:color="auto"/>
        <w:right w:val="none" w:sz="0" w:space="0" w:color="auto"/>
      </w:divBdr>
    </w:div>
    <w:div w:id="21253274">
      <w:bodyDiv w:val="1"/>
      <w:marLeft w:val="0"/>
      <w:marRight w:val="0"/>
      <w:marTop w:val="0"/>
      <w:marBottom w:val="0"/>
      <w:divBdr>
        <w:top w:val="none" w:sz="0" w:space="0" w:color="auto"/>
        <w:left w:val="none" w:sz="0" w:space="0" w:color="auto"/>
        <w:bottom w:val="none" w:sz="0" w:space="0" w:color="auto"/>
        <w:right w:val="none" w:sz="0" w:space="0" w:color="auto"/>
      </w:divBdr>
    </w:div>
    <w:div w:id="21980003">
      <w:bodyDiv w:val="1"/>
      <w:marLeft w:val="0"/>
      <w:marRight w:val="0"/>
      <w:marTop w:val="0"/>
      <w:marBottom w:val="0"/>
      <w:divBdr>
        <w:top w:val="none" w:sz="0" w:space="0" w:color="auto"/>
        <w:left w:val="none" w:sz="0" w:space="0" w:color="auto"/>
        <w:bottom w:val="none" w:sz="0" w:space="0" w:color="auto"/>
        <w:right w:val="none" w:sz="0" w:space="0" w:color="auto"/>
      </w:divBdr>
    </w:div>
    <w:div w:id="22170963">
      <w:bodyDiv w:val="1"/>
      <w:marLeft w:val="0"/>
      <w:marRight w:val="0"/>
      <w:marTop w:val="0"/>
      <w:marBottom w:val="0"/>
      <w:divBdr>
        <w:top w:val="none" w:sz="0" w:space="0" w:color="auto"/>
        <w:left w:val="none" w:sz="0" w:space="0" w:color="auto"/>
        <w:bottom w:val="none" w:sz="0" w:space="0" w:color="auto"/>
        <w:right w:val="none" w:sz="0" w:space="0" w:color="auto"/>
      </w:divBdr>
    </w:div>
    <w:div w:id="25453543">
      <w:bodyDiv w:val="1"/>
      <w:marLeft w:val="0"/>
      <w:marRight w:val="0"/>
      <w:marTop w:val="0"/>
      <w:marBottom w:val="0"/>
      <w:divBdr>
        <w:top w:val="none" w:sz="0" w:space="0" w:color="auto"/>
        <w:left w:val="none" w:sz="0" w:space="0" w:color="auto"/>
        <w:bottom w:val="none" w:sz="0" w:space="0" w:color="auto"/>
        <w:right w:val="none" w:sz="0" w:space="0" w:color="auto"/>
      </w:divBdr>
      <w:divsChild>
        <w:div w:id="478304522">
          <w:marLeft w:val="-5250"/>
          <w:marRight w:val="0"/>
          <w:marTop w:val="100"/>
          <w:marBottom w:val="100"/>
          <w:divBdr>
            <w:top w:val="none" w:sz="0" w:space="0" w:color="auto"/>
            <w:left w:val="none" w:sz="0" w:space="0" w:color="auto"/>
            <w:bottom w:val="none" w:sz="0" w:space="0" w:color="auto"/>
            <w:right w:val="none" w:sz="0" w:space="0" w:color="auto"/>
          </w:divBdr>
          <w:divsChild>
            <w:div w:id="1573657051">
              <w:marLeft w:val="0"/>
              <w:marRight w:val="0"/>
              <w:marTop w:val="0"/>
              <w:marBottom w:val="0"/>
              <w:divBdr>
                <w:top w:val="none" w:sz="0" w:space="0" w:color="auto"/>
                <w:left w:val="none" w:sz="0" w:space="0" w:color="auto"/>
                <w:bottom w:val="none" w:sz="0" w:space="0" w:color="auto"/>
                <w:right w:val="none" w:sz="0" w:space="0" w:color="auto"/>
              </w:divBdr>
              <w:divsChild>
                <w:div w:id="1028992115">
                  <w:marLeft w:val="0"/>
                  <w:marRight w:val="0"/>
                  <w:marTop w:val="0"/>
                  <w:marBottom w:val="0"/>
                  <w:divBdr>
                    <w:top w:val="none" w:sz="0" w:space="0" w:color="auto"/>
                    <w:left w:val="none" w:sz="0" w:space="0" w:color="auto"/>
                    <w:bottom w:val="none" w:sz="0" w:space="0" w:color="auto"/>
                    <w:right w:val="none" w:sz="0" w:space="0" w:color="auto"/>
                  </w:divBdr>
                  <w:divsChild>
                    <w:div w:id="128249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22626">
      <w:bodyDiv w:val="1"/>
      <w:marLeft w:val="0"/>
      <w:marRight w:val="0"/>
      <w:marTop w:val="0"/>
      <w:marBottom w:val="0"/>
      <w:divBdr>
        <w:top w:val="none" w:sz="0" w:space="0" w:color="auto"/>
        <w:left w:val="none" w:sz="0" w:space="0" w:color="auto"/>
        <w:bottom w:val="none" w:sz="0" w:space="0" w:color="auto"/>
        <w:right w:val="none" w:sz="0" w:space="0" w:color="auto"/>
      </w:divBdr>
    </w:div>
    <w:div w:id="29033990">
      <w:bodyDiv w:val="1"/>
      <w:marLeft w:val="0"/>
      <w:marRight w:val="0"/>
      <w:marTop w:val="0"/>
      <w:marBottom w:val="0"/>
      <w:divBdr>
        <w:top w:val="none" w:sz="0" w:space="0" w:color="auto"/>
        <w:left w:val="none" w:sz="0" w:space="0" w:color="auto"/>
        <w:bottom w:val="none" w:sz="0" w:space="0" w:color="auto"/>
        <w:right w:val="none" w:sz="0" w:space="0" w:color="auto"/>
      </w:divBdr>
    </w:div>
    <w:div w:id="29109066">
      <w:bodyDiv w:val="1"/>
      <w:marLeft w:val="0"/>
      <w:marRight w:val="0"/>
      <w:marTop w:val="0"/>
      <w:marBottom w:val="0"/>
      <w:divBdr>
        <w:top w:val="none" w:sz="0" w:space="0" w:color="auto"/>
        <w:left w:val="none" w:sz="0" w:space="0" w:color="auto"/>
        <w:bottom w:val="none" w:sz="0" w:space="0" w:color="auto"/>
        <w:right w:val="none" w:sz="0" w:space="0" w:color="auto"/>
      </w:divBdr>
    </w:div>
    <w:div w:id="29301149">
      <w:bodyDiv w:val="1"/>
      <w:marLeft w:val="0"/>
      <w:marRight w:val="0"/>
      <w:marTop w:val="0"/>
      <w:marBottom w:val="0"/>
      <w:divBdr>
        <w:top w:val="none" w:sz="0" w:space="0" w:color="auto"/>
        <w:left w:val="none" w:sz="0" w:space="0" w:color="auto"/>
        <w:bottom w:val="none" w:sz="0" w:space="0" w:color="auto"/>
        <w:right w:val="none" w:sz="0" w:space="0" w:color="auto"/>
      </w:divBdr>
    </w:div>
    <w:div w:id="30151131">
      <w:bodyDiv w:val="1"/>
      <w:marLeft w:val="0"/>
      <w:marRight w:val="0"/>
      <w:marTop w:val="0"/>
      <w:marBottom w:val="0"/>
      <w:divBdr>
        <w:top w:val="none" w:sz="0" w:space="0" w:color="auto"/>
        <w:left w:val="none" w:sz="0" w:space="0" w:color="auto"/>
        <w:bottom w:val="none" w:sz="0" w:space="0" w:color="auto"/>
        <w:right w:val="none" w:sz="0" w:space="0" w:color="auto"/>
      </w:divBdr>
    </w:div>
    <w:div w:id="31618267">
      <w:bodyDiv w:val="1"/>
      <w:marLeft w:val="0"/>
      <w:marRight w:val="0"/>
      <w:marTop w:val="0"/>
      <w:marBottom w:val="0"/>
      <w:divBdr>
        <w:top w:val="none" w:sz="0" w:space="0" w:color="auto"/>
        <w:left w:val="none" w:sz="0" w:space="0" w:color="auto"/>
        <w:bottom w:val="none" w:sz="0" w:space="0" w:color="auto"/>
        <w:right w:val="none" w:sz="0" w:space="0" w:color="auto"/>
      </w:divBdr>
    </w:div>
    <w:div w:id="31662554">
      <w:bodyDiv w:val="1"/>
      <w:marLeft w:val="0"/>
      <w:marRight w:val="0"/>
      <w:marTop w:val="0"/>
      <w:marBottom w:val="0"/>
      <w:divBdr>
        <w:top w:val="none" w:sz="0" w:space="0" w:color="auto"/>
        <w:left w:val="none" w:sz="0" w:space="0" w:color="auto"/>
        <w:bottom w:val="none" w:sz="0" w:space="0" w:color="auto"/>
        <w:right w:val="none" w:sz="0" w:space="0" w:color="auto"/>
      </w:divBdr>
    </w:div>
    <w:div w:id="3192472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359238964">
          <w:marLeft w:val="0"/>
          <w:marRight w:val="0"/>
          <w:marTop w:val="60"/>
          <w:marBottom w:val="0"/>
          <w:divBdr>
            <w:top w:val="none" w:sz="0" w:space="0" w:color="auto"/>
            <w:left w:val="none" w:sz="0" w:space="0" w:color="auto"/>
            <w:bottom w:val="none" w:sz="0" w:space="0" w:color="auto"/>
            <w:right w:val="none" w:sz="0" w:space="0" w:color="auto"/>
          </w:divBdr>
          <w:divsChild>
            <w:div w:id="1562594000">
              <w:marLeft w:val="0"/>
              <w:marRight w:val="0"/>
              <w:marTop w:val="0"/>
              <w:marBottom w:val="0"/>
              <w:divBdr>
                <w:top w:val="none" w:sz="0" w:space="0" w:color="auto"/>
                <w:left w:val="none" w:sz="0" w:space="0" w:color="auto"/>
                <w:bottom w:val="none" w:sz="0" w:space="0" w:color="auto"/>
                <w:right w:val="none" w:sz="0" w:space="0" w:color="auto"/>
              </w:divBdr>
              <w:divsChild>
                <w:div w:id="612522680">
                  <w:marLeft w:val="3750"/>
                  <w:marRight w:val="0"/>
                  <w:marTop w:val="0"/>
                  <w:marBottom w:val="300"/>
                  <w:divBdr>
                    <w:top w:val="none" w:sz="0" w:space="0" w:color="auto"/>
                    <w:left w:val="none" w:sz="0" w:space="0" w:color="auto"/>
                    <w:bottom w:val="none" w:sz="0" w:space="0" w:color="auto"/>
                    <w:right w:val="none" w:sz="0" w:space="0" w:color="auto"/>
                  </w:divBdr>
                  <w:divsChild>
                    <w:div w:id="1703821708">
                      <w:marLeft w:val="0"/>
                      <w:marRight w:val="0"/>
                      <w:marTop w:val="0"/>
                      <w:marBottom w:val="0"/>
                      <w:divBdr>
                        <w:top w:val="none" w:sz="0" w:space="0" w:color="auto"/>
                        <w:left w:val="none" w:sz="0" w:space="0" w:color="auto"/>
                        <w:bottom w:val="none" w:sz="0" w:space="0" w:color="auto"/>
                        <w:right w:val="none" w:sz="0" w:space="0" w:color="auto"/>
                      </w:divBdr>
                      <w:divsChild>
                        <w:div w:id="1398742988">
                          <w:marLeft w:val="0"/>
                          <w:marRight w:val="0"/>
                          <w:marTop w:val="0"/>
                          <w:marBottom w:val="0"/>
                          <w:divBdr>
                            <w:top w:val="none" w:sz="0" w:space="0" w:color="auto"/>
                            <w:left w:val="none" w:sz="0" w:space="0" w:color="auto"/>
                            <w:bottom w:val="none" w:sz="0" w:space="0" w:color="auto"/>
                            <w:right w:val="none" w:sz="0" w:space="0" w:color="auto"/>
                          </w:divBdr>
                          <w:divsChild>
                            <w:div w:id="863178942">
                              <w:marLeft w:val="0"/>
                              <w:marRight w:val="0"/>
                              <w:marTop w:val="0"/>
                              <w:marBottom w:val="0"/>
                              <w:divBdr>
                                <w:top w:val="none" w:sz="0" w:space="0" w:color="auto"/>
                                <w:left w:val="none" w:sz="0" w:space="0" w:color="auto"/>
                                <w:bottom w:val="none" w:sz="0" w:space="0" w:color="auto"/>
                                <w:right w:val="none" w:sz="0" w:space="0" w:color="auto"/>
                              </w:divBdr>
                              <w:divsChild>
                                <w:div w:id="1920946123">
                                  <w:marLeft w:val="0"/>
                                  <w:marRight w:val="0"/>
                                  <w:marTop w:val="0"/>
                                  <w:marBottom w:val="0"/>
                                  <w:divBdr>
                                    <w:top w:val="none" w:sz="0" w:space="0" w:color="auto"/>
                                    <w:left w:val="none" w:sz="0" w:space="0" w:color="auto"/>
                                    <w:bottom w:val="none" w:sz="0" w:space="0" w:color="auto"/>
                                    <w:right w:val="none" w:sz="0" w:space="0" w:color="auto"/>
                                  </w:divBdr>
                                  <w:divsChild>
                                    <w:div w:id="970012999">
                                      <w:marLeft w:val="0"/>
                                      <w:marRight w:val="0"/>
                                      <w:marTop w:val="0"/>
                                      <w:marBottom w:val="0"/>
                                      <w:divBdr>
                                        <w:top w:val="none" w:sz="0" w:space="0" w:color="auto"/>
                                        <w:left w:val="none" w:sz="0" w:space="0" w:color="auto"/>
                                        <w:bottom w:val="none" w:sz="0" w:space="0" w:color="auto"/>
                                        <w:right w:val="none" w:sz="0" w:space="0" w:color="auto"/>
                                      </w:divBdr>
                                      <w:divsChild>
                                        <w:div w:id="205653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543690">
      <w:bodyDiv w:val="1"/>
      <w:marLeft w:val="0"/>
      <w:marRight w:val="0"/>
      <w:marTop w:val="0"/>
      <w:marBottom w:val="0"/>
      <w:divBdr>
        <w:top w:val="none" w:sz="0" w:space="0" w:color="auto"/>
        <w:left w:val="none" w:sz="0" w:space="0" w:color="auto"/>
        <w:bottom w:val="none" w:sz="0" w:space="0" w:color="auto"/>
        <w:right w:val="none" w:sz="0" w:space="0" w:color="auto"/>
      </w:divBdr>
    </w:div>
    <w:div w:id="35854509">
      <w:bodyDiv w:val="1"/>
      <w:marLeft w:val="0"/>
      <w:marRight w:val="0"/>
      <w:marTop w:val="0"/>
      <w:marBottom w:val="0"/>
      <w:divBdr>
        <w:top w:val="none" w:sz="0" w:space="0" w:color="auto"/>
        <w:left w:val="none" w:sz="0" w:space="0" w:color="auto"/>
        <w:bottom w:val="none" w:sz="0" w:space="0" w:color="auto"/>
        <w:right w:val="none" w:sz="0" w:space="0" w:color="auto"/>
      </w:divBdr>
    </w:div>
    <w:div w:id="36853008">
      <w:bodyDiv w:val="1"/>
      <w:marLeft w:val="0"/>
      <w:marRight w:val="0"/>
      <w:marTop w:val="0"/>
      <w:marBottom w:val="0"/>
      <w:divBdr>
        <w:top w:val="none" w:sz="0" w:space="0" w:color="auto"/>
        <w:left w:val="none" w:sz="0" w:space="0" w:color="auto"/>
        <w:bottom w:val="none" w:sz="0" w:space="0" w:color="auto"/>
        <w:right w:val="none" w:sz="0" w:space="0" w:color="auto"/>
      </w:divBdr>
    </w:div>
    <w:div w:id="39599653">
      <w:bodyDiv w:val="1"/>
      <w:marLeft w:val="0"/>
      <w:marRight w:val="0"/>
      <w:marTop w:val="0"/>
      <w:marBottom w:val="0"/>
      <w:divBdr>
        <w:top w:val="none" w:sz="0" w:space="0" w:color="auto"/>
        <w:left w:val="none" w:sz="0" w:space="0" w:color="auto"/>
        <w:bottom w:val="none" w:sz="0" w:space="0" w:color="auto"/>
        <w:right w:val="none" w:sz="0" w:space="0" w:color="auto"/>
      </w:divBdr>
    </w:div>
    <w:div w:id="40442705">
      <w:bodyDiv w:val="1"/>
      <w:marLeft w:val="0"/>
      <w:marRight w:val="0"/>
      <w:marTop w:val="0"/>
      <w:marBottom w:val="0"/>
      <w:divBdr>
        <w:top w:val="none" w:sz="0" w:space="0" w:color="auto"/>
        <w:left w:val="none" w:sz="0" w:space="0" w:color="auto"/>
        <w:bottom w:val="none" w:sz="0" w:space="0" w:color="auto"/>
        <w:right w:val="none" w:sz="0" w:space="0" w:color="auto"/>
      </w:divBdr>
    </w:div>
    <w:div w:id="42754541">
      <w:bodyDiv w:val="1"/>
      <w:marLeft w:val="0"/>
      <w:marRight w:val="0"/>
      <w:marTop w:val="0"/>
      <w:marBottom w:val="0"/>
      <w:divBdr>
        <w:top w:val="none" w:sz="0" w:space="0" w:color="auto"/>
        <w:left w:val="none" w:sz="0" w:space="0" w:color="auto"/>
        <w:bottom w:val="none" w:sz="0" w:space="0" w:color="auto"/>
        <w:right w:val="none" w:sz="0" w:space="0" w:color="auto"/>
      </w:divBdr>
    </w:div>
    <w:div w:id="46032826">
      <w:bodyDiv w:val="1"/>
      <w:marLeft w:val="0"/>
      <w:marRight w:val="0"/>
      <w:marTop w:val="0"/>
      <w:marBottom w:val="0"/>
      <w:divBdr>
        <w:top w:val="none" w:sz="0" w:space="0" w:color="auto"/>
        <w:left w:val="none" w:sz="0" w:space="0" w:color="auto"/>
        <w:bottom w:val="none" w:sz="0" w:space="0" w:color="auto"/>
        <w:right w:val="none" w:sz="0" w:space="0" w:color="auto"/>
      </w:divBdr>
    </w:div>
    <w:div w:id="49766628">
      <w:bodyDiv w:val="1"/>
      <w:marLeft w:val="0"/>
      <w:marRight w:val="0"/>
      <w:marTop w:val="0"/>
      <w:marBottom w:val="0"/>
      <w:divBdr>
        <w:top w:val="none" w:sz="0" w:space="0" w:color="auto"/>
        <w:left w:val="none" w:sz="0" w:space="0" w:color="auto"/>
        <w:bottom w:val="none" w:sz="0" w:space="0" w:color="auto"/>
        <w:right w:val="none" w:sz="0" w:space="0" w:color="auto"/>
      </w:divBdr>
    </w:div>
    <w:div w:id="51005895">
      <w:bodyDiv w:val="1"/>
      <w:marLeft w:val="0"/>
      <w:marRight w:val="0"/>
      <w:marTop w:val="0"/>
      <w:marBottom w:val="0"/>
      <w:divBdr>
        <w:top w:val="none" w:sz="0" w:space="0" w:color="auto"/>
        <w:left w:val="none" w:sz="0" w:space="0" w:color="auto"/>
        <w:bottom w:val="none" w:sz="0" w:space="0" w:color="auto"/>
        <w:right w:val="none" w:sz="0" w:space="0" w:color="auto"/>
      </w:divBdr>
    </w:div>
    <w:div w:id="51855457">
      <w:bodyDiv w:val="1"/>
      <w:marLeft w:val="0"/>
      <w:marRight w:val="0"/>
      <w:marTop w:val="0"/>
      <w:marBottom w:val="0"/>
      <w:divBdr>
        <w:top w:val="none" w:sz="0" w:space="0" w:color="auto"/>
        <w:left w:val="none" w:sz="0" w:space="0" w:color="auto"/>
        <w:bottom w:val="none" w:sz="0" w:space="0" w:color="auto"/>
        <w:right w:val="none" w:sz="0" w:space="0" w:color="auto"/>
      </w:divBdr>
    </w:div>
    <w:div w:id="52704238">
      <w:bodyDiv w:val="1"/>
      <w:marLeft w:val="0"/>
      <w:marRight w:val="0"/>
      <w:marTop w:val="0"/>
      <w:marBottom w:val="0"/>
      <w:divBdr>
        <w:top w:val="none" w:sz="0" w:space="0" w:color="auto"/>
        <w:left w:val="none" w:sz="0" w:space="0" w:color="auto"/>
        <w:bottom w:val="none" w:sz="0" w:space="0" w:color="auto"/>
        <w:right w:val="none" w:sz="0" w:space="0" w:color="auto"/>
      </w:divBdr>
    </w:div>
    <w:div w:id="52822062">
      <w:bodyDiv w:val="1"/>
      <w:marLeft w:val="0"/>
      <w:marRight w:val="0"/>
      <w:marTop w:val="0"/>
      <w:marBottom w:val="0"/>
      <w:divBdr>
        <w:top w:val="none" w:sz="0" w:space="0" w:color="auto"/>
        <w:left w:val="none" w:sz="0" w:space="0" w:color="auto"/>
        <w:bottom w:val="none" w:sz="0" w:space="0" w:color="auto"/>
        <w:right w:val="none" w:sz="0" w:space="0" w:color="auto"/>
      </w:divBdr>
    </w:div>
    <w:div w:id="53507194">
      <w:bodyDiv w:val="1"/>
      <w:marLeft w:val="0"/>
      <w:marRight w:val="0"/>
      <w:marTop w:val="0"/>
      <w:marBottom w:val="0"/>
      <w:divBdr>
        <w:top w:val="none" w:sz="0" w:space="0" w:color="auto"/>
        <w:left w:val="none" w:sz="0" w:space="0" w:color="auto"/>
        <w:bottom w:val="none" w:sz="0" w:space="0" w:color="auto"/>
        <w:right w:val="none" w:sz="0" w:space="0" w:color="auto"/>
      </w:divBdr>
    </w:div>
    <w:div w:id="55133693">
      <w:bodyDiv w:val="1"/>
      <w:marLeft w:val="0"/>
      <w:marRight w:val="0"/>
      <w:marTop w:val="0"/>
      <w:marBottom w:val="0"/>
      <w:divBdr>
        <w:top w:val="none" w:sz="0" w:space="0" w:color="auto"/>
        <w:left w:val="none" w:sz="0" w:space="0" w:color="auto"/>
        <w:bottom w:val="none" w:sz="0" w:space="0" w:color="auto"/>
        <w:right w:val="none" w:sz="0" w:space="0" w:color="auto"/>
      </w:divBdr>
    </w:div>
    <w:div w:id="57175342">
      <w:bodyDiv w:val="1"/>
      <w:marLeft w:val="0"/>
      <w:marRight w:val="0"/>
      <w:marTop w:val="0"/>
      <w:marBottom w:val="0"/>
      <w:divBdr>
        <w:top w:val="none" w:sz="0" w:space="0" w:color="auto"/>
        <w:left w:val="none" w:sz="0" w:space="0" w:color="auto"/>
        <w:bottom w:val="none" w:sz="0" w:space="0" w:color="auto"/>
        <w:right w:val="none" w:sz="0" w:space="0" w:color="auto"/>
      </w:divBdr>
    </w:div>
    <w:div w:id="61218024">
      <w:bodyDiv w:val="1"/>
      <w:marLeft w:val="0"/>
      <w:marRight w:val="0"/>
      <w:marTop w:val="0"/>
      <w:marBottom w:val="0"/>
      <w:divBdr>
        <w:top w:val="none" w:sz="0" w:space="0" w:color="auto"/>
        <w:left w:val="none" w:sz="0" w:space="0" w:color="auto"/>
        <w:bottom w:val="none" w:sz="0" w:space="0" w:color="auto"/>
        <w:right w:val="none" w:sz="0" w:space="0" w:color="auto"/>
      </w:divBdr>
    </w:div>
    <w:div w:id="61606432">
      <w:bodyDiv w:val="1"/>
      <w:marLeft w:val="0"/>
      <w:marRight w:val="0"/>
      <w:marTop w:val="0"/>
      <w:marBottom w:val="0"/>
      <w:divBdr>
        <w:top w:val="none" w:sz="0" w:space="0" w:color="auto"/>
        <w:left w:val="none" w:sz="0" w:space="0" w:color="auto"/>
        <w:bottom w:val="none" w:sz="0" w:space="0" w:color="auto"/>
        <w:right w:val="none" w:sz="0" w:space="0" w:color="auto"/>
      </w:divBdr>
    </w:div>
    <w:div w:id="63724256">
      <w:bodyDiv w:val="1"/>
      <w:marLeft w:val="0"/>
      <w:marRight w:val="0"/>
      <w:marTop w:val="0"/>
      <w:marBottom w:val="0"/>
      <w:divBdr>
        <w:top w:val="none" w:sz="0" w:space="0" w:color="auto"/>
        <w:left w:val="none" w:sz="0" w:space="0" w:color="auto"/>
        <w:bottom w:val="none" w:sz="0" w:space="0" w:color="auto"/>
        <w:right w:val="none" w:sz="0" w:space="0" w:color="auto"/>
      </w:divBdr>
    </w:div>
    <w:div w:id="65686368">
      <w:bodyDiv w:val="1"/>
      <w:marLeft w:val="0"/>
      <w:marRight w:val="0"/>
      <w:marTop w:val="0"/>
      <w:marBottom w:val="0"/>
      <w:divBdr>
        <w:top w:val="none" w:sz="0" w:space="0" w:color="auto"/>
        <w:left w:val="none" w:sz="0" w:space="0" w:color="auto"/>
        <w:bottom w:val="none" w:sz="0" w:space="0" w:color="auto"/>
        <w:right w:val="none" w:sz="0" w:space="0" w:color="auto"/>
      </w:divBdr>
    </w:div>
    <w:div w:id="66467493">
      <w:bodyDiv w:val="1"/>
      <w:marLeft w:val="0"/>
      <w:marRight w:val="0"/>
      <w:marTop w:val="0"/>
      <w:marBottom w:val="0"/>
      <w:divBdr>
        <w:top w:val="none" w:sz="0" w:space="0" w:color="auto"/>
        <w:left w:val="none" w:sz="0" w:space="0" w:color="auto"/>
        <w:bottom w:val="none" w:sz="0" w:space="0" w:color="auto"/>
        <w:right w:val="none" w:sz="0" w:space="0" w:color="auto"/>
      </w:divBdr>
    </w:div>
    <w:div w:id="67382239">
      <w:bodyDiv w:val="1"/>
      <w:marLeft w:val="0"/>
      <w:marRight w:val="0"/>
      <w:marTop w:val="0"/>
      <w:marBottom w:val="0"/>
      <w:divBdr>
        <w:top w:val="none" w:sz="0" w:space="0" w:color="auto"/>
        <w:left w:val="none" w:sz="0" w:space="0" w:color="auto"/>
        <w:bottom w:val="none" w:sz="0" w:space="0" w:color="auto"/>
        <w:right w:val="none" w:sz="0" w:space="0" w:color="auto"/>
      </w:divBdr>
    </w:div>
    <w:div w:id="71857760">
      <w:bodyDiv w:val="1"/>
      <w:marLeft w:val="0"/>
      <w:marRight w:val="0"/>
      <w:marTop w:val="0"/>
      <w:marBottom w:val="0"/>
      <w:divBdr>
        <w:top w:val="none" w:sz="0" w:space="0" w:color="auto"/>
        <w:left w:val="none" w:sz="0" w:space="0" w:color="auto"/>
        <w:bottom w:val="none" w:sz="0" w:space="0" w:color="auto"/>
        <w:right w:val="none" w:sz="0" w:space="0" w:color="auto"/>
      </w:divBdr>
    </w:div>
    <w:div w:id="72553527">
      <w:bodyDiv w:val="1"/>
      <w:marLeft w:val="0"/>
      <w:marRight w:val="0"/>
      <w:marTop w:val="0"/>
      <w:marBottom w:val="0"/>
      <w:divBdr>
        <w:top w:val="none" w:sz="0" w:space="0" w:color="auto"/>
        <w:left w:val="none" w:sz="0" w:space="0" w:color="auto"/>
        <w:bottom w:val="none" w:sz="0" w:space="0" w:color="auto"/>
        <w:right w:val="none" w:sz="0" w:space="0" w:color="auto"/>
      </w:divBdr>
    </w:div>
    <w:div w:id="73208153">
      <w:bodyDiv w:val="1"/>
      <w:marLeft w:val="0"/>
      <w:marRight w:val="0"/>
      <w:marTop w:val="0"/>
      <w:marBottom w:val="0"/>
      <w:divBdr>
        <w:top w:val="none" w:sz="0" w:space="0" w:color="auto"/>
        <w:left w:val="none" w:sz="0" w:space="0" w:color="auto"/>
        <w:bottom w:val="none" w:sz="0" w:space="0" w:color="auto"/>
        <w:right w:val="none" w:sz="0" w:space="0" w:color="auto"/>
      </w:divBdr>
    </w:div>
    <w:div w:id="73208698">
      <w:bodyDiv w:val="1"/>
      <w:marLeft w:val="0"/>
      <w:marRight w:val="0"/>
      <w:marTop w:val="0"/>
      <w:marBottom w:val="0"/>
      <w:divBdr>
        <w:top w:val="none" w:sz="0" w:space="0" w:color="auto"/>
        <w:left w:val="none" w:sz="0" w:space="0" w:color="auto"/>
        <w:bottom w:val="none" w:sz="0" w:space="0" w:color="auto"/>
        <w:right w:val="none" w:sz="0" w:space="0" w:color="auto"/>
      </w:divBdr>
    </w:div>
    <w:div w:id="74471988">
      <w:bodyDiv w:val="1"/>
      <w:marLeft w:val="0"/>
      <w:marRight w:val="0"/>
      <w:marTop w:val="0"/>
      <w:marBottom w:val="0"/>
      <w:divBdr>
        <w:top w:val="none" w:sz="0" w:space="0" w:color="auto"/>
        <w:left w:val="none" w:sz="0" w:space="0" w:color="auto"/>
        <w:bottom w:val="none" w:sz="0" w:space="0" w:color="auto"/>
        <w:right w:val="none" w:sz="0" w:space="0" w:color="auto"/>
      </w:divBdr>
    </w:div>
    <w:div w:id="76024886">
      <w:bodyDiv w:val="1"/>
      <w:marLeft w:val="0"/>
      <w:marRight w:val="0"/>
      <w:marTop w:val="0"/>
      <w:marBottom w:val="0"/>
      <w:divBdr>
        <w:top w:val="none" w:sz="0" w:space="0" w:color="auto"/>
        <w:left w:val="none" w:sz="0" w:space="0" w:color="auto"/>
        <w:bottom w:val="none" w:sz="0" w:space="0" w:color="auto"/>
        <w:right w:val="none" w:sz="0" w:space="0" w:color="auto"/>
      </w:divBdr>
    </w:div>
    <w:div w:id="81418241">
      <w:bodyDiv w:val="1"/>
      <w:marLeft w:val="0"/>
      <w:marRight w:val="0"/>
      <w:marTop w:val="0"/>
      <w:marBottom w:val="0"/>
      <w:divBdr>
        <w:top w:val="none" w:sz="0" w:space="0" w:color="auto"/>
        <w:left w:val="none" w:sz="0" w:space="0" w:color="auto"/>
        <w:bottom w:val="none" w:sz="0" w:space="0" w:color="auto"/>
        <w:right w:val="none" w:sz="0" w:space="0" w:color="auto"/>
      </w:divBdr>
    </w:div>
    <w:div w:id="83108160">
      <w:bodyDiv w:val="1"/>
      <w:marLeft w:val="0"/>
      <w:marRight w:val="0"/>
      <w:marTop w:val="0"/>
      <w:marBottom w:val="0"/>
      <w:divBdr>
        <w:top w:val="none" w:sz="0" w:space="0" w:color="auto"/>
        <w:left w:val="none" w:sz="0" w:space="0" w:color="auto"/>
        <w:bottom w:val="none" w:sz="0" w:space="0" w:color="auto"/>
        <w:right w:val="none" w:sz="0" w:space="0" w:color="auto"/>
      </w:divBdr>
    </w:div>
    <w:div w:id="84037594">
      <w:bodyDiv w:val="1"/>
      <w:marLeft w:val="0"/>
      <w:marRight w:val="0"/>
      <w:marTop w:val="0"/>
      <w:marBottom w:val="0"/>
      <w:divBdr>
        <w:top w:val="none" w:sz="0" w:space="0" w:color="auto"/>
        <w:left w:val="none" w:sz="0" w:space="0" w:color="auto"/>
        <w:bottom w:val="none" w:sz="0" w:space="0" w:color="auto"/>
        <w:right w:val="none" w:sz="0" w:space="0" w:color="auto"/>
      </w:divBdr>
    </w:div>
    <w:div w:id="84425903">
      <w:bodyDiv w:val="1"/>
      <w:marLeft w:val="0"/>
      <w:marRight w:val="0"/>
      <w:marTop w:val="0"/>
      <w:marBottom w:val="0"/>
      <w:divBdr>
        <w:top w:val="none" w:sz="0" w:space="0" w:color="auto"/>
        <w:left w:val="none" w:sz="0" w:space="0" w:color="auto"/>
        <w:bottom w:val="none" w:sz="0" w:space="0" w:color="auto"/>
        <w:right w:val="none" w:sz="0" w:space="0" w:color="auto"/>
      </w:divBdr>
    </w:div>
    <w:div w:id="85267387">
      <w:bodyDiv w:val="1"/>
      <w:marLeft w:val="0"/>
      <w:marRight w:val="0"/>
      <w:marTop w:val="0"/>
      <w:marBottom w:val="0"/>
      <w:divBdr>
        <w:top w:val="none" w:sz="0" w:space="0" w:color="auto"/>
        <w:left w:val="none" w:sz="0" w:space="0" w:color="auto"/>
        <w:bottom w:val="none" w:sz="0" w:space="0" w:color="auto"/>
        <w:right w:val="none" w:sz="0" w:space="0" w:color="auto"/>
      </w:divBdr>
    </w:div>
    <w:div w:id="87166901">
      <w:bodyDiv w:val="1"/>
      <w:marLeft w:val="0"/>
      <w:marRight w:val="0"/>
      <w:marTop w:val="0"/>
      <w:marBottom w:val="0"/>
      <w:divBdr>
        <w:top w:val="none" w:sz="0" w:space="0" w:color="auto"/>
        <w:left w:val="none" w:sz="0" w:space="0" w:color="auto"/>
        <w:bottom w:val="none" w:sz="0" w:space="0" w:color="auto"/>
        <w:right w:val="none" w:sz="0" w:space="0" w:color="auto"/>
      </w:divBdr>
    </w:div>
    <w:div w:id="90131090">
      <w:bodyDiv w:val="1"/>
      <w:marLeft w:val="0"/>
      <w:marRight w:val="0"/>
      <w:marTop w:val="0"/>
      <w:marBottom w:val="0"/>
      <w:divBdr>
        <w:top w:val="none" w:sz="0" w:space="0" w:color="auto"/>
        <w:left w:val="none" w:sz="0" w:space="0" w:color="auto"/>
        <w:bottom w:val="none" w:sz="0" w:space="0" w:color="auto"/>
        <w:right w:val="none" w:sz="0" w:space="0" w:color="auto"/>
      </w:divBdr>
    </w:div>
    <w:div w:id="90786790">
      <w:bodyDiv w:val="1"/>
      <w:marLeft w:val="0"/>
      <w:marRight w:val="0"/>
      <w:marTop w:val="0"/>
      <w:marBottom w:val="0"/>
      <w:divBdr>
        <w:top w:val="none" w:sz="0" w:space="0" w:color="auto"/>
        <w:left w:val="none" w:sz="0" w:space="0" w:color="auto"/>
        <w:bottom w:val="none" w:sz="0" w:space="0" w:color="auto"/>
        <w:right w:val="none" w:sz="0" w:space="0" w:color="auto"/>
      </w:divBdr>
    </w:div>
    <w:div w:id="91359228">
      <w:bodyDiv w:val="1"/>
      <w:marLeft w:val="0"/>
      <w:marRight w:val="0"/>
      <w:marTop w:val="0"/>
      <w:marBottom w:val="0"/>
      <w:divBdr>
        <w:top w:val="none" w:sz="0" w:space="0" w:color="auto"/>
        <w:left w:val="none" w:sz="0" w:space="0" w:color="auto"/>
        <w:bottom w:val="none" w:sz="0" w:space="0" w:color="auto"/>
        <w:right w:val="none" w:sz="0" w:space="0" w:color="auto"/>
      </w:divBdr>
    </w:div>
    <w:div w:id="92360197">
      <w:bodyDiv w:val="1"/>
      <w:marLeft w:val="0"/>
      <w:marRight w:val="0"/>
      <w:marTop w:val="0"/>
      <w:marBottom w:val="0"/>
      <w:divBdr>
        <w:top w:val="none" w:sz="0" w:space="0" w:color="auto"/>
        <w:left w:val="none" w:sz="0" w:space="0" w:color="auto"/>
        <w:bottom w:val="none" w:sz="0" w:space="0" w:color="auto"/>
        <w:right w:val="none" w:sz="0" w:space="0" w:color="auto"/>
      </w:divBdr>
    </w:div>
    <w:div w:id="92751762">
      <w:bodyDiv w:val="1"/>
      <w:marLeft w:val="0"/>
      <w:marRight w:val="0"/>
      <w:marTop w:val="0"/>
      <w:marBottom w:val="0"/>
      <w:divBdr>
        <w:top w:val="none" w:sz="0" w:space="0" w:color="auto"/>
        <w:left w:val="none" w:sz="0" w:space="0" w:color="auto"/>
        <w:bottom w:val="none" w:sz="0" w:space="0" w:color="auto"/>
        <w:right w:val="none" w:sz="0" w:space="0" w:color="auto"/>
      </w:divBdr>
    </w:div>
    <w:div w:id="93748385">
      <w:bodyDiv w:val="1"/>
      <w:marLeft w:val="0"/>
      <w:marRight w:val="0"/>
      <w:marTop w:val="0"/>
      <w:marBottom w:val="0"/>
      <w:divBdr>
        <w:top w:val="none" w:sz="0" w:space="0" w:color="auto"/>
        <w:left w:val="none" w:sz="0" w:space="0" w:color="auto"/>
        <w:bottom w:val="none" w:sz="0" w:space="0" w:color="auto"/>
        <w:right w:val="none" w:sz="0" w:space="0" w:color="auto"/>
      </w:divBdr>
    </w:div>
    <w:div w:id="94792659">
      <w:bodyDiv w:val="1"/>
      <w:marLeft w:val="0"/>
      <w:marRight w:val="0"/>
      <w:marTop w:val="0"/>
      <w:marBottom w:val="0"/>
      <w:divBdr>
        <w:top w:val="none" w:sz="0" w:space="0" w:color="auto"/>
        <w:left w:val="none" w:sz="0" w:space="0" w:color="auto"/>
        <w:bottom w:val="none" w:sz="0" w:space="0" w:color="auto"/>
        <w:right w:val="none" w:sz="0" w:space="0" w:color="auto"/>
      </w:divBdr>
    </w:div>
    <w:div w:id="95374750">
      <w:bodyDiv w:val="1"/>
      <w:marLeft w:val="0"/>
      <w:marRight w:val="0"/>
      <w:marTop w:val="0"/>
      <w:marBottom w:val="0"/>
      <w:divBdr>
        <w:top w:val="none" w:sz="0" w:space="0" w:color="auto"/>
        <w:left w:val="none" w:sz="0" w:space="0" w:color="auto"/>
        <w:bottom w:val="none" w:sz="0" w:space="0" w:color="auto"/>
        <w:right w:val="none" w:sz="0" w:space="0" w:color="auto"/>
      </w:divBdr>
    </w:div>
    <w:div w:id="96295417">
      <w:bodyDiv w:val="1"/>
      <w:marLeft w:val="0"/>
      <w:marRight w:val="0"/>
      <w:marTop w:val="0"/>
      <w:marBottom w:val="0"/>
      <w:divBdr>
        <w:top w:val="none" w:sz="0" w:space="0" w:color="auto"/>
        <w:left w:val="none" w:sz="0" w:space="0" w:color="auto"/>
        <w:bottom w:val="none" w:sz="0" w:space="0" w:color="auto"/>
        <w:right w:val="none" w:sz="0" w:space="0" w:color="auto"/>
      </w:divBdr>
    </w:div>
    <w:div w:id="96366056">
      <w:bodyDiv w:val="1"/>
      <w:marLeft w:val="0"/>
      <w:marRight w:val="0"/>
      <w:marTop w:val="0"/>
      <w:marBottom w:val="0"/>
      <w:divBdr>
        <w:top w:val="none" w:sz="0" w:space="0" w:color="auto"/>
        <w:left w:val="none" w:sz="0" w:space="0" w:color="auto"/>
        <w:bottom w:val="none" w:sz="0" w:space="0" w:color="auto"/>
        <w:right w:val="none" w:sz="0" w:space="0" w:color="auto"/>
      </w:divBdr>
    </w:div>
    <w:div w:id="96877365">
      <w:bodyDiv w:val="1"/>
      <w:marLeft w:val="0"/>
      <w:marRight w:val="0"/>
      <w:marTop w:val="0"/>
      <w:marBottom w:val="0"/>
      <w:divBdr>
        <w:top w:val="none" w:sz="0" w:space="0" w:color="auto"/>
        <w:left w:val="none" w:sz="0" w:space="0" w:color="auto"/>
        <w:bottom w:val="none" w:sz="0" w:space="0" w:color="auto"/>
        <w:right w:val="none" w:sz="0" w:space="0" w:color="auto"/>
      </w:divBdr>
    </w:div>
    <w:div w:id="97484559">
      <w:bodyDiv w:val="1"/>
      <w:marLeft w:val="0"/>
      <w:marRight w:val="0"/>
      <w:marTop w:val="0"/>
      <w:marBottom w:val="0"/>
      <w:divBdr>
        <w:top w:val="none" w:sz="0" w:space="0" w:color="auto"/>
        <w:left w:val="none" w:sz="0" w:space="0" w:color="auto"/>
        <w:bottom w:val="none" w:sz="0" w:space="0" w:color="auto"/>
        <w:right w:val="none" w:sz="0" w:space="0" w:color="auto"/>
      </w:divBdr>
    </w:div>
    <w:div w:id="98917332">
      <w:bodyDiv w:val="1"/>
      <w:marLeft w:val="0"/>
      <w:marRight w:val="0"/>
      <w:marTop w:val="0"/>
      <w:marBottom w:val="0"/>
      <w:divBdr>
        <w:top w:val="none" w:sz="0" w:space="0" w:color="auto"/>
        <w:left w:val="none" w:sz="0" w:space="0" w:color="auto"/>
        <w:bottom w:val="none" w:sz="0" w:space="0" w:color="auto"/>
        <w:right w:val="none" w:sz="0" w:space="0" w:color="auto"/>
      </w:divBdr>
    </w:div>
    <w:div w:id="100342410">
      <w:bodyDiv w:val="1"/>
      <w:marLeft w:val="0"/>
      <w:marRight w:val="0"/>
      <w:marTop w:val="0"/>
      <w:marBottom w:val="0"/>
      <w:divBdr>
        <w:top w:val="none" w:sz="0" w:space="0" w:color="auto"/>
        <w:left w:val="none" w:sz="0" w:space="0" w:color="auto"/>
        <w:bottom w:val="none" w:sz="0" w:space="0" w:color="auto"/>
        <w:right w:val="none" w:sz="0" w:space="0" w:color="auto"/>
      </w:divBdr>
    </w:div>
    <w:div w:id="104036115">
      <w:bodyDiv w:val="1"/>
      <w:marLeft w:val="0"/>
      <w:marRight w:val="0"/>
      <w:marTop w:val="0"/>
      <w:marBottom w:val="0"/>
      <w:divBdr>
        <w:top w:val="none" w:sz="0" w:space="0" w:color="auto"/>
        <w:left w:val="none" w:sz="0" w:space="0" w:color="auto"/>
        <w:bottom w:val="none" w:sz="0" w:space="0" w:color="auto"/>
        <w:right w:val="none" w:sz="0" w:space="0" w:color="auto"/>
      </w:divBdr>
    </w:div>
    <w:div w:id="105123888">
      <w:bodyDiv w:val="1"/>
      <w:marLeft w:val="0"/>
      <w:marRight w:val="0"/>
      <w:marTop w:val="0"/>
      <w:marBottom w:val="0"/>
      <w:divBdr>
        <w:top w:val="none" w:sz="0" w:space="0" w:color="auto"/>
        <w:left w:val="none" w:sz="0" w:space="0" w:color="auto"/>
        <w:bottom w:val="none" w:sz="0" w:space="0" w:color="auto"/>
        <w:right w:val="none" w:sz="0" w:space="0" w:color="auto"/>
      </w:divBdr>
    </w:div>
    <w:div w:id="107044503">
      <w:bodyDiv w:val="1"/>
      <w:marLeft w:val="0"/>
      <w:marRight w:val="0"/>
      <w:marTop w:val="0"/>
      <w:marBottom w:val="0"/>
      <w:divBdr>
        <w:top w:val="none" w:sz="0" w:space="0" w:color="auto"/>
        <w:left w:val="none" w:sz="0" w:space="0" w:color="auto"/>
        <w:bottom w:val="none" w:sz="0" w:space="0" w:color="auto"/>
        <w:right w:val="none" w:sz="0" w:space="0" w:color="auto"/>
      </w:divBdr>
    </w:div>
    <w:div w:id="107741270">
      <w:bodyDiv w:val="1"/>
      <w:marLeft w:val="0"/>
      <w:marRight w:val="0"/>
      <w:marTop w:val="0"/>
      <w:marBottom w:val="0"/>
      <w:divBdr>
        <w:top w:val="none" w:sz="0" w:space="0" w:color="auto"/>
        <w:left w:val="none" w:sz="0" w:space="0" w:color="auto"/>
        <w:bottom w:val="none" w:sz="0" w:space="0" w:color="auto"/>
        <w:right w:val="none" w:sz="0" w:space="0" w:color="auto"/>
      </w:divBdr>
    </w:div>
    <w:div w:id="107969267">
      <w:bodyDiv w:val="1"/>
      <w:marLeft w:val="0"/>
      <w:marRight w:val="0"/>
      <w:marTop w:val="0"/>
      <w:marBottom w:val="0"/>
      <w:divBdr>
        <w:top w:val="none" w:sz="0" w:space="0" w:color="auto"/>
        <w:left w:val="none" w:sz="0" w:space="0" w:color="auto"/>
        <w:bottom w:val="none" w:sz="0" w:space="0" w:color="auto"/>
        <w:right w:val="none" w:sz="0" w:space="0" w:color="auto"/>
      </w:divBdr>
    </w:div>
    <w:div w:id="109787790">
      <w:bodyDiv w:val="1"/>
      <w:marLeft w:val="0"/>
      <w:marRight w:val="0"/>
      <w:marTop w:val="0"/>
      <w:marBottom w:val="0"/>
      <w:divBdr>
        <w:top w:val="none" w:sz="0" w:space="0" w:color="auto"/>
        <w:left w:val="none" w:sz="0" w:space="0" w:color="auto"/>
        <w:bottom w:val="none" w:sz="0" w:space="0" w:color="auto"/>
        <w:right w:val="none" w:sz="0" w:space="0" w:color="auto"/>
      </w:divBdr>
      <w:divsChild>
        <w:div w:id="809133997">
          <w:marLeft w:val="0"/>
          <w:marRight w:val="0"/>
          <w:marTop w:val="0"/>
          <w:marBottom w:val="0"/>
          <w:divBdr>
            <w:top w:val="none" w:sz="0" w:space="0" w:color="auto"/>
            <w:left w:val="none" w:sz="0" w:space="0" w:color="auto"/>
            <w:bottom w:val="none" w:sz="0" w:space="0" w:color="auto"/>
            <w:right w:val="none" w:sz="0" w:space="0" w:color="auto"/>
          </w:divBdr>
          <w:divsChild>
            <w:div w:id="122252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79607">
      <w:bodyDiv w:val="1"/>
      <w:marLeft w:val="0"/>
      <w:marRight w:val="0"/>
      <w:marTop w:val="0"/>
      <w:marBottom w:val="0"/>
      <w:divBdr>
        <w:top w:val="none" w:sz="0" w:space="0" w:color="auto"/>
        <w:left w:val="none" w:sz="0" w:space="0" w:color="auto"/>
        <w:bottom w:val="none" w:sz="0" w:space="0" w:color="auto"/>
        <w:right w:val="none" w:sz="0" w:space="0" w:color="auto"/>
      </w:divBdr>
    </w:div>
    <w:div w:id="112749463">
      <w:bodyDiv w:val="1"/>
      <w:marLeft w:val="0"/>
      <w:marRight w:val="0"/>
      <w:marTop w:val="0"/>
      <w:marBottom w:val="0"/>
      <w:divBdr>
        <w:top w:val="none" w:sz="0" w:space="0" w:color="auto"/>
        <w:left w:val="none" w:sz="0" w:space="0" w:color="auto"/>
        <w:bottom w:val="none" w:sz="0" w:space="0" w:color="auto"/>
        <w:right w:val="none" w:sz="0" w:space="0" w:color="auto"/>
      </w:divBdr>
    </w:div>
    <w:div w:id="114755217">
      <w:bodyDiv w:val="1"/>
      <w:marLeft w:val="0"/>
      <w:marRight w:val="0"/>
      <w:marTop w:val="0"/>
      <w:marBottom w:val="0"/>
      <w:divBdr>
        <w:top w:val="none" w:sz="0" w:space="0" w:color="auto"/>
        <w:left w:val="none" w:sz="0" w:space="0" w:color="auto"/>
        <w:bottom w:val="none" w:sz="0" w:space="0" w:color="auto"/>
        <w:right w:val="none" w:sz="0" w:space="0" w:color="auto"/>
      </w:divBdr>
    </w:div>
    <w:div w:id="115175526">
      <w:bodyDiv w:val="1"/>
      <w:marLeft w:val="0"/>
      <w:marRight w:val="0"/>
      <w:marTop w:val="0"/>
      <w:marBottom w:val="0"/>
      <w:divBdr>
        <w:top w:val="none" w:sz="0" w:space="0" w:color="auto"/>
        <w:left w:val="none" w:sz="0" w:space="0" w:color="auto"/>
        <w:bottom w:val="none" w:sz="0" w:space="0" w:color="auto"/>
        <w:right w:val="none" w:sz="0" w:space="0" w:color="auto"/>
      </w:divBdr>
    </w:div>
    <w:div w:id="115296373">
      <w:bodyDiv w:val="1"/>
      <w:marLeft w:val="0"/>
      <w:marRight w:val="0"/>
      <w:marTop w:val="0"/>
      <w:marBottom w:val="0"/>
      <w:divBdr>
        <w:top w:val="none" w:sz="0" w:space="0" w:color="auto"/>
        <w:left w:val="none" w:sz="0" w:space="0" w:color="auto"/>
        <w:bottom w:val="none" w:sz="0" w:space="0" w:color="auto"/>
        <w:right w:val="none" w:sz="0" w:space="0" w:color="auto"/>
      </w:divBdr>
    </w:div>
    <w:div w:id="116216500">
      <w:bodyDiv w:val="1"/>
      <w:marLeft w:val="0"/>
      <w:marRight w:val="0"/>
      <w:marTop w:val="0"/>
      <w:marBottom w:val="0"/>
      <w:divBdr>
        <w:top w:val="none" w:sz="0" w:space="0" w:color="auto"/>
        <w:left w:val="none" w:sz="0" w:space="0" w:color="auto"/>
        <w:bottom w:val="none" w:sz="0" w:space="0" w:color="auto"/>
        <w:right w:val="none" w:sz="0" w:space="0" w:color="auto"/>
      </w:divBdr>
    </w:div>
    <w:div w:id="116221945">
      <w:bodyDiv w:val="1"/>
      <w:marLeft w:val="0"/>
      <w:marRight w:val="0"/>
      <w:marTop w:val="0"/>
      <w:marBottom w:val="0"/>
      <w:divBdr>
        <w:top w:val="none" w:sz="0" w:space="0" w:color="auto"/>
        <w:left w:val="none" w:sz="0" w:space="0" w:color="auto"/>
        <w:bottom w:val="none" w:sz="0" w:space="0" w:color="auto"/>
        <w:right w:val="none" w:sz="0" w:space="0" w:color="auto"/>
      </w:divBdr>
    </w:div>
    <w:div w:id="116487866">
      <w:bodyDiv w:val="1"/>
      <w:marLeft w:val="0"/>
      <w:marRight w:val="0"/>
      <w:marTop w:val="0"/>
      <w:marBottom w:val="0"/>
      <w:divBdr>
        <w:top w:val="none" w:sz="0" w:space="0" w:color="auto"/>
        <w:left w:val="none" w:sz="0" w:space="0" w:color="auto"/>
        <w:bottom w:val="none" w:sz="0" w:space="0" w:color="auto"/>
        <w:right w:val="none" w:sz="0" w:space="0" w:color="auto"/>
      </w:divBdr>
    </w:div>
    <w:div w:id="118841094">
      <w:bodyDiv w:val="1"/>
      <w:marLeft w:val="0"/>
      <w:marRight w:val="0"/>
      <w:marTop w:val="0"/>
      <w:marBottom w:val="0"/>
      <w:divBdr>
        <w:top w:val="none" w:sz="0" w:space="0" w:color="auto"/>
        <w:left w:val="none" w:sz="0" w:space="0" w:color="auto"/>
        <w:bottom w:val="none" w:sz="0" w:space="0" w:color="auto"/>
        <w:right w:val="none" w:sz="0" w:space="0" w:color="auto"/>
      </w:divBdr>
    </w:div>
    <w:div w:id="120150100">
      <w:bodyDiv w:val="1"/>
      <w:marLeft w:val="0"/>
      <w:marRight w:val="0"/>
      <w:marTop w:val="0"/>
      <w:marBottom w:val="0"/>
      <w:divBdr>
        <w:top w:val="none" w:sz="0" w:space="0" w:color="auto"/>
        <w:left w:val="none" w:sz="0" w:space="0" w:color="auto"/>
        <w:bottom w:val="none" w:sz="0" w:space="0" w:color="auto"/>
        <w:right w:val="none" w:sz="0" w:space="0" w:color="auto"/>
      </w:divBdr>
    </w:div>
    <w:div w:id="120806564">
      <w:bodyDiv w:val="1"/>
      <w:marLeft w:val="0"/>
      <w:marRight w:val="0"/>
      <w:marTop w:val="0"/>
      <w:marBottom w:val="0"/>
      <w:divBdr>
        <w:top w:val="none" w:sz="0" w:space="0" w:color="auto"/>
        <w:left w:val="none" w:sz="0" w:space="0" w:color="auto"/>
        <w:bottom w:val="none" w:sz="0" w:space="0" w:color="auto"/>
        <w:right w:val="none" w:sz="0" w:space="0" w:color="auto"/>
      </w:divBdr>
    </w:div>
    <w:div w:id="122163003">
      <w:bodyDiv w:val="1"/>
      <w:marLeft w:val="0"/>
      <w:marRight w:val="0"/>
      <w:marTop w:val="0"/>
      <w:marBottom w:val="0"/>
      <w:divBdr>
        <w:top w:val="none" w:sz="0" w:space="0" w:color="auto"/>
        <w:left w:val="none" w:sz="0" w:space="0" w:color="auto"/>
        <w:bottom w:val="none" w:sz="0" w:space="0" w:color="auto"/>
        <w:right w:val="none" w:sz="0" w:space="0" w:color="auto"/>
      </w:divBdr>
    </w:div>
    <w:div w:id="12323592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22947849">
          <w:marLeft w:val="0"/>
          <w:marRight w:val="0"/>
          <w:marTop w:val="60"/>
          <w:marBottom w:val="0"/>
          <w:divBdr>
            <w:top w:val="none" w:sz="0" w:space="0" w:color="auto"/>
            <w:left w:val="none" w:sz="0" w:space="0" w:color="auto"/>
            <w:bottom w:val="none" w:sz="0" w:space="0" w:color="auto"/>
            <w:right w:val="none" w:sz="0" w:space="0" w:color="auto"/>
          </w:divBdr>
          <w:divsChild>
            <w:div w:id="1956057368">
              <w:marLeft w:val="0"/>
              <w:marRight w:val="0"/>
              <w:marTop w:val="0"/>
              <w:marBottom w:val="0"/>
              <w:divBdr>
                <w:top w:val="none" w:sz="0" w:space="0" w:color="auto"/>
                <w:left w:val="none" w:sz="0" w:space="0" w:color="auto"/>
                <w:bottom w:val="none" w:sz="0" w:space="0" w:color="auto"/>
                <w:right w:val="none" w:sz="0" w:space="0" w:color="auto"/>
              </w:divBdr>
              <w:divsChild>
                <w:div w:id="1504710426">
                  <w:marLeft w:val="3750"/>
                  <w:marRight w:val="0"/>
                  <w:marTop w:val="0"/>
                  <w:marBottom w:val="300"/>
                  <w:divBdr>
                    <w:top w:val="none" w:sz="0" w:space="0" w:color="auto"/>
                    <w:left w:val="none" w:sz="0" w:space="0" w:color="auto"/>
                    <w:bottom w:val="none" w:sz="0" w:space="0" w:color="auto"/>
                    <w:right w:val="none" w:sz="0" w:space="0" w:color="auto"/>
                  </w:divBdr>
                  <w:divsChild>
                    <w:div w:id="2145926597">
                      <w:marLeft w:val="0"/>
                      <w:marRight w:val="0"/>
                      <w:marTop w:val="0"/>
                      <w:marBottom w:val="0"/>
                      <w:divBdr>
                        <w:top w:val="none" w:sz="0" w:space="0" w:color="auto"/>
                        <w:left w:val="none" w:sz="0" w:space="0" w:color="auto"/>
                        <w:bottom w:val="none" w:sz="0" w:space="0" w:color="auto"/>
                        <w:right w:val="none" w:sz="0" w:space="0" w:color="auto"/>
                      </w:divBdr>
                      <w:divsChild>
                        <w:div w:id="1772698024">
                          <w:marLeft w:val="0"/>
                          <w:marRight w:val="0"/>
                          <w:marTop w:val="0"/>
                          <w:marBottom w:val="0"/>
                          <w:divBdr>
                            <w:top w:val="none" w:sz="0" w:space="0" w:color="auto"/>
                            <w:left w:val="none" w:sz="0" w:space="0" w:color="auto"/>
                            <w:bottom w:val="none" w:sz="0" w:space="0" w:color="auto"/>
                            <w:right w:val="none" w:sz="0" w:space="0" w:color="auto"/>
                          </w:divBdr>
                          <w:divsChild>
                            <w:div w:id="308049290">
                              <w:marLeft w:val="0"/>
                              <w:marRight w:val="0"/>
                              <w:marTop w:val="0"/>
                              <w:marBottom w:val="0"/>
                              <w:divBdr>
                                <w:top w:val="none" w:sz="0" w:space="0" w:color="auto"/>
                                <w:left w:val="none" w:sz="0" w:space="0" w:color="auto"/>
                                <w:bottom w:val="none" w:sz="0" w:space="0" w:color="auto"/>
                                <w:right w:val="none" w:sz="0" w:space="0" w:color="auto"/>
                              </w:divBdr>
                              <w:divsChild>
                                <w:div w:id="1817334033">
                                  <w:marLeft w:val="0"/>
                                  <w:marRight w:val="0"/>
                                  <w:marTop w:val="0"/>
                                  <w:marBottom w:val="0"/>
                                  <w:divBdr>
                                    <w:top w:val="none" w:sz="0" w:space="0" w:color="auto"/>
                                    <w:left w:val="none" w:sz="0" w:space="0" w:color="auto"/>
                                    <w:bottom w:val="none" w:sz="0" w:space="0" w:color="auto"/>
                                    <w:right w:val="none" w:sz="0" w:space="0" w:color="auto"/>
                                  </w:divBdr>
                                  <w:divsChild>
                                    <w:div w:id="1384015942">
                                      <w:marLeft w:val="0"/>
                                      <w:marRight w:val="0"/>
                                      <w:marTop w:val="0"/>
                                      <w:marBottom w:val="0"/>
                                      <w:divBdr>
                                        <w:top w:val="none" w:sz="0" w:space="0" w:color="auto"/>
                                        <w:left w:val="none" w:sz="0" w:space="0" w:color="auto"/>
                                        <w:bottom w:val="none" w:sz="0" w:space="0" w:color="auto"/>
                                        <w:right w:val="none" w:sz="0" w:space="0" w:color="auto"/>
                                      </w:divBdr>
                                      <w:divsChild>
                                        <w:div w:id="198646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545091">
      <w:bodyDiv w:val="1"/>
      <w:marLeft w:val="0"/>
      <w:marRight w:val="0"/>
      <w:marTop w:val="0"/>
      <w:marBottom w:val="0"/>
      <w:divBdr>
        <w:top w:val="none" w:sz="0" w:space="0" w:color="auto"/>
        <w:left w:val="none" w:sz="0" w:space="0" w:color="auto"/>
        <w:bottom w:val="none" w:sz="0" w:space="0" w:color="auto"/>
        <w:right w:val="none" w:sz="0" w:space="0" w:color="auto"/>
      </w:divBdr>
    </w:div>
    <w:div w:id="125591340">
      <w:bodyDiv w:val="1"/>
      <w:marLeft w:val="0"/>
      <w:marRight w:val="0"/>
      <w:marTop w:val="0"/>
      <w:marBottom w:val="0"/>
      <w:divBdr>
        <w:top w:val="none" w:sz="0" w:space="0" w:color="auto"/>
        <w:left w:val="none" w:sz="0" w:space="0" w:color="auto"/>
        <w:bottom w:val="none" w:sz="0" w:space="0" w:color="auto"/>
        <w:right w:val="none" w:sz="0" w:space="0" w:color="auto"/>
      </w:divBdr>
    </w:div>
    <w:div w:id="125659990">
      <w:bodyDiv w:val="1"/>
      <w:marLeft w:val="0"/>
      <w:marRight w:val="0"/>
      <w:marTop w:val="0"/>
      <w:marBottom w:val="0"/>
      <w:divBdr>
        <w:top w:val="none" w:sz="0" w:space="0" w:color="auto"/>
        <w:left w:val="none" w:sz="0" w:space="0" w:color="auto"/>
        <w:bottom w:val="none" w:sz="0" w:space="0" w:color="auto"/>
        <w:right w:val="none" w:sz="0" w:space="0" w:color="auto"/>
      </w:divBdr>
    </w:div>
    <w:div w:id="126775911">
      <w:bodyDiv w:val="1"/>
      <w:marLeft w:val="0"/>
      <w:marRight w:val="0"/>
      <w:marTop w:val="0"/>
      <w:marBottom w:val="0"/>
      <w:divBdr>
        <w:top w:val="none" w:sz="0" w:space="0" w:color="auto"/>
        <w:left w:val="none" w:sz="0" w:space="0" w:color="auto"/>
        <w:bottom w:val="none" w:sz="0" w:space="0" w:color="auto"/>
        <w:right w:val="none" w:sz="0" w:space="0" w:color="auto"/>
      </w:divBdr>
    </w:div>
    <w:div w:id="128210417">
      <w:bodyDiv w:val="1"/>
      <w:marLeft w:val="0"/>
      <w:marRight w:val="0"/>
      <w:marTop w:val="0"/>
      <w:marBottom w:val="0"/>
      <w:divBdr>
        <w:top w:val="none" w:sz="0" w:space="0" w:color="auto"/>
        <w:left w:val="none" w:sz="0" w:space="0" w:color="auto"/>
        <w:bottom w:val="none" w:sz="0" w:space="0" w:color="auto"/>
        <w:right w:val="none" w:sz="0" w:space="0" w:color="auto"/>
      </w:divBdr>
    </w:div>
    <w:div w:id="128784973">
      <w:bodyDiv w:val="1"/>
      <w:marLeft w:val="0"/>
      <w:marRight w:val="0"/>
      <w:marTop w:val="0"/>
      <w:marBottom w:val="0"/>
      <w:divBdr>
        <w:top w:val="none" w:sz="0" w:space="0" w:color="auto"/>
        <w:left w:val="none" w:sz="0" w:space="0" w:color="auto"/>
        <w:bottom w:val="none" w:sz="0" w:space="0" w:color="auto"/>
        <w:right w:val="none" w:sz="0" w:space="0" w:color="auto"/>
      </w:divBdr>
    </w:div>
    <w:div w:id="131215532">
      <w:bodyDiv w:val="1"/>
      <w:marLeft w:val="0"/>
      <w:marRight w:val="0"/>
      <w:marTop w:val="0"/>
      <w:marBottom w:val="0"/>
      <w:divBdr>
        <w:top w:val="none" w:sz="0" w:space="0" w:color="auto"/>
        <w:left w:val="none" w:sz="0" w:space="0" w:color="auto"/>
        <w:bottom w:val="none" w:sz="0" w:space="0" w:color="auto"/>
        <w:right w:val="none" w:sz="0" w:space="0" w:color="auto"/>
      </w:divBdr>
    </w:div>
    <w:div w:id="131216352">
      <w:bodyDiv w:val="1"/>
      <w:marLeft w:val="0"/>
      <w:marRight w:val="0"/>
      <w:marTop w:val="0"/>
      <w:marBottom w:val="0"/>
      <w:divBdr>
        <w:top w:val="none" w:sz="0" w:space="0" w:color="auto"/>
        <w:left w:val="none" w:sz="0" w:space="0" w:color="auto"/>
        <w:bottom w:val="none" w:sz="0" w:space="0" w:color="auto"/>
        <w:right w:val="none" w:sz="0" w:space="0" w:color="auto"/>
      </w:divBdr>
    </w:div>
    <w:div w:id="131488102">
      <w:bodyDiv w:val="1"/>
      <w:marLeft w:val="0"/>
      <w:marRight w:val="0"/>
      <w:marTop w:val="0"/>
      <w:marBottom w:val="0"/>
      <w:divBdr>
        <w:top w:val="none" w:sz="0" w:space="0" w:color="auto"/>
        <w:left w:val="none" w:sz="0" w:space="0" w:color="auto"/>
        <w:bottom w:val="none" w:sz="0" w:space="0" w:color="auto"/>
        <w:right w:val="none" w:sz="0" w:space="0" w:color="auto"/>
      </w:divBdr>
      <w:divsChild>
        <w:div w:id="153840928">
          <w:marLeft w:val="0"/>
          <w:marRight w:val="0"/>
          <w:marTop w:val="0"/>
          <w:marBottom w:val="0"/>
          <w:divBdr>
            <w:top w:val="none" w:sz="0" w:space="0" w:color="auto"/>
            <w:left w:val="none" w:sz="0" w:space="0" w:color="auto"/>
            <w:bottom w:val="none" w:sz="0" w:space="0" w:color="auto"/>
            <w:right w:val="none" w:sz="0" w:space="0" w:color="auto"/>
          </w:divBdr>
        </w:div>
        <w:div w:id="373819146">
          <w:marLeft w:val="0"/>
          <w:marRight w:val="0"/>
          <w:marTop w:val="0"/>
          <w:marBottom w:val="0"/>
          <w:divBdr>
            <w:top w:val="none" w:sz="0" w:space="0" w:color="auto"/>
            <w:left w:val="none" w:sz="0" w:space="0" w:color="auto"/>
            <w:bottom w:val="none" w:sz="0" w:space="0" w:color="auto"/>
            <w:right w:val="none" w:sz="0" w:space="0" w:color="auto"/>
          </w:divBdr>
        </w:div>
        <w:div w:id="408693048">
          <w:marLeft w:val="0"/>
          <w:marRight w:val="0"/>
          <w:marTop w:val="0"/>
          <w:marBottom w:val="0"/>
          <w:divBdr>
            <w:top w:val="none" w:sz="0" w:space="0" w:color="auto"/>
            <w:left w:val="none" w:sz="0" w:space="0" w:color="auto"/>
            <w:bottom w:val="none" w:sz="0" w:space="0" w:color="auto"/>
            <w:right w:val="none" w:sz="0" w:space="0" w:color="auto"/>
          </w:divBdr>
        </w:div>
        <w:div w:id="1507550382">
          <w:marLeft w:val="0"/>
          <w:marRight w:val="0"/>
          <w:marTop w:val="0"/>
          <w:marBottom w:val="0"/>
          <w:divBdr>
            <w:top w:val="none" w:sz="0" w:space="0" w:color="auto"/>
            <w:left w:val="none" w:sz="0" w:space="0" w:color="auto"/>
            <w:bottom w:val="none" w:sz="0" w:space="0" w:color="auto"/>
            <w:right w:val="none" w:sz="0" w:space="0" w:color="auto"/>
          </w:divBdr>
        </w:div>
      </w:divsChild>
    </w:div>
    <w:div w:id="131675093">
      <w:bodyDiv w:val="1"/>
      <w:marLeft w:val="0"/>
      <w:marRight w:val="0"/>
      <w:marTop w:val="0"/>
      <w:marBottom w:val="0"/>
      <w:divBdr>
        <w:top w:val="none" w:sz="0" w:space="0" w:color="auto"/>
        <w:left w:val="none" w:sz="0" w:space="0" w:color="auto"/>
        <w:bottom w:val="none" w:sz="0" w:space="0" w:color="auto"/>
        <w:right w:val="none" w:sz="0" w:space="0" w:color="auto"/>
      </w:divBdr>
    </w:div>
    <w:div w:id="132141747">
      <w:bodyDiv w:val="1"/>
      <w:marLeft w:val="0"/>
      <w:marRight w:val="0"/>
      <w:marTop w:val="0"/>
      <w:marBottom w:val="0"/>
      <w:divBdr>
        <w:top w:val="none" w:sz="0" w:space="0" w:color="auto"/>
        <w:left w:val="none" w:sz="0" w:space="0" w:color="auto"/>
        <w:bottom w:val="none" w:sz="0" w:space="0" w:color="auto"/>
        <w:right w:val="none" w:sz="0" w:space="0" w:color="auto"/>
      </w:divBdr>
    </w:div>
    <w:div w:id="132988696">
      <w:bodyDiv w:val="1"/>
      <w:marLeft w:val="0"/>
      <w:marRight w:val="0"/>
      <w:marTop w:val="0"/>
      <w:marBottom w:val="0"/>
      <w:divBdr>
        <w:top w:val="none" w:sz="0" w:space="0" w:color="auto"/>
        <w:left w:val="none" w:sz="0" w:space="0" w:color="auto"/>
        <w:bottom w:val="none" w:sz="0" w:space="0" w:color="auto"/>
        <w:right w:val="none" w:sz="0" w:space="0" w:color="auto"/>
      </w:divBdr>
    </w:div>
    <w:div w:id="133378731">
      <w:bodyDiv w:val="1"/>
      <w:marLeft w:val="0"/>
      <w:marRight w:val="0"/>
      <w:marTop w:val="0"/>
      <w:marBottom w:val="0"/>
      <w:divBdr>
        <w:top w:val="none" w:sz="0" w:space="0" w:color="auto"/>
        <w:left w:val="none" w:sz="0" w:space="0" w:color="auto"/>
        <w:bottom w:val="none" w:sz="0" w:space="0" w:color="auto"/>
        <w:right w:val="none" w:sz="0" w:space="0" w:color="auto"/>
      </w:divBdr>
    </w:div>
    <w:div w:id="137185946">
      <w:bodyDiv w:val="1"/>
      <w:marLeft w:val="0"/>
      <w:marRight w:val="0"/>
      <w:marTop w:val="0"/>
      <w:marBottom w:val="0"/>
      <w:divBdr>
        <w:top w:val="none" w:sz="0" w:space="0" w:color="auto"/>
        <w:left w:val="none" w:sz="0" w:space="0" w:color="auto"/>
        <w:bottom w:val="none" w:sz="0" w:space="0" w:color="auto"/>
        <w:right w:val="none" w:sz="0" w:space="0" w:color="auto"/>
      </w:divBdr>
    </w:div>
    <w:div w:id="137378343">
      <w:bodyDiv w:val="1"/>
      <w:marLeft w:val="0"/>
      <w:marRight w:val="0"/>
      <w:marTop w:val="0"/>
      <w:marBottom w:val="0"/>
      <w:divBdr>
        <w:top w:val="none" w:sz="0" w:space="0" w:color="auto"/>
        <w:left w:val="none" w:sz="0" w:space="0" w:color="auto"/>
        <w:bottom w:val="none" w:sz="0" w:space="0" w:color="auto"/>
        <w:right w:val="none" w:sz="0" w:space="0" w:color="auto"/>
      </w:divBdr>
    </w:div>
    <w:div w:id="137386013">
      <w:bodyDiv w:val="1"/>
      <w:marLeft w:val="0"/>
      <w:marRight w:val="0"/>
      <w:marTop w:val="0"/>
      <w:marBottom w:val="0"/>
      <w:divBdr>
        <w:top w:val="none" w:sz="0" w:space="0" w:color="auto"/>
        <w:left w:val="none" w:sz="0" w:space="0" w:color="auto"/>
        <w:bottom w:val="none" w:sz="0" w:space="0" w:color="auto"/>
        <w:right w:val="none" w:sz="0" w:space="0" w:color="auto"/>
      </w:divBdr>
    </w:div>
    <w:div w:id="138544909">
      <w:bodyDiv w:val="1"/>
      <w:marLeft w:val="0"/>
      <w:marRight w:val="0"/>
      <w:marTop w:val="0"/>
      <w:marBottom w:val="0"/>
      <w:divBdr>
        <w:top w:val="none" w:sz="0" w:space="0" w:color="auto"/>
        <w:left w:val="none" w:sz="0" w:space="0" w:color="auto"/>
        <w:bottom w:val="none" w:sz="0" w:space="0" w:color="auto"/>
        <w:right w:val="none" w:sz="0" w:space="0" w:color="auto"/>
      </w:divBdr>
    </w:div>
    <w:div w:id="138694987">
      <w:bodyDiv w:val="1"/>
      <w:marLeft w:val="0"/>
      <w:marRight w:val="0"/>
      <w:marTop w:val="0"/>
      <w:marBottom w:val="0"/>
      <w:divBdr>
        <w:top w:val="none" w:sz="0" w:space="0" w:color="auto"/>
        <w:left w:val="none" w:sz="0" w:space="0" w:color="auto"/>
        <w:bottom w:val="none" w:sz="0" w:space="0" w:color="auto"/>
        <w:right w:val="none" w:sz="0" w:space="0" w:color="auto"/>
      </w:divBdr>
    </w:div>
    <w:div w:id="143091077">
      <w:bodyDiv w:val="1"/>
      <w:marLeft w:val="0"/>
      <w:marRight w:val="0"/>
      <w:marTop w:val="0"/>
      <w:marBottom w:val="0"/>
      <w:divBdr>
        <w:top w:val="none" w:sz="0" w:space="0" w:color="auto"/>
        <w:left w:val="none" w:sz="0" w:space="0" w:color="auto"/>
        <w:bottom w:val="none" w:sz="0" w:space="0" w:color="auto"/>
        <w:right w:val="none" w:sz="0" w:space="0" w:color="auto"/>
      </w:divBdr>
    </w:div>
    <w:div w:id="144005818">
      <w:bodyDiv w:val="1"/>
      <w:marLeft w:val="0"/>
      <w:marRight w:val="0"/>
      <w:marTop w:val="0"/>
      <w:marBottom w:val="0"/>
      <w:divBdr>
        <w:top w:val="none" w:sz="0" w:space="0" w:color="auto"/>
        <w:left w:val="none" w:sz="0" w:space="0" w:color="auto"/>
        <w:bottom w:val="none" w:sz="0" w:space="0" w:color="auto"/>
        <w:right w:val="none" w:sz="0" w:space="0" w:color="auto"/>
      </w:divBdr>
    </w:div>
    <w:div w:id="147018636">
      <w:bodyDiv w:val="1"/>
      <w:marLeft w:val="0"/>
      <w:marRight w:val="0"/>
      <w:marTop w:val="0"/>
      <w:marBottom w:val="0"/>
      <w:divBdr>
        <w:top w:val="none" w:sz="0" w:space="0" w:color="auto"/>
        <w:left w:val="none" w:sz="0" w:space="0" w:color="auto"/>
        <w:bottom w:val="none" w:sz="0" w:space="0" w:color="auto"/>
        <w:right w:val="none" w:sz="0" w:space="0" w:color="auto"/>
      </w:divBdr>
    </w:div>
    <w:div w:id="148861120">
      <w:bodyDiv w:val="1"/>
      <w:marLeft w:val="0"/>
      <w:marRight w:val="0"/>
      <w:marTop w:val="0"/>
      <w:marBottom w:val="0"/>
      <w:divBdr>
        <w:top w:val="none" w:sz="0" w:space="0" w:color="auto"/>
        <w:left w:val="none" w:sz="0" w:space="0" w:color="auto"/>
        <w:bottom w:val="none" w:sz="0" w:space="0" w:color="auto"/>
        <w:right w:val="none" w:sz="0" w:space="0" w:color="auto"/>
      </w:divBdr>
    </w:div>
    <w:div w:id="150408530">
      <w:bodyDiv w:val="1"/>
      <w:marLeft w:val="0"/>
      <w:marRight w:val="0"/>
      <w:marTop w:val="0"/>
      <w:marBottom w:val="0"/>
      <w:divBdr>
        <w:top w:val="none" w:sz="0" w:space="0" w:color="auto"/>
        <w:left w:val="none" w:sz="0" w:space="0" w:color="auto"/>
        <w:bottom w:val="none" w:sz="0" w:space="0" w:color="auto"/>
        <w:right w:val="none" w:sz="0" w:space="0" w:color="auto"/>
      </w:divBdr>
    </w:div>
    <w:div w:id="153381980">
      <w:bodyDiv w:val="1"/>
      <w:marLeft w:val="0"/>
      <w:marRight w:val="0"/>
      <w:marTop w:val="0"/>
      <w:marBottom w:val="0"/>
      <w:divBdr>
        <w:top w:val="none" w:sz="0" w:space="0" w:color="auto"/>
        <w:left w:val="none" w:sz="0" w:space="0" w:color="auto"/>
        <w:bottom w:val="none" w:sz="0" w:space="0" w:color="auto"/>
        <w:right w:val="none" w:sz="0" w:space="0" w:color="auto"/>
      </w:divBdr>
    </w:div>
    <w:div w:id="154077705">
      <w:bodyDiv w:val="1"/>
      <w:marLeft w:val="0"/>
      <w:marRight w:val="0"/>
      <w:marTop w:val="0"/>
      <w:marBottom w:val="0"/>
      <w:divBdr>
        <w:top w:val="none" w:sz="0" w:space="0" w:color="auto"/>
        <w:left w:val="none" w:sz="0" w:space="0" w:color="auto"/>
        <w:bottom w:val="none" w:sz="0" w:space="0" w:color="auto"/>
        <w:right w:val="none" w:sz="0" w:space="0" w:color="auto"/>
      </w:divBdr>
    </w:div>
    <w:div w:id="155148298">
      <w:bodyDiv w:val="1"/>
      <w:marLeft w:val="0"/>
      <w:marRight w:val="0"/>
      <w:marTop w:val="0"/>
      <w:marBottom w:val="0"/>
      <w:divBdr>
        <w:top w:val="none" w:sz="0" w:space="0" w:color="auto"/>
        <w:left w:val="none" w:sz="0" w:space="0" w:color="auto"/>
        <w:bottom w:val="none" w:sz="0" w:space="0" w:color="auto"/>
        <w:right w:val="none" w:sz="0" w:space="0" w:color="auto"/>
      </w:divBdr>
    </w:div>
    <w:div w:id="156770091">
      <w:bodyDiv w:val="1"/>
      <w:marLeft w:val="0"/>
      <w:marRight w:val="0"/>
      <w:marTop w:val="0"/>
      <w:marBottom w:val="0"/>
      <w:divBdr>
        <w:top w:val="none" w:sz="0" w:space="0" w:color="auto"/>
        <w:left w:val="none" w:sz="0" w:space="0" w:color="auto"/>
        <w:bottom w:val="none" w:sz="0" w:space="0" w:color="auto"/>
        <w:right w:val="none" w:sz="0" w:space="0" w:color="auto"/>
      </w:divBdr>
    </w:div>
    <w:div w:id="158809692">
      <w:bodyDiv w:val="1"/>
      <w:marLeft w:val="0"/>
      <w:marRight w:val="0"/>
      <w:marTop w:val="0"/>
      <w:marBottom w:val="0"/>
      <w:divBdr>
        <w:top w:val="none" w:sz="0" w:space="0" w:color="auto"/>
        <w:left w:val="none" w:sz="0" w:space="0" w:color="auto"/>
        <w:bottom w:val="none" w:sz="0" w:space="0" w:color="auto"/>
        <w:right w:val="none" w:sz="0" w:space="0" w:color="auto"/>
      </w:divBdr>
    </w:div>
    <w:div w:id="160201817">
      <w:bodyDiv w:val="1"/>
      <w:marLeft w:val="0"/>
      <w:marRight w:val="0"/>
      <w:marTop w:val="0"/>
      <w:marBottom w:val="0"/>
      <w:divBdr>
        <w:top w:val="none" w:sz="0" w:space="0" w:color="auto"/>
        <w:left w:val="none" w:sz="0" w:space="0" w:color="auto"/>
        <w:bottom w:val="none" w:sz="0" w:space="0" w:color="auto"/>
        <w:right w:val="none" w:sz="0" w:space="0" w:color="auto"/>
      </w:divBdr>
    </w:div>
    <w:div w:id="160316986">
      <w:bodyDiv w:val="1"/>
      <w:marLeft w:val="0"/>
      <w:marRight w:val="0"/>
      <w:marTop w:val="0"/>
      <w:marBottom w:val="0"/>
      <w:divBdr>
        <w:top w:val="none" w:sz="0" w:space="0" w:color="auto"/>
        <w:left w:val="none" w:sz="0" w:space="0" w:color="auto"/>
        <w:bottom w:val="none" w:sz="0" w:space="0" w:color="auto"/>
        <w:right w:val="none" w:sz="0" w:space="0" w:color="auto"/>
      </w:divBdr>
    </w:div>
    <w:div w:id="162277966">
      <w:bodyDiv w:val="1"/>
      <w:marLeft w:val="0"/>
      <w:marRight w:val="0"/>
      <w:marTop w:val="0"/>
      <w:marBottom w:val="0"/>
      <w:divBdr>
        <w:top w:val="none" w:sz="0" w:space="0" w:color="auto"/>
        <w:left w:val="none" w:sz="0" w:space="0" w:color="auto"/>
        <w:bottom w:val="none" w:sz="0" w:space="0" w:color="auto"/>
        <w:right w:val="none" w:sz="0" w:space="0" w:color="auto"/>
      </w:divBdr>
    </w:div>
    <w:div w:id="162477732">
      <w:bodyDiv w:val="1"/>
      <w:marLeft w:val="0"/>
      <w:marRight w:val="0"/>
      <w:marTop w:val="0"/>
      <w:marBottom w:val="0"/>
      <w:divBdr>
        <w:top w:val="none" w:sz="0" w:space="0" w:color="auto"/>
        <w:left w:val="none" w:sz="0" w:space="0" w:color="auto"/>
        <w:bottom w:val="none" w:sz="0" w:space="0" w:color="auto"/>
        <w:right w:val="none" w:sz="0" w:space="0" w:color="auto"/>
      </w:divBdr>
    </w:div>
    <w:div w:id="162666807">
      <w:bodyDiv w:val="1"/>
      <w:marLeft w:val="0"/>
      <w:marRight w:val="0"/>
      <w:marTop w:val="0"/>
      <w:marBottom w:val="0"/>
      <w:divBdr>
        <w:top w:val="none" w:sz="0" w:space="0" w:color="auto"/>
        <w:left w:val="none" w:sz="0" w:space="0" w:color="auto"/>
        <w:bottom w:val="none" w:sz="0" w:space="0" w:color="auto"/>
        <w:right w:val="none" w:sz="0" w:space="0" w:color="auto"/>
      </w:divBdr>
    </w:div>
    <w:div w:id="163513954">
      <w:bodyDiv w:val="1"/>
      <w:marLeft w:val="0"/>
      <w:marRight w:val="0"/>
      <w:marTop w:val="0"/>
      <w:marBottom w:val="0"/>
      <w:divBdr>
        <w:top w:val="none" w:sz="0" w:space="0" w:color="auto"/>
        <w:left w:val="none" w:sz="0" w:space="0" w:color="auto"/>
        <w:bottom w:val="none" w:sz="0" w:space="0" w:color="auto"/>
        <w:right w:val="none" w:sz="0" w:space="0" w:color="auto"/>
      </w:divBdr>
    </w:div>
    <w:div w:id="163784385">
      <w:bodyDiv w:val="1"/>
      <w:marLeft w:val="0"/>
      <w:marRight w:val="0"/>
      <w:marTop w:val="0"/>
      <w:marBottom w:val="0"/>
      <w:divBdr>
        <w:top w:val="none" w:sz="0" w:space="0" w:color="auto"/>
        <w:left w:val="none" w:sz="0" w:space="0" w:color="auto"/>
        <w:bottom w:val="none" w:sz="0" w:space="0" w:color="auto"/>
        <w:right w:val="none" w:sz="0" w:space="0" w:color="auto"/>
      </w:divBdr>
    </w:div>
    <w:div w:id="164446423">
      <w:bodyDiv w:val="1"/>
      <w:marLeft w:val="0"/>
      <w:marRight w:val="0"/>
      <w:marTop w:val="0"/>
      <w:marBottom w:val="0"/>
      <w:divBdr>
        <w:top w:val="none" w:sz="0" w:space="0" w:color="auto"/>
        <w:left w:val="none" w:sz="0" w:space="0" w:color="auto"/>
        <w:bottom w:val="none" w:sz="0" w:space="0" w:color="auto"/>
        <w:right w:val="none" w:sz="0" w:space="0" w:color="auto"/>
      </w:divBdr>
    </w:div>
    <w:div w:id="165899088">
      <w:bodyDiv w:val="1"/>
      <w:marLeft w:val="0"/>
      <w:marRight w:val="0"/>
      <w:marTop w:val="0"/>
      <w:marBottom w:val="0"/>
      <w:divBdr>
        <w:top w:val="none" w:sz="0" w:space="0" w:color="auto"/>
        <w:left w:val="none" w:sz="0" w:space="0" w:color="auto"/>
        <w:bottom w:val="none" w:sz="0" w:space="0" w:color="auto"/>
        <w:right w:val="none" w:sz="0" w:space="0" w:color="auto"/>
      </w:divBdr>
    </w:div>
    <w:div w:id="165943178">
      <w:bodyDiv w:val="1"/>
      <w:marLeft w:val="0"/>
      <w:marRight w:val="0"/>
      <w:marTop w:val="0"/>
      <w:marBottom w:val="0"/>
      <w:divBdr>
        <w:top w:val="none" w:sz="0" w:space="0" w:color="auto"/>
        <w:left w:val="none" w:sz="0" w:space="0" w:color="auto"/>
        <w:bottom w:val="none" w:sz="0" w:space="0" w:color="auto"/>
        <w:right w:val="none" w:sz="0" w:space="0" w:color="auto"/>
      </w:divBdr>
    </w:div>
    <w:div w:id="168493200">
      <w:bodyDiv w:val="1"/>
      <w:marLeft w:val="0"/>
      <w:marRight w:val="0"/>
      <w:marTop w:val="0"/>
      <w:marBottom w:val="0"/>
      <w:divBdr>
        <w:top w:val="none" w:sz="0" w:space="0" w:color="auto"/>
        <w:left w:val="none" w:sz="0" w:space="0" w:color="auto"/>
        <w:bottom w:val="none" w:sz="0" w:space="0" w:color="auto"/>
        <w:right w:val="none" w:sz="0" w:space="0" w:color="auto"/>
      </w:divBdr>
    </w:div>
    <w:div w:id="168955199">
      <w:bodyDiv w:val="1"/>
      <w:marLeft w:val="0"/>
      <w:marRight w:val="0"/>
      <w:marTop w:val="0"/>
      <w:marBottom w:val="0"/>
      <w:divBdr>
        <w:top w:val="none" w:sz="0" w:space="0" w:color="auto"/>
        <w:left w:val="none" w:sz="0" w:space="0" w:color="auto"/>
        <w:bottom w:val="none" w:sz="0" w:space="0" w:color="auto"/>
        <w:right w:val="none" w:sz="0" w:space="0" w:color="auto"/>
      </w:divBdr>
      <w:divsChild>
        <w:div w:id="1049260664">
          <w:marLeft w:val="0"/>
          <w:marRight w:val="0"/>
          <w:marTop w:val="0"/>
          <w:marBottom w:val="0"/>
          <w:divBdr>
            <w:top w:val="none" w:sz="0" w:space="0" w:color="auto"/>
            <w:left w:val="none" w:sz="0" w:space="0" w:color="auto"/>
            <w:bottom w:val="none" w:sz="0" w:space="0" w:color="auto"/>
            <w:right w:val="none" w:sz="0" w:space="0" w:color="auto"/>
          </w:divBdr>
          <w:divsChild>
            <w:div w:id="125458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05446">
      <w:bodyDiv w:val="1"/>
      <w:marLeft w:val="0"/>
      <w:marRight w:val="0"/>
      <w:marTop w:val="0"/>
      <w:marBottom w:val="0"/>
      <w:divBdr>
        <w:top w:val="none" w:sz="0" w:space="0" w:color="auto"/>
        <w:left w:val="none" w:sz="0" w:space="0" w:color="auto"/>
        <w:bottom w:val="none" w:sz="0" w:space="0" w:color="auto"/>
        <w:right w:val="none" w:sz="0" w:space="0" w:color="auto"/>
      </w:divBdr>
    </w:div>
    <w:div w:id="170678701">
      <w:bodyDiv w:val="1"/>
      <w:marLeft w:val="0"/>
      <w:marRight w:val="0"/>
      <w:marTop w:val="0"/>
      <w:marBottom w:val="0"/>
      <w:divBdr>
        <w:top w:val="none" w:sz="0" w:space="0" w:color="auto"/>
        <w:left w:val="none" w:sz="0" w:space="0" w:color="auto"/>
        <w:bottom w:val="none" w:sz="0" w:space="0" w:color="auto"/>
        <w:right w:val="none" w:sz="0" w:space="0" w:color="auto"/>
      </w:divBdr>
    </w:div>
    <w:div w:id="173224578">
      <w:bodyDiv w:val="1"/>
      <w:marLeft w:val="0"/>
      <w:marRight w:val="0"/>
      <w:marTop w:val="0"/>
      <w:marBottom w:val="0"/>
      <w:divBdr>
        <w:top w:val="none" w:sz="0" w:space="0" w:color="auto"/>
        <w:left w:val="none" w:sz="0" w:space="0" w:color="auto"/>
        <w:bottom w:val="none" w:sz="0" w:space="0" w:color="auto"/>
        <w:right w:val="none" w:sz="0" w:space="0" w:color="auto"/>
      </w:divBdr>
    </w:div>
    <w:div w:id="174852087">
      <w:bodyDiv w:val="1"/>
      <w:marLeft w:val="0"/>
      <w:marRight w:val="0"/>
      <w:marTop w:val="0"/>
      <w:marBottom w:val="0"/>
      <w:divBdr>
        <w:top w:val="none" w:sz="0" w:space="0" w:color="auto"/>
        <w:left w:val="none" w:sz="0" w:space="0" w:color="auto"/>
        <w:bottom w:val="none" w:sz="0" w:space="0" w:color="auto"/>
        <w:right w:val="none" w:sz="0" w:space="0" w:color="auto"/>
      </w:divBdr>
    </w:div>
    <w:div w:id="176117933">
      <w:bodyDiv w:val="1"/>
      <w:marLeft w:val="0"/>
      <w:marRight w:val="0"/>
      <w:marTop w:val="0"/>
      <w:marBottom w:val="0"/>
      <w:divBdr>
        <w:top w:val="none" w:sz="0" w:space="0" w:color="auto"/>
        <w:left w:val="none" w:sz="0" w:space="0" w:color="auto"/>
        <w:bottom w:val="none" w:sz="0" w:space="0" w:color="auto"/>
        <w:right w:val="none" w:sz="0" w:space="0" w:color="auto"/>
      </w:divBdr>
    </w:div>
    <w:div w:id="176308714">
      <w:bodyDiv w:val="1"/>
      <w:marLeft w:val="0"/>
      <w:marRight w:val="0"/>
      <w:marTop w:val="0"/>
      <w:marBottom w:val="0"/>
      <w:divBdr>
        <w:top w:val="none" w:sz="0" w:space="0" w:color="auto"/>
        <w:left w:val="none" w:sz="0" w:space="0" w:color="auto"/>
        <w:bottom w:val="none" w:sz="0" w:space="0" w:color="auto"/>
        <w:right w:val="none" w:sz="0" w:space="0" w:color="auto"/>
      </w:divBdr>
    </w:div>
    <w:div w:id="177427477">
      <w:bodyDiv w:val="1"/>
      <w:marLeft w:val="0"/>
      <w:marRight w:val="0"/>
      <w:marTop w:val="0"/>
      <w:marBottom w:val="0"/>
      <w:divBdr>
        <w:top w:val="none" w:sz="0" w:space="0" w:color="auto"/>
        <w:left w:val="none" w:sz="0" w:space="0" w:color="auto"/>
        <w:bottom w:val="none" w:sz="0" w:space="0" w:color="auto"/>
        <w:right w:val="none" w:sz="0" w:space="0" w:color="auto"/>
      </w:divBdr>
    </w:div>
    <w:div w:id="178201595">
      <w:bodyDiv w:val="1"/>
      <w:marLeft w:val="0"/>
      <w:marRight w:val="0"/>
      <w:marTop w:val="0"/>
      <w:marBottom w:val="0"/>
      <w:divBdr>
        <w:top w:val="none" w:sz="0" w:space="0" w:color="auto"/>
        <w:left w:val="none" w:sz="0" w:space="0" w:color="auto"/>
        <w:bottom w:val="none" w:sz="0" w:space="0" w:color="auto"/>
        <w:right w:val="none" w:sz="0" w:space="0" w:color="auto"/>
      </w:divBdr>
    </w:div>
    <w:div w:id="178325023">
      <w:bodyDiv w:val="1"/>
      <w:marLeft w:val="0"/>
      <w:marRight w:val="0"/>
      <w:marTop w:val="0"/>
      <w:marBottom w:val="0"/>
      <w:divBdr>
        <w:top w:val="none" w:sz="0" w:space="0" w:color="auto"/>
        <w:left w:val="none" w:sz="0" w:space="0" w:color="auto"/>
        <w:bottom w:val="none" w:sz="0" w:space="0" w:color="auto"/>
        <w:right w:val="none" w:sz="0" w:space="0" w:color="auto"/>
      </w:divBdr>
    </w:div>
    <w:div w:id="178735986">
      <w:bodyDiv w:val="1"/>
      <w:marLeft w:val="0"/>
      <w:marRight w:val="0"/>
      <w:marTop w:val="0"/>
      <w:marBottom w:val="0"/>
      <w:divBdr>
        <w:top w:val="none" w:sz="0" w:space="0" w:color="auto"/>
        <w:left w:val="none" w:sz="0" w:space="0" w:color="auto"/>
        <w:bottom w:val="none" w:sz="0" w:space="0" w:color="auto"/>
        <w:right w:val="none" w:sz="0" w:space="0" w:color="auto"/>
      </w:divBdr>
    </w:div>
    <w:div w:id="179635025">
      <w:bodyDiv w:val="1"/>
      <w:marLeft w:val="0"/>
      <w:marRight w:val="0"/>
      <w:marTop w:val="0"/>
      <w:marBottom w:val="0"/>
      <w:divBdr>
        <w:top w:val="none" w:sz="0" w:space="0" w:color="auto"/>
        <w:left w:val="none" w:sz="0" w:space="0" w:color="auto"/>
        <w:bottom w:val="none" w:sz="0" w:space="0" w:color="auto"/>
        <w:right w:val="none" w:sz="0" w:space="0" w:color="auto"/>
      </w:divBdr>
    </w:div>
    <w:div w:id="181626385">
      <w:bodyDiv w:val="1"/>
      <w:marLeft w:val="0"/>
      <w:marRight w:val="0"/>
      <w:marTop w:val="0"/>
      <w:marBottom w:val="0"/>
      <w:divBdr>
        <w:top w:val="none" w:sz="0" w:space="0" w:color="auto"/>
        <w:left w:val="none" w:sz="0" w:space="0" w:color="auto"/>
        <w:bottom w:val="none" w:sz="0" w:space="0" w:color="auto"/>
        <w:right w:val="none" w:sz="0" w:space="0" w:color="auto"/>
      </w:divBdr>
    </w:div>
    <w:div w:id="182205557">
      <w:bodyDiv w:val="1"/>
      <w:marLeft w:val="0"/>
      <w:marRight w:val="0"/>
      <w:marTop w:val="0"/>
      <w:marBottom w:val="0"/>
      <w:divBdr>
        <w:top w:val="none" w:sz="0" w:space="0" w:color="auto"/>
        <w:left w:val="none" w:sz="0" w:space="0" w:color="auto"/>
        <w:bottom w:val="none" w:sz="0" w:space="0" w:color="auto"/>
        <w:right w:val="none" w:sz="0" w:space="0" w:color="auto"/>
      </w:divBdr>
    </w:div>
    <w:div w:id="182672477">
      <w:bodyDiv w:val="1"/>
      <w:marLeft w:val="0"/>
      <w:marRight w:val="0"/>
      <w:marTop w:val="0"/>
      <w:marBottom w:val="0"/>
      <w:divBdr>
        <w:top w:val="none" w:sz="0" w:space="0" w:color="auto"/>
        <w:left w:val="none" w:sz="0" w:space="0" w:color="auto"/>
        <w:bottom w:val="none" w:sz="0" w:space="0" w:color="auto"/>
        <w:right w:val="none" w:sz="0" w:space="0" w:color="auto"/>
      </w:divBdr>
    </w:div>
    <w:div w:id="184641309">
      <w:bodyDiv w:val="1"/>
      <w:marLeft w:val="0"/>
      <w:marRight w:val="0"/>
      <w:marTop w:val="0"/>
      <w:marBottom w:val="0"/>
      <w:divBdr>
        <w:top w:val="none" w:sz="0" w:space="0" w:color="auto"/>
        <w:left w:val="none" w:sz="0" w:space="0" w:color="auto"/>
        <w:bottom w:val="none" w:sz="0" w:space="0" w:color="auto"/>
        <w:right w:val="none" w:sz="0" w:space="0" w:color="auto"/>
      </w:divBdr>
    </w:div>
    <w:div w:id="184683355">
      <w:bodyDiv w:val="1"/>
      <w:marLeft w:val="0"/>
      <w:marRight w:val="0"/>
      <w:marTop w:val="0"/>
      <w:marBottom w:val="0"/>
      <w:divBdr>
        <w:top w:val="none" w:sz="0" w:space="0" w:color="auto"/>
        <w:left w:val="none" w:sz="0" w:space="0" w:color="auto"/>
        <w:bottom w:val="none" w:sz="0" w:space="0" w:color="auto"/>
        <w:right w:val="none" w:sz="0" w:space="0" w:color="auto"/>
      </w:divBdr>
    </w:div>
    <w:div w:id="185753041">
      <w:bodyDiv w:val="1"/>
      <w:marLeft w:val="0"/>
      <w:marRight w:val="0"/>
      <w:marTop w:val="0"/>
      <w:marBottom w:val="0"/>
      <w:divBdr>
        <w:top w:val="none" w:sz="0" w:space="0" w:color="auto"/>
        <w:left w:val="none" w:sz="0" w:space="0" w:color="auto"/>
        <w:bottom w:val="none" w:sz="0" w:space="0" w:color="auto"/>
        <w:right w:val="none" w:sz="0" w:space="0" w:color="auto"/>
      </w:divBdr>
    </w:div>
    <w:div w:id="185944026">
      <w:bodyDiv w:val="1"/>
      <w:marLeft w:val="0"/>
      <w:marRight w:val="0"/>
      <w:marTop w:val="0"/>
      <w:marBottom w:val="0"/>
      <w:divBdr>
        <w:top w:val="none" w:sz="0" w:space="0" w:color="auto"/>
        <w:left w:val="none" w:sz="0" w:space="0" w:color="auto"/>
        <w:bottom w:val="none" w:sz="0" w:space="0" w:color="auto"/>
        <w:right w:val="none" w:sz="0" w:space="0" w:color="auto"/>
      </w:divBdr>
    </w:div>
    <w:div w:id="188764374">
      <w:bodyDiv w:val="1"/>
      <w:marLeft w:val="0"/>
      <w:marRight w:val="0"/>
      <w:marTop w:val="0"/>
      <w:marBottom w:val="0"/>
      <w:divBdr>
        <w:top w:val="none" w:sz="0" w:space="0" w:color="auto"/>
        <w:left w:val="none" w:sz="0" w:space="0" w:color="auto"/>
        <w:bottom w:val="none" w:sz="0" w:space="0" w:color="auto"/>
        <w:right w:val="none" w:sz="0" w:space="0" w:color="auto"/>
      </w:divBdr>
    </w:div>
    <w:div w:id="190729367">
      <w:bodyDiv w:val="1"/>
      <w:marLeft w:val="0"/>
      <w:marRight w:val="0"/>
      <w:marTop w:val="0"/>
      <w:marBottom w:val="0"/>
      <w:divBdr>
        <w:top w:val="none" w:sz="0" w:space="0" w:color="auto"/>
        <w:left w:val="none" w:sz="0" w:space="0" w:color="auto"/>
        <w:bottom w:val="none" w:sz="0" w:space="0" w:color="auto"/>
        <w:right w:val="none" w:sz="0" w:space="0" w:color="auto"/>
      </w:divBdr>
    </w:div>
    <w:div w:id="191919150">
      <w:bodyDiv w:val="1"/>
      <w:marLeft w:val="0"/>
      <w:marRight w:val="0"/>
      <w:marTop w:val="0"/>
      <w:marBottom w:val="0"/>
      <w:divBdr>
        <w:top w:val="none" w:sz="0" w:space="0" w:color="auto"/>
        <w:left w:val="none" w:sz="0" w:space="0" w:color="auto"/>
        <w:bottom w:val="none" w:sz="0" w:space="0" w:color="auto"/>
        <w:right w:val="none" w:sz="0" w:space="0" w:color="auto"/>
      </w:divBdr>
    </w:div>
    <w:div w:id="193932169">
      <w:bodyDiv w:val="1"/>
      <w:marLeft w:val="0"/>
      <w:marRight w:val="0"/>
      <w:marTop w:val="0"/>
      <w:marBottom w:val="0"/>
      <w:divBdr>
        <w:top w:val="none" w:sz="0" w:space="0" w:color="auto"/>
        <w:left w:val="none" w:sz="0" w:space="0" w:color="auto"/>
        <w:bottom w:val="none" w:sz="0" w:space="0" w:color="auto"/>
        <w:right w:val="none" w:sz="0" w:space="0" w:color="auto"/>
      </w:divBdr>
    </w:div>
    <w:div w:id="197669322">
      <w:bodyDiv w:val="1"/>
      <w:marLeft w:val="0"/>
      <w:marRight w:val="0"/>
      <w:marTop w:val="0"/>
      <w:marBottom w:val="0"/>
      <w:divBdr>
        <w:top w:val="none" w:sz="0" w:space="0" w:color="auto"/>
        <w:left w:val="none" w:sz="0" w:space="0" w:color="auto"/>
        <w:bottom w:val="none" w:sz="0" w:space="0" w:color="auto"/>
        <w:right w:val="none" w:sz="0" w:space="0" w:color="auto"/>
      </w:divBdr>
    </w:div>
    <w:div w:id="198325291">
      <w:bodyDiv w:val="1"/>
      <w:marLeft w:val="0"/>
      <w:marRight w:val="0"/>
      <w:marTop w:val="0"/>
      <w:marBottom w:val="0"/>
      <w:divBdr>
        <w:top w:val="none" w:sz="0" w:space="0" w:color="auto"/>
        <w:left w:val="none" w:sz="0" w:space="0" w:color="auto"/>
        <w:bottom w:val="none" w:sz="0" w:space="0" w:color="auto"/>
        <w:right w:val="none" w:sz="0" w:space="0" w:color="auto"/>
      </w:divBdr>
    </w:div>
    <w:div w:id="198590226">
      <w:bodyDiv w:val="1"/>
      <w:marLeft w:val="0"/>
      <w:marRight w:val="0"/>
      <w:marTop w:val="0"/>
      <w:marBottom w:val="0"/>
      <w:divBdr>
        <w:top w:val="none" w:sz="0" w:space="0" w:color="auto"/>
        <w:left w:val="none" w:sz="0" w:space="0" w:color="auto"/>
        <w:bottom w:val="none" w:sz="0" w:space="0" w:color="auto"/>
        <w:right w:val="none" w:sz="0" w:space="0" w:color="auto"/>
      </w:divBdr>
    </w:div>
    <w:div w:id="200480601">
      <w:bodyDiv w:val="1"/>
      <w:marLeft w:val="0"/>
      <w:marRight w:val="0"/>
      <w:marTop w:val="0"/>
      <w:marBottom w:val="0"/>
      <w:divBdr>
        <w:top w:val="none" w:sz="0" w:space="0" w:color="auto"/>
        <w:left w:val="none" w:sz="0" w:space="0" w:color="auto"/>
        <w:bottom w:val="none" w:sz="0" w:space="0" w:color="auto"/>
        <w:right w:val="none" w:sz="0" w:space="0" w:color="auto"/>
      </w:divBdr>
    </w:div>
    <w:div w:id="201096282">
      <w:bodyDiv w:val="1"/>
      <w:marLeft w:val="0"/>
      <w:marRight w:val="0"/>
      <w:marTop w:val="0"/>
      <w:marBottom w:val="0"/>
      <w:divBdr>
        <w:top w:val="none" w:sz="0" w:space="0" w:color="auto"/>
        <w:left w:val="none" w:sz="0" w:space="0" w:color="auto"/>
        <w:bottom w:val="none" w:sz="0" w:space="0" w:color="auto"/>
        <w:right w:val="none" w:sz="0" w:space="0" w:color="auto"/>
      </w:divBdr>
    </w:div>
    <w:div w:id="201865251">
      <w:bodyDiv w:val="1"/>
      <w:marLeft w:val="0"/>
      <w:marRight w:val="0"/>
      <w:marTop w:val="0"/>
      <w:marBottom w:val="0"/>
      <w:divBdr>
        <w:top w:val="none" w:sz="0" w:space="0" w:color="auto"/>
        <w:left w:val="none" w:sz="0" w:space="0" w:color="auto"/>
        <w:bottom w:val="none" w:sz="0" w:space="0" w:color="auto"/>
        <w:right w:val="none" w:sz="0" w:space="0" w:color="auto"/>
      </w:divBdr>
    </w:div>
    <w:div w:id="205262117">
      <w:bodyDiv w:val="1"/>
      <w:marLeft w:val="0"/>
      <w:marRight w:val="0"/>
      <w:marTop w:val="0"/>
      <w:marBottom w:val="0"/>
      <w:divBdr>
        <w:top w:val="none" w:sz="0" w:space="0" w:color="auto"/>
        <w:left w:val="none" w:sz="0" w:space="0" w:color="auto"/>
        <w:bottom w:val="none" w:sz="0" w:space="0" w:color="auto"/>
        <w:right w:val="none" w:sz="0" w:space="0" w:color="auto"/>
      </w:divBdr>
    </w:div>
    <w:div w:id="205794817">
      <w:bodyDiv w:val="1"/>
      <w:marLeft w:val="0"/>
      <w:marRight w:val="0"/>
      <w:marTop w:val="0"/>
      <w:marBottom w:val="0"/>
      <w:divBdr>
        <w:top w:val="none" w:sz="0" w:space="0" w:color="auto"/>
        <w:left w:val="none" w:sz="0" w:space="0" w:color="auto"/>
        <w:bottom w:val="none" w:sz="0" w:space="0" w:color="auto"/>
        <w:right w:val="none" w:sz="0" w:space="0" w:color="auto"/>
      </w:divBdr>
    </w:div>
    <w:div w:id="207836077">
      <w:bodyDiv w:val="1"/>
      <w:marLeft w:val="0"/>
      <w:marRight w:val="0"/>
      <w:marTop w:val="0"/>
      <w:marBottom w:val="0"/>
      <w:divBdr>
        <w:top w:val="none" w:sz="0" w:space="0" w:color="auto"/>
        <w:left w:val="none" w:sz="0" w:space="0" w:color="auto"/>
        <w:bottom w:val="none" w:sz="0" w:space="0" w:color="auto"/>
        <w:right w:val="none" w:sz="0" w:space="0" w:color="auto"/>
      </w:divBdr>
    </w:div>
    <w:div w:id="210121662">
      <w:bodyDiv w:val="1"/>
      <w:marLeft w:val="0"/>
      <w:marRight w:val="0"/>
      <w:marTop w:val="0"/>
      <w:marBottom w:val="0"/>
      <w:divBdr>
        <w:top w:val="none" w:sz="0" w:space="0" w:color="auto"/>
        <w:left w:val="none" w:sz="0" w:space="0" w:color="auto"/>
        <w:bottom w:val="none" w:sz="0" w:space="0" w:color="auto"/>
        <w:right w:val="none" w:sz="0" w:space="0" w:color="auto"/>
      </w:divBdr>
    </w:div>
    <w:div w:id="210965273">
      <w:bodyDiv w:val="1"/>
      <w:marLeft w:val="0"/>
      <w:marRight w:val="0"/>
      <w:marTop w:val="0"/>
      <w:marBottom w:val="0"/>
      <w:divBdr>
        <w:top w:val="none" w:sz="0" w:space="0" w:color="auto"/>
        <w:left w:val="none" w:sz="0" w:space="0" w:color="auto"/>
        <w:bottom w:val="none" w:sz="0" w:space="0" w:color="auto"/>
        <w:right w:val="none" w:sz="0" w:space="0" w:color="auto"/>
      </w:divBdr>
    </w:div>
    <w:div w:id="211116925">
      <w:bodyDiv w:val="1"/>
      <w:marLeft w:val="0"/>
      <w:marRight w:val="0"/>
      <w:marTop w:val="0"/>
      <w:marBottom w:val="0"/>
      <w:divBdr>
        <w:top w:val="none" w:sz="0" w:space="0" w:color="auto"/>
        <w:left w:val="none" w:sz="0" w:space="0" w:color="auto"/>
        <w:bottom w:val="none" w:sz="0" w:space="0" w:color="auto"/>
        <w:right w:val="none" w:sz="0" w:space="0" w:color="auto"/>
      </w:divBdr>
    </w:div>
    <w:div w:id="213784813">
      <w:bodyDiv w:val="1"/>
      <w:marLeft w:val="0"/>
      <w:marRight w:val="0"/>
      <w:marTop w:val="0"/>
      <w:marBottom w:val="0"/>
      <w:divBdr>
        <w:top w:val="none" w:sz="0" w:space="0" w:color="auto"/>
        <w:left w:val="none" w:sz="0" w:space="0" w:color="auto"/>
        <w:bottom w:val="none" w:sz="0" w:space="0" w:color="auto"/>
        <w:right w:val="none" w:sz="0" w:space="0" w:color="auto"/>
      </w:divBdr>
    </w:div>
    <w:div w:id="214584859">
      <w:bodyDiv w:val="1"/>
      <w:marLeft w:val="0"/>
      <w:marRight w:val="0"/>
      <w:marTop w:val="0"/>
      <w:marBottom w:val="0"/>
      <w:divBdr>
        <w:top w:val="none" w:sz="0" w:space="0" w:color="auto"/>
        <w:left w:val="none" w:sz="0" w:space="0" w:color="auto"/>
        <w:bottom w:val="none" w:sz="0" w:space="0" w:color="auto"/>
        <w:right w:val="none" w:sz="0" w:space="0" w:color="auto"/>
      </w:divBdr>
    </w:div>
    <w:div w:id="216863635">
      <w:bodyDiv w:val="1"/>
      <w:marLeft w:val="0"/>
      <w:marRight w:val="0"/>
      <w:marTop w:val="0"/>
      <w:marBottom w:val="0"/>
      <w:divBdr>
        <w:top w:val="none" w:sz="0" w:space="0" w:color="auto"/>
        <w:left w:val="none" w:sz="0" w:space="0" w:color="auto"/>
        <w:bottom w:val="none" w:sz="0" w:space="0" w:color="auto"/>
        <w:right w:val="none" w:sz="0" w:space="0" w:color="auto"/>
      </w:divBdr>
    </w:div>
    <w:div w:id="218370523">
      <w:bodyDiv w:val="1"/>
      <w:marLeft w:val="0"/>
      <w:marRight w:val="0"/>
      <w:marTop w:val="0"/>
      <w:marBottom w:val="0"/>
      <w:divBdr>
        <w:top w:val="none" w:sz="0" w:space="0" w:color="auto"/>
        <w:left w:val="none" w:sz="0" w:space="0" w:color="auto"/>
        <w:bottom w:val="none" w:sz="0" w:space="0" w:color="auto"/>
        <w:right w:val="none" w:sz="0" w:space="0" w:color="auto"/>
      </w:divBdr>
    </w:div>
    <w:div w:id="218395501">
      <w:bodyDiv w:val="1"/>
      <w:marLeft w:val="0"/>
      <w:marRight w:val="0"/>
      <w:marTop w:val="0"/>
      <w:marBottom w:val="0"/>
      <w:divBdr>
        <w:top w:val="none" w:sz="0" w:space="0" w:color="auto"/>
        <w:left w:val="none" w:sz="0" w:space="0" w:color="auto"/>
        <w:bottom w:val="none" w:sz="0" w:space="0" w:color="auto"/>
        <w:right w:val="none" w:sz="0" w:space="0" w:color="auto"/>
      </w:divBdr>
    </w:div>
    <w:div w:id="219707467">
      <w:bodyDiv w:val="1"/>
      <w:marLeft w:val="0"/>
      <w:marRight w:val="0"/>
      <w:marTop w:val="0"/>
      <w:marBottom w:val="0"/>
      <w:divBdr>
        <w:top w:val="none" w:sz="0" w:space="0" w:color="auto"/>
        <w:left w:val="none" w:sz="0" w:space="0" w:color="auto"/>
        <w:bottom w:val="none" w:sz="0" w:space="0" w:color="auto"/>
        <w:right w:val="none" w:sz="0" w:space="0" w:color="auto"/>
      </w:divBdr>
    </w:div>
    <w:div w:id="220752852">
      <w:bodyDiv w:val="1"/>
      <w:marLeft w:val="0"/>
      <w:marRight w:val="0"/>
      <w:marTop w:val="0"/>
      <w:marBottom w:val="0"/>
      <w:divBdr>
        <w:top w:val="none" w:sz="0" w:space="0" w:color="auto"/>
        <w:left w:val="none" w:sz="0" w:space="0" w:color="auto"/>
        <w:bottom w:val="none" w:sz="0" w:space="0" w:color="auto"/>
        <w:right w:val="none" w:sz="0" w:space="0" w:color="auto"/>
      </w:divBdr>
    </w:div>
    <w:div w:id="220874819">
      <w:bodyDiv w:val="1"/>
      <w:marLeft w:val="0"/>
      <w:marRight w:val="0"/>
      <w:marTop w:val="0"/>
      <w:marBottom w:val="0"/>
      <w:divBdr>
        <w:top w:val="none" w:sz="0" w:space="0" w:color="auto"/>
        <w:left w:val="none" w:sz="0" w:space="0" w:color="auto"/>
        <w:bottom w:val="none" w:sz="0" w:space="0" w:color="auto"/>
        <w:right w:val="none" w:sz="0" w:space="0" w:color="auto"/>
      </w:divBdr>
    </w:div>
    <w:div w:id="223491623">
      <w:bodyDiv w:val="1"/>
      <w:marLeft w:val="0"/>
      <w:marRight w:val="0"/>
      <w:marTop w:val="0"/>
      <w:marBottom w:val="0"/>
      <w:divBdr>
        <w:top w:val="none" w:sz="0" w:space="0" w:color="auto"/>
        <w:left w:val="none" w:sz="0" w:space="0" w:color="auto"/>
        <w:bottom w:val="none" w:sz="0" w:space="0" w:color="auto"/>
        <w:right w:val="none" w:sz="0" w:space="0" w:color="auto"/>
      </w:divBdr>
    </w:div>
    <w:div w:id="223687413">
      <w:bodyDiv w:val="1"/>
      <w:marLeft w:val="0"/>
      <w:marRight w:val="0"/>
      <w:marTop w:val="0"/>
      <w:marBottom w:val="0"/>
      <w:divBdr>
        <w:top w:val="none" w:sz="0" w:space="0" w:color="auto"/>
        <w:left w:val="none" w:sz="0" w:space="0" w:color="auto"/>
        <w:bottom w:val="none" w:sz="0" w:space="0" w:color="auto"/>
        <w:right w:val="none" w:sz="0" w:space="0" w:color="auto"/>
      </w:divBdr>
    </w:div>
    <w:div w:id="224950238">
      <w:bodyDiv w:val="1"/>
      <w:marLeft w:val="0"/>
      <w:marRight w:val="0"/>
      <w:marTop w:val="0"/>
      <w:marBottom w:val="0"/>
      <w:divBdr>
        <w:top w:val="none" w:sz="0" w:space="0" w:color="auto"/>
        <w:left w:val="none" w:sz="0" w:space="0" w:color="auto"/>
        <w:bottom w:val="none" w:sz="0" w:space="0" w:color="auto"/>
        <w:right w:val="none" w:sz="0" w:space="0" w:color="auto"/>
      </w:divBdr>
    </w:div>
    <w:div w:id="229462752">
      <w:bodyDiv w:val="1"/>
      <w:marLeft w:val="0"/>
      <w:marRight w:val="0"/>
      <w:marTop w:val="0"/>
      <w:marBottom w:val="0"/>
      <w:divBdr>
        <w:top w:val="none" w:sz="0" w:space="0" w:color="auto"/>
        <w:left w:val="none" w:sz="0" w:space="0" w:color="auto"/>
        <w:bottom w:val="none" w:sz="0" w:space="0" w:color="auto"/>
        <w:right w:val="none" w:sz="0" w:space="0" w:color="auto"/>
      </w:divBdr>
    </w:div>
    <w:div w:id="229586819">
      <w:bodyDiv w:val="1"/>
      <w:marLeft w:val="0"/>
      <w:marRight w:val="0"/>
      <w:marTop w:val="0"/>
      <w:marBottom w:val="0"/>
      <w:divBdr>
        <w:top w:val="none" w:sz="0" w:space="0" w:color="auto"/>
        <w:left w:val="none" w:sz="0" w:space="0" w:color="auto"/>
        <w:bottom w:val="none" w:sz="0" w:space="0" w:color="auto"/>
        <w:right w:val="none" w:sz="0" w:space="0" w:color="auto"/>
      </w:divBdr>
    </w:div>
    <w:div w:id="229849781">
      <w:bodyDiv w:val="1"/>
      <w:marLeft w:val="0"/>
      <w:marRight w:val="0"/>
      <w:marTop w:val="0"/>
      <w:marBottom w:val="0"/>
      <w:divBdr>
        <w:top w:val="none" w:sz="0" w:space="0" w:color="auto"/>
        <w:left w:val="none" w:sz="0" w:space="0" w:color="auto"/>
        <w:bottom w:val="none" w:sz="0" w:space="0" w:color="auto"/>
        <w:right w:val="none" w:sz="0" w:space="0" w:color="auto"/>
      </w:divBdr>
    </w:div>
    <w:div w:id="231887222">
      <w:bodyDiv w:val="1"/>
      <w:marLeft w:val="0"/>
      <w:marRight w:val="0"/>
      <w:marTop w:val="0"/>
      <w:marBottom w:val="0"/>
      <w:divBdr>
        <w:top w:val="none" w:sz="0" w:space="0" w:color="auto"/>
        <w:left w:val="none" w:sz="0" w:space="0" w:color="auto"/>
        <w:bottom w:val="none" w:sz="0" w:space="0" w:color="auto"/>
        <w:right w:val="none" w:sz="0" w:space="0" w:color="auto"/>
      </w:divBdr>
    </w:div>
    <w:div w:id="233705943">
      <w:bodyDiv w:val="1"/>
      <w:marLeft w:val="0"/>
      <w:marRight w:val="0"/>
      <w:marTop w:val="0"/>
      <w:marBottom w:val="0"/>
      <w:divBdr>
        <w:top w:val="none" w:sz="0" w:space="0" w:color="auto"/>
        <w:left w:val="none" w:sz="0" w:space="0" w:color="auto"/>
        <w:bottom w:val="none" w:sz="0" w:space="0" w:color="auto"/>
        <w:right w:val="none" w:sz="0" w:space="0" w:color="auto"/>
      </w:divBdr>
    </w:div>
    <w:div w:id="238831591">
      <w:bodyDiv w:val="1"/>
      <w:marLeft w:val="0"/>
      <w:marRight w:val="0"/>
      <w:marTop w:val="0"/>
      <w:marBottom w:val="0"/>
      <w:divBdr>
        <w:top w:val="none" w:sz="0" w:space="0" w:color="auto"/>
        <w:left w:val="none" w:sz="0" w:space="0" w:color="auto"/>
        <w:bottom w:val="none" w:sz="0" w:space="0" w:color="auto"/>
        <w:right w:val="none" w:sz="0" w:space="0" w:color="auto"/>
      </w:divBdr>
    </w:div>
    <w:div w:id="238831766">
      <w:bodyDiv w:val="1"/>
      <w:marLeft w:val="0"/>
      <w:marRight w:val="0"/>
      <w:marTop w:val="0"/>
      <w:marBottom w:val="0"/>
      <w:divBdr>
        <w:top w:val="none" w:sz="0" w:space="0" w:color="auto"/>
        <w:left w:val="none" w:sz="0" w:space="0" w:color="auto"/>
        <w:bottom w:val="none" w:sz="0" w:space="0" w:color="auto"/>
        <w:right w:val="none" w:sz="0" w:space="0" w:color="auto"/>
      </w:divBdr>
    </w:div>
    <w:div w:id="239484823">
      <w:bodyDiv w:val="1"/>
      <w:marLeft w:val="0"/>
      <w:marRight w:val="0"/>
      <w:marTop w:val="0"/>
      <w:marBottom w:val="0"/>
      <w:divBdr>
        <w:top w:val="none" w:sz="0" w:space="0" w:color="auto"/>
        <w:left w:val="none" w:sz="0" w:space="0" w:color="auto"/>
        <w:bottom w:val="none" w:sz="0" w:space="0" w:color="auto"/>
        <w:right w:val="none" w:sz="0" w:space="0" w:color="auto"/>
      </w:divBdr>
    </w:div>
    <w:div w:id="240067069">
      <w:bodyDiv w:val="1"/>
      <w:marLeft w:val="0"/>
      <w:marRight w:val="0"/>
      <w:marTop w:val="0"/>
      <w:marBottom w:val="0"/>
      <w:divBdr>
        <w:top w:val="none" w:sz="0" w:space="0" w:color="auto"/>
        <w:left w:val="none" w:sz="0" w:space="0" w:color="auto"/>
        <w:bottom w:val="none" w:sz="0" w:space="0" w:color="auto"/>
        <w:right w:val="none" w:sz="0" w:space="0" w:color="auto"/>
      </w:divBdr>
    </w:div>
    <w:div w:id="241303893">
      <w:bodyDiv w:val="1"/>
      <w:marLeft w:val="0"/>
      <w:marRight w:val="0"/>
      <w:marTop w:val="0"/>
      <w:marBottom w:val="0"/>
      <w:divBdr>
        <w:top w:val="none" w:sz="0" w:space="0" w:color="auto"/>
        <w:left w:val="none" w:sz="0" w:space="0" w:color="auto"/>
        <w:bottom w:val="none" w:sz="0" w:space="0" w:color="auto"/>
        <w:right w:val="none" w:sz="0" w:space="0" w:color="auto"/>
      </w:divBdr>
    </w:div>
    <w:div w:id="242300146">
      <w:bodyDiv w:val="1"/>
      <w:marLeft w:val="0"/>
      <w:marRight w:val="0"/>
      <w:marTop w:val="0"/>
      <w:marBottom w:val="0"/>
      <w:divBdr>
        <w:top w:val="none" w:sz="0" w:space="0" w:color="auto"/>
        <w:left w:val="none" w:sz="0" w:space="0" w:color="auto"/>
        <w:bottom w:val="none" w:sz="0" w:space="0" w:color="auto"/>
        <w:right w:val="none" w:sz="0" w:space="0" w:color="auto"/>
      </w:divBdr>
    </w:div>
    <w:div w:id="244341690">
      <w:bodyDiv w:val="1"/>
      <w:marLeft w:val="0"/>
      <w:marRight w:val="0"/>
      <w:marTop w:val="0"/>
      <w:marBottom w:val="0"/>
      <w:divBdr>
        <w:top w:val="none" w:sz="0" w:space="0" w:color="auto"/>
        <w:left w:val="none" w:sz="0" w:space="0" w:color="auto"/>
        <w:bottom w:val="none" w:sz="0" w:space="0" w:color="auto"/>
        <w:right w:val="none" w:sz="0" w:space="0" w:color="auto"/>
      </w:divBdr>
    </w:div>
    <w:div w:id="245578228">
      <w:bodyDiv w:val="1"/>
      <w:marLeft w:val="0"/>
      <w:marRight w:val="0"/>
      <w:marTop w:val="0"/>
      <w:marBottom w:val="0"/>
      <w:divBdr>
        <w:top w:val="none" w:sz="0" w:space="0" w:color="auto"/>
        <w:left w:val="none" w:sz="0" w:space="0" w:color="auto"/>
        <w:bottom w:val="none" w:sz="0" w:space="0" w:color="auto"/>
        <w:right w:val="none" w:sz="0" w:space="0" w:color="auto"/>
      </w:divBdr>
    </w:div>
    <w:div w:id="246039993">
      <w:bodyDiv w:val="1"/>
      <w:marLeft w:val="0"/>
      <w:marRight w:val="0"/>
      <w:marTop w:val="0"/>
      <w:marBottom w:val="0"/>
      <w:divBdr>
        <w:top w:val="none" w:sz="0" w:space="0" w:color="auto"/>
        <w:left w:val="none" w:sz="0" w:space="0" w:color="auto"/>
        <w:bottom w:val="none" w:sz="0" w:space="0" w:color="auto"/>
        <w:right w:val="none" w:sz="0" w:space="0" w:color="auto"/>
      </w:divBdr>
      <w:divsChild>
        <w:div w:id="1534344967">
          <w:marLeft w:val="0"/>
          <w:marRight w:val="0"/>
          <w:marTop w:val="0"/>
          <w:marBottom w:val="0"/>
          <w:divBdr>
            <w:top w:val="none" w:sz="0" w:space="0" w:color="auto"/>
            <w:left w:val="none" w:sz="0" w:space="0" w:color="auto"/>
            <w:bottom w:val="none" w:sz="0" w:space="0" w:color="auto"/>
            <w:right w:val="none" w:sz="0" w:space="0" w:color="auto"/>
          </w:divBdr>
          <w:divsChild>
            <w:div w:id="43005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18097">
      <w:bodyDiv w:val="1"/>
      <w:marLeft w:val="0"/>
      <w:marRight w:val="0"/>
      <w:marTop w:val="0"/>
      <w:marBottom w:val="0"/>
      <w:divBdr>
        <w:top w:val="none" w:sz="0" w:space="0" w:color="auto"/>
        <w:left w:val="none" w:sz="0" w:space="0" w:color="auto"/>
        <w:bottom w:val="none" w:sz="0" w:space="0" w:color="auto"/>
        <w:right w:val="none" w:sz="0" w:space="0" w:color="auto"/>
      </w:divBdr>
    </w:div>
    <w:div w:id="247082384">
      <w:bodyDiv w:val="1"/>
      <w:marLeft w:val="0"/>
      <w:marRight w:val="0"/>
      <w:marTop w:val="0"/>
      <w:marBottom w:val="0"/>
      <w:divBdr>
        <w:top w:val="none" w:sz="0" w:space="0" w:color="auto"/>
        <w:left w:val="none" w:sz="0" w:space="0" w:color="auto"/>
        <w:bottom w:val="none" w:sz="0" w:space="0" w:color="auto"/>
        <w:right w:val="none" w:sz="0" w:space="0" w:color="auto"/>
      </w:divBdr>
    </w:div>
    <w:div w:id="249513363">
      <w:bodyDiv w:val="1"/>
      <w:marLeft w:val="0"/>
      <w:marRight w:val="0"/>
      <w:marTop w:val="0"/>
      <w:marBottom w:val="0"/>
      <w:divBdr>
        <w:top w:val="none" w:sz="0" w:space="0" w:color="auto"/>
        <w:left w:val="none" w:sz="0" w:space="0" w:color="auto"/>
        <w:bottom w:val="none" w:sz="0" w:space="0" w:color="auto"/>
        <w:right w:val="none" w:sz="0" w:space="0" w:color="auto"/>
      </w:divBdr>
    </w:div>
    <w:div w:id="252475222">
      <w:bodyDiv w:val="1"/>
      <w:marLeft w:val="0"/>
      <w:marRight w:val="0"/>
      <w:marTop w:val="0"/>
      <w:marBottom w:val="0"/>
      <w:divBdr>
        <w:top w:val="none" w:sz="0" w:space="0" w:color="auto"/>
        <w:left w:val="none" w:sz="0" w:space="0" w:color="auto"/>
        <w:bottom w:val="none" w:sz="0" w:space="0" w:color="auto"/>
        <w:right w:val="none" w:sz="0" w:space="0" w:color="auto"/>
      </w:divBdr>
    </w:div>
    <w:div w:id="253825020">
      <w:bodyDiv w:val="1"/>
      <w:marLeft w:val="0"/>
      <w:marRight w:val="0"/>
      <w:marTop w:val="0"/>
      <w:marBottom w:val="0"/>
      <w:divBdr>
        <w:top w:val="none" w:sz="0" w:space="0" w:color="auto"/>
        <w:left w:val="none" w:sz="0" w:space="0" w:color="auto"/>
        <w:bottom w:val="none" w:sz="0" w:space="0" w:color="auto"/>
        <w:right w:val="none" w:sz="0" w:space="0" w:color="auto"/>
      </w:divBdr>
    </w:div>
    <w:div w:id="254898295">
      <w:bodyDiv w:val="1"/>
      <w:marLeft w:val="0"/>
      <w:marRight w:val="0"/>
      <w:marTop w:val="0"/>
      <w:marBottom w:val="0"/>
      <w:divBdr>
        <w:top w:val="none" w:sz="0" w:space="0" w:color="auto"/>
        <w:left w:val="none" w:sz="0" w:space="0" w:color="auto"/>
        <w:bottom w:val="none" w:sz="0" w:space="0" w:color="auto"/>
        <w:right w:val="none" w:sz="0" w:space="0" w:color="auto"/>
      </w:divBdr>
    </w:div>
    <w:div w:id="255409076">
      <w:bodyDiv w:val="1"/>
      <w:marLeft w:val="0"/>
      <w:marRight w:val="0"/>
      <w:marTop w:val="0"/>
      <w:marBottom w:val="0"/>
      <w:divBdr>
        <w:top w:val="none" w:sz="0" w:space="0" w:color="auto"/>
        <w:left w:val="none" w:sz="0" w:space="0" w:color="auto"/>
        <w:bottom w:val="none" w:sz="0" w:space="0" w:color="auto"/>
        <w:right w:val="none" w:sz="0" w:space="0" w:color="auto"/>
      </w:divBdr>
    </w:div>
    <w:div w:id="255525193">
      <w:bodyDiv w:val="1"/>
      <w:marLeft w:val="0"/>
      <w:marRight w:val="0"/>
      <w:marTop w:val="0"/>
      <w:marBottom w:val="0"/>
      <w:divBdr>
        <w:top w:val="none" w:sz="0" w:space="0" w:color="auto"/>
        <w:left w:val="none" w:sz="0" w:space="0" w:color="auto"/>
        <w:bottom w:val="none" w:sz="0" w:space="0" w:color="auto"/>
        <w:right w:val="none" w:sz="0" w:space="0" w:color="auto"/>
      </w:divBdr>
    </w:div>
    <w:div w:id="257062639">
      <w:bodyDiv w:val="1"/>
      <w:marLeft w:val="0"/>
      <w:marRight w:val="0"/>
      <w:marTop w:val="0"/>
      <w:marBottom w:val="0"/>
      <w:divBdr>
        <w:top w:val="none" w:sz="0" w:space="0" w:color="auto"/>
        <w:left w:val="none" w:sz="0" w:space="0" w:color="auto"/>
        <w:bottom w:val="none" w:sz="0" w:space="0" w:color="auto"/>
        <w:right w:val="none" w:sz="0" w:space="0" w:color="auto"/>
      </w:divBdr>
    </w:div>
    <w:div w:id="258605463">
      <w:bodyDiv w:val="1"/>
      <w:marLeft w:val="0"/>
      <w:marRight w:val="0"/>
      <w:marTop w:val="0"/>
      <w:marBottom w:val="0"/>
      <w:divBdr>
        <w:top w:val="none" w:sz="0" w:space="0" w:color="auto"/>
        <w:left w:val="none" w:sz="0" w:space="0" w:color="auto"/>
        <w:bottom w:val="none" w:sz="0" w:space="0" w:color="auto"/>
        <w:right w:val="none" w:sz="0" w:space="0" w:color="auto"/>
      </w:divBdr>
    </w:div>
    <w:div w:id="260531387">
      <w:bodyDiv w:val="1"/>
      <w:marLeft w:val="0"/>
      <w:marRight w:val="0"/>
      <w:marTop w:val="0"/>
      <w:marBottom w:val="0"/>
      <w:divBdr>
        <w:top w:val="none" w:sz="0" w:space="0" w:color="auto"/>
        <w:left w:val="none" w:sz="0" w:space="0" w:color="auto"/>
        <w:bottom w:val="none" w:sz="0" w:space="0" w:color="auto"/>
        <w:right w:val="none" w:sz="0" w:space="0" w:color="auto"/>
      </w:divBdr>
    </w:div>
    <w:div w:id="262155830">
      <w:bodyDiv w:val="1"/>
      <w:marLeft w:val="0"/>
      <w:marRight w:val="0"/>
      <w:marTop w:val="0"/>
      <w:marBottom w:val="0"/>
      <w:divBdr>
        <w:top w:val="none" w:sz="0" w:space="0" w:color="auto"/>
        <w:left w:val="none" w:sz="0" w:space="0" w:color="auto"/>
        <w:bottom w:val="none" w:sz="0" w:space="0" w:color="auto"/>
        <w:right w:val="none" w:sz="0" w:space="0" w:color="auto"/>
      </w:divBdr>
    </w:div>
    <w:div w:id="263809088">
      <w:bodyDiv w:val="1"/>
      <w:marLeft w:val="0"/>
      <w:marRight w:val="0"/>
      <w:marTop w:val="0"/>
      <w:marBottom w:val="0"/>
      <w:divBdr>
        <w:top w:val="none" w:sz="0" w:space="0" w:color="auto"/>
        <w:left w:val="none" w:sz="0" w:space="0" w:color="auto"/>
        <w:bottom w:val="none" w:sz="0" w:space="0" w:color="auto"/>
        <w:right w:val="none" w:sz="0" w:space="0" w:color="auto"/>
      </w:divBdr>
    </w:div>
    <w:div w:id="264927956">
      <w:bodyDiv w:val="1"/>
      <w:marLeft w:val="0"/>
      <w:marRight w:val="0"/>
      <w:marTop w:val="0"/>
      <w:marBottom w:val="0"/>
      <w:divBdr>
        <w:top w:val="none" w:sz="0" w:space="0" w:color="auto"/>
        <w:left w:val="none" w:sz="0" w:space="0" w:color="auto"/>
        <w:bottom w:val="none" w:sz="0" w:space="0" w:color="auto"/>
        <w:right w:val="none" w:sz="0" w:space="0" w:color="auto"/>
      </w:divBdr>
    </w:div>
    <w:div w:id="266280531">
      <w:bodyDiv w:val="1"/>
      <w:marLeft w:val="0"/>
      <w:marRight w:val="0"/>
      <w:marTop w:val="0"/>
      <w:marBottom w:val="0"/>
      <w:divBdr>
        <w:top w:val="none" w:sz="0" w:space="0" w:color="auto"/>
        <w:left w:val="none" w:sz="0" w:space="0" w:color="auto"/>
        <w:bottom w:val="none" w:sz="0" w:space="0" w:color="auto"/>
        <w:right w:val="none" w:sz="0" w:space="0" w:color="auto"/>
      </w:divBdr>
    </w:div>
    <w:div w:id="267004667">
      <w:bodyDiv w:val="1"/>
      <w:marLeft w:val="0"/>
      <w:marRight w:val="0"/>
      <w:marTop w:val="0"/>
      <w:marBottom w:val="0"/>
      <w:divBdr>
        <w:top w:val="none" w:sz="0" w:space="0" w:color="auto"/>
        <w:left w:val="none" w:sz="0" w:space="0" w:color="auto"/>
        <w:bottom w:val="none" w:sz="0" w:space="0" w:color="auto"/>
        <w:right w:val="none" w:sz="0" w:space="0" w:color="auto"/>
      </w:divBdr>
    </w:div>
    <w:div w:id="267349079">
      <w:bodyDiv w:val="1"/>
      <w:marLeft w:val="0"/>
      <w:marRight w:val="0"/>
      <w:marTop w:val="0"/>
      <w:marBottom w:val="0"/>
      <w:divBdr>
        <w:top w:val="none" w:sz="0" w:space="0" w:color="auto"/>
        <w:left w:val="none" w:sz="0" w:space="0" w:color="auto"/>
        <w:bottom w:val="none" w:sz="0" w:space="0" w:color="auto"/>
        <w:right w:val="none" w:sz="0" w:space="0" w:color="auto"/>
      </w:divBdr>
      <w:divsChild>
        <w:div w:id="10762998">
          <w:marLeft w:val="1800"/>
          <w:marRight w:val="0"/>
          <w:marTop w:val="0"/>
          <w:marBottom w:val="0"/>
          <w:divBdr>
            <w:top w:val="none" w:sz="0" w:space="0" w:color="auto"/>
            <w:left w:val="none" w:sz="0" w:space="0" w:color="auto"/>
            <w:bottom w:val="none" w:sz="0" w:space="0" w:color="auto"/>
            <w:right w:val="none" w:sz="0" w:space="0" w:color="auto"/>
          </w:divBdr>
        </w:div>
        <w:div w:id="387383753">
          <w:marLeft w:val="1166"/>
          <w:marRight w:val="0"/>
          <w:marTop w:val="0"/>
          <w:marBottom w:val="0"/>
          <w:divBdr>
            <w:top w:val="none" w:sz="0" w:space="0" w:color="auto"/>
            <w:left w:val="none" w:sz="0" w:space="0" w:color="auto"/>
            <w:bottom w:val="none" w:sz="0" w:space="0" w:color="auto"/>
            <w:right w:val="none" w:sz="0" w:space="0" w:color="auto"/>
          </w:divBdr>
        </w:div>
        <w:div w:id="570887708">
          <w:marLeft w:val="1800"/>
          <w:marRight w:val="0"/>
          <w:marTop w:val="0"/>
          <w:marBottom w:val="0"/>
          <w:divBdr>
            <w:top w:val="none" w:sz="0" w:space="0" w:color="auto"/>
            <w:left w:val="none" w:sz="0" w:space="0" w:color="auto"/>
            <w:bottom w:val="none" w:sz="0" w:space="0" w:color="auto"/>
            <w:right w:val="none" w:sz="0" w:space="0" w:color="auto"/>
          </w:divBdr>
        </w:div>
        <w:div w:id="572548373">
          <w:marLeft w:val="1166"/>
          <w:marRight w:val="0"/>
          <w:marTop w:val="0"/>
          <w:marBottom w:val="0"/>
          <w:divBdr>
            <w:top w:val="none" w:sz="0" w:space="0" w:color="auto"/>
            <w:left w:val="none" w:sz="0" w:space="0" w:color="auto"/>
            <w:bottom w:val="none" w:sz="0" w:space="0" w:color="auto"/>
            <w:right w:val="none" w:sz="0" w:space="0" w:color="auto"/>
          </w:divBdr>
        </w:div>
        <w:div w:id="1111359730">
          <w:marLeft w:val="1800"/>
          <w:marRight w:val="0"/>
          <w:marTop w:val="0"/>
          <w:marBottom w:val="0"/>
          <w:divBdr>
            <w:top w:val="none" w:sz="0" w:space="0" w:color="auto"/>
            <w:left w:val="none" w:sz="0" w:space="0" w:color="auto"/>
            <w:bottom w:val="none" w:sz="0" w:space="0" w:color="auto"/>
            <w:right w:val="none" w:sz="0" w:space="0" w:color="auto"/>
          </w:divBdr>
        </w:div>
        <w:div w:id="1137259487">
          <w:marLeft w:val="1800"/>
          <w:marRight w:val="0"/>
          <w:marTop w:val="0"/>
          <w:marBottom w:val="0"/>
          <w:divBdr>
            <w:top w:val="none" w:sz="0" w:space="0" w:color="auto"/>
            <w:left w:val="none" w:sz="0" w:space="0" w:color="auto"/>
            <w:bottom w:val="none" w:sz="0" w:space="0" w:color="auto"/>
            <w:right w:val="none" w:sz="0" w:space="0" w:color="auto"/>
          </w:divBdr>
        </w:div>
        <w:div w:id="1192525467">
          <w:marLeft w:val="1166"/>
          <w:marRight w:val="0"/>
          <w:marTop w:val="0"/>
          <w:marBottom w:val="0"/>
          <w:divBdr>
            <w:top w:val="none" w:sz="0" w:space="0" w:color="auto"/>
            <w:left w:val="none" w:sz="0" w:space="0" w:color="auto"/>
            <w:bottom w:val="none" w:sz="0" w:space="0" w:color="auto"/>
            <w:right w:val="none" w:sz="0" w:space="0" w:color="auto"/>
          </w:divBdr>
        </w:div>
        <w:div w:id="1210846454">
          <w:marLeft w:val="1800"/>
          <w:marRight w:val="0"/>
          <w:marTop w:val="0"/>
          <w:marBottom w:val="0"/>
          <w:divBdr>
            <w:top w:val="none" w:sz="0" w:space="0" w:color="auto"/>
            <w:left w:val="none" w:sz="0" w:space="0" w:color="auto"/>
            <w:bottom w:val="none" w:sz="0" w:space="0" w:color="auto"/>
            <w:right w:val="none" w:sz="0" w:space="0" w:color="auto"/>
          </w:divBdr>
        </w:div>
        <w:div w:id="1295254842">
          <w:marLeft w:val="1800"/>
          <w:marRight w:val="0"/>
          <w:marTop w:val="0"/>
          <w:marBottom w:val="0"/>
          <w:divBdr>
            <w:top w:val="none" w:sz="0" w:space="0" w:color="auto"/>
            <w:left w:val="none" w:sz="0" w:space="0" w:color="auto"/>
            <w:bottom w:val="none" w:sz="0" w:space="0" w:color="auto"/>
            <w:right w:val="none" w:sz="0" w:space="0" w:color="auto"/>
          </w:divBdr>
        </w:div>
        <w:div w:id="1419132505">
          <w:marLeft w:val="1800"/>
          <w:marRight w:val="0"/>
          <w:marTop w:val="0"/>
          <w:marBottom w:val="0"/>
          <w:divBdr>
            <w:top w:val="none" w:sz="0" w:space="0" w:color="auto"/>
            <w:left w:val="none" w:sz="0" w:space="0" w:color="auto"/>
            <w:bottom w:val="none" w:sz="0" w:space="0" w:color="auto"/>
            <w:right w:val="none" w:sz="0" w:space="0" w:color="auto"/>
          </w:divBdr>
        </w:div>
        <w:div w:id="1476023831">
          <w:marLeft w:val="1800"/>
          <w:marRight w:val="0"/>
          <w:marTop w:val="0"/>
          <w:marBottom w:val="0"/>
          <w:divBdr>
            <w:top w:val="none" w:sz="0" w:space="0" w:color="auto"/>
            <w:left w:val="none" w:sz="0" w:space="0" w:color="auto"/>
            <w:bottom w:val="none" w:sz="0" w:space="0" w:color="auto"/>
            <w:right w:val="none" w:sz="0" w:space="0" w:color="auto"/>
          </w:divBdr>
        </w:div>
        <w:div w:id="1512258417">
          <w:marLeft w:val="1800"/>
          <w:marRight w:val="0"/>
          <w:marTop w:val="0"/>
          <w:marBottom w:val="0"/>
          <w:divBdr>
            <w:top w:val="none" w:sz="0" w:space="0" w:color="auto"/>
            <w:left w:val="none" w:sz="0" w:space="0" w:color="auto"/>
            <w:bottom w:val="none" w:sz="0" w:space="0" w:color="auto"/>
            <w:right w:val="none" w:sz="0" w:space="0" w:color="auto"/>
          </w:divBdr>
        </w:div>
        <w:div w:id="1685008580">
          <w:marLeft w:val="1800"/>
          <w:marRight w:val="0"/>
          <w:marTop w:val="0"/>
          <w:marBottom w:val="0"/>
          <w:divBdr>
            <w:top w:val="none" w:sz="0" w:space="0" w:color="auto"/>
            <w:left w:val="none" w:sz="0" w:space="0" w:color="auto"/>
            <w:bottom w:val="none" w:sz="0" w:space="0" w:color="auto"/>
            <w:right w:val="none" w:sz="0" w:space="0" w:color="auto"/>
          </w:divBdr>
        </w:div>
        <w:div w:id="1930849972">
          <w:marLeft w:val="1166"/>
          <w:marRight w:val="0"/>
          <w:marTop w:val="0"/>
          <w:marBottom w:val="0"/>
          <w:divBdr>
            <w:top w:val="none" w:sz="0" w:space="0" w:color="auto"/>
            <w:left w:val="none" w:sz="0" w:space="0" w:color="auto"/>
            <w:bottom w:val="none" w:sz="0" w:space="0" w:color="auto"/>
            <w:right w:val="none" w:sz="0" w:space="0" w:color="auto"/>
          </w:divBdr>
        </w:div>
        <w:div w:id="2013724970">
          <w:marLeft w:val="1800"/>
          <w:marRight w:val="0"/>
          <w:marTop w:val="0"/>
          <w:marBottom w:val="0"/>
          <w:divBdr>
            <w:top w:val="none" w:sz="0" w:space="0" w:color="auto"/>
            <w:left w:val="none" w:sz="0" w:space="0" w:color="auto"/>
            <w:bottom w:val="none" w:sz="0" w:space="0" w:color="auto"/>
            <w:right w:val="none" w:sz="0" w:space="0" w:color="auto"/>
          </w:divBdr>
        </w:div>
        <w:div w:id="2088190399">
          <w:marLeft w:val="547"/>
          <w:marRight w:val="0"/>
          <w:marTop w:val="0"/>
          <w:marBottom w:val="0"/>
          <w:divBdr>
            <w:top w:val="none" w:sz="0" w:space="0" w:color="auto"/>
            <w:left w:val="none" w:sz="0" w:space="0" w:color="auto"/>
            <w:bottom w:val="none" w:sz="0" w:space="0" w:color="auto"/>
            <w:right w:val="none" w:sz="0" w:space="0" w:color="auto"/>
          </w:divBdr>
        </w:div>
      </w:divsChild>
    </w:div>
    <w:div w:id="267472658">
      <w:bodyDiv w:val="1"/>
      <w:marLeft w:val="0"/>
      <w:marRight w:val="0"/>
      <w:marTop w:val="0"/>
      <w:marBottom w:val="0"/>
      <w:divBdr>
        <w:top w:val="none" w:sz="0" w:space="0" w:color="auto"/>
        <w:left w:val="none" w:sz="0" w:space="0" w:color="auto"/>
        <w:bottom w:val="none" w:sz="0" w:space="0" w:color="auto"/>
        <w:right w:val="none" w:sz="0" w:space="0" w:color="auto"/>
      </w:divBdr>
    </w:div>
    <w:div w:id="268707972">
      <w:bodyDiv w:val="1"/>
      <w:marLeft w:val="0"/>
      <w:marRight w:val="0"/>
      <w:marTop w:val="0"/>
      <w:marBottom w:val="0"/>
      <w:divBdr>
        <w:top w:val="none" w:sz="0" w:space="0" w:color="auto"/>
        <w:left w:val="none" w:sz="0" w:space="0" w:color="auto"/>
        <w:bottom w:val="none" w:sz="0" w:space="0" w:color="auto"/>
        <w:right w:val="none" w:sz="0" w:space="0" w:color="auto"/>
      </w:divBdr>
    </w:div>
    <w:div w:id="269316629">
      <w:bodyDiv w:val="1"/>
      <w:marLeft w:val="0"/>
      <w:marRight w:val="0"/>
      <w:marTop w:val="0"/>
      <w:marBottom w:val="0"/>
      <w:divBdr>
        <w:top w:val="none" w:sz="0" w:space="0" w:color="auto"/>
        <w:left w:val="none" w:sz="0" w:space="0" w:color="auto"/>
        <w:bottom w:val="none" w:sz="0" w:space="0" w:color="auto"/>
        <w:right w:val="none" w:sz="0" w:space="0" w:color="auto"/>
      </w:divBdr>
    </w:div>
    <w:div w:id="270937657">
      <w:bodyDiv w:val="1"/>
      <w:marLeft w:val="0"/>
      <w:marRight w:val="0"/>
      <w:marTop w:val="0"/>
      <w:marBottom w:val="0"/>
      <w:divBdr>
        <w:top w:val="none" w:sz="0" w:space="0" w:color="auto"/>
        <w:left w:val="none" w:sz="0" w:space="0" w:color="auto"/>
        <w:bottom w:val="none" w:sz="0" w:space="0" w:color="auto"/>
        <w:right w:val="none" w:sz="0" w:space="0" w:color="auto"/>
      </w:divBdr>
    </w:div>
    <w:div w:id="271399676">
      <w:bodyDiv w:val="1"/>
      <w:marLeft w:val="0"/>
      <w:marRight w:val="0"/>
      <w:marTop w:val="0"/>
      <w:marBottom w:val="0"/>
      <w:divBdr>
        <w:top w:val="none" w:sz="0" w:space="0" w:color="auto"/>
        <w:left w:val="none" w:sz="0" w:space="0" w:color="auto"/>
        <w:bottom w:val="none" w:sz="0" w:space="0" w:color="auto"/>
        <w:right w:val="none" w:sz="0" w:space="0" w:color="auto"/>
      </w:divBdr>
    </w:div>
    <w:div w:id="272592124">
      <w:bodyDiv w:val="1"/>
      <w:marLeft w:val="0"/>
      <w:marRight w:val="0"/>
      <w:marTop w:val="0"/>
      <w:marBottom w:val="0"/>
      <w:divBdr>
        <w:top w:val="none" w:sz="0" w:space="0" w:color="auto"/>
        <w:left w:val="none" w:sz="0" w:space="0" w:color="auto"/>
        <w:bottom w:val="none" w:sz="0" w:space="0" w:color="auto"/>
        <w:right w:val="none" w:sz="0" w:space="0" w:color="auto"/>
      </w:divBdr>
    </w:div>
    <w:div w:id="274095782">
      <w:bodyDiv w:val="1"/>
      <w:marLeft w:val="0"/>
      <w:marRight w:val="0"/>
      <w:marTop w:val="0"/>
      <w:marBottom w:val="0"/>
      <w:divBdr>
        <w:top w:val="none" w:sz="0" w:space="0" w:color="auto"/>
        <w:left w:val="none" w:sz="0" w:space="0" w:color="auto"/>
        <w:bottom w:val="none" w:sz="0" w:space="0" w:color="auto"/>
        <w:right w:val="none" w:sz="0" w:space="0" w:color="auto"/>
      </w:divBdr>
    </w:div>
    <w:div w:id="274752045">
      <w:bodyDiv w:val="1"/>
      <w:marLeft w:val="0"/>
      <w:marRight w:val="0"/>
      <w:marTop w:val="0"/>
      <w:marBottom w:val="0"/>
      <w:divBdr>
        <w:top w:val="none" w:sz="0" w:space="0" w:color="auto"/>
        <w:left w:val="none" w:sz="0" w:space="0" w:color="auto"/>
        <w:bottom w:val="none" w:sz="0" w:space="0" w:color="auto"/>
        <w:right w:val="none" w:sz="0" w:space="0" w:color="auto"/>
      </w:divBdr>
    </w:div>
    <w:div w:id="277445854">
      <w:bodyDiv w:val="1"/>
      <w:marLeft w:val="0"/>
      <w:marRight w:val="0"/>
      <w:marTop w:val="0"/>
      <w:marBottom w:val="0"/>
      <w:divBdr>
        <w:top w:val="none" w:sz="0" w:space="0" w:color="auto"/>
        <w:left w:val="none" w:sz="0" w:space="0" w:color="auto"/>
        <w:bottom w:val="none" w:sz="0" w:space="0" w:color="auto"/>
        <w:right w:val="none" w:sz="0" w:space="0" w:color="auto"/>
      </w:divBdr>
    </w:div>
    <w:div w:id="278420679">
      <w:bodyDiv w:val="1"/>
      <w:marLeft w:val="0"/>
      <w:marRight w:val="0"/>
      <w:marTop w:val="0"/>
      <w:marBottom w:val="0"/>
      <w:divBdr>
        <w:top w:val="none" w:sz="0" w:space="0" w:color="auto"/>
        <w:left w:val="none" w:sz="0" w:space="0" w:color="auto"/>
        <w:bottom w:val="none" w:sz="0" w:space="0" w:color="auto"/>
        <w:right w:val="none" w:sz="0" w:space="0" w:color="auto"/>
      </w:divBdr>
    </w:div>
    <w:div w:id="278611371">
      <w:bodyDiv w:val="1"/>
      <w:marLeft w:val="0"/>
      <w:marRight w:val="0"/>
      <w:marTop w:val="0"/>
      <w:marBottom w:val="0"/>
      <w:divBdr>
        <w:top w:val="none" w:sz="0" w:space="0" w:color="auto"/>
        <w:left w:val="none" w:sz="0" w:space="0" w:color="auto"/>
        <w:bottom w:val="none" w:sz="0" w:space="0" w:color="auto"/>
        <w:right w:val="none" w:sz="0" w:space="0" w:color="auto"/>
      </w:divBdr>
    </w:div>
    <w:div w:id="280187265">
      <w:bodyDiv w:val="1"/>
      <w:marLeft w:val="0"/>
      <w:marRight w:val="0"/>
      <w:marTop w:val="0"/>
      <w:marBottom w:val="0"/>
      <w:divBdr>
        <w:top w:val="none" w:sz="0" w:space="0" w:color="auto"/>
        <w:left w:val="none" w:sz="0" w:space="0" w:color="auto"/>
        <w:bottom w:val="none" w:sz="0" w:space="0" w:color="auto"/>
        <w:right w:val="none" w:sz="0" w:space="0" w:color="auto"/>
      </w:divBdr>
    </w:div>
    <w:div w:id="280839045">
      <w:bodyDiv w:val="1"/>
      <w:marLeft w:val="0"/>
      <w:marRight w:val="0"/>
      <w:marTop w:val="0"/>
      <w:marBottom w:val="0"/>
      <w:divBdr>
        <w:top w:val="none" w:sz="0" w:space="0" w:color="auto"/>
        <w:left w:val="none" w:sz="0" w:space="0" w:color="auto"/>
        <w:bottom w:val="none" w:sz="0" w:space="0" w:color="auto"/>
        <w:right w:val="none" w:sz="0" w:space="0" w:color="auto"/>
      </w:divBdr>
    </w:div>
    <w:div w:id="285044541">
      <w:bodyDiv w:val="1"/>
      <w:marLeft w:val="0"/>
      <w:marRight w:val="0"/>
      <w:marTop w:val="0"/>
      <w:marBottom w:val="0"/>
      <w:divBdr>
        <w:top w:val="none" w:sz="0" w:space="0" w:color="auto"/>
        <w:left w:val="none" w:sz="0" w:space="0" w:color="auto"/>
        <w:bottom w:val="none" w:sz="0" w:space="0" w:color="auto"/>
        <w:right w:val="none" w:sz="0" w:space="0" w:color="auto"/>
      </w:divBdr>
    </w:div>
    <w:div w:id="285695482">
      <w:bodyDiv w:val="1"/>
      <w:marLeft w:val="0"/>
      <w:marRight w:val="0"/>
      <w:marTop w:val="0"/>
      <w:marBottom w:val="0"/>
      <w:divBdr>
        <w:top w:val="none" w:sz="0" w:space="0" w:color="auto"/>
        <w:left w:val="none" w:sz="0" w:space="0" w:color="auto"/>
        <w:bottom w:val="none" w:sz="0" w:space="0" w:color="auto"/>
        <w:right w:val="none" w:sz="0" w:space="0" w:color="auto"/>
      </w:divBdr>
    </w:div>
    <w:div w:id="290484165">
      <w:bodyDiv w:val="1"/>
      <w:marLeft w:val="0"/>
      <w:marRight w:val="0"/>
      <w:marTop w:val="0"/>
      <w:marBottom w:val="0"/>
      <w:divBdr>
        <w:top w:val="none" w:sz="0" w:space="0" w:color="auto"/>
        <w:left w:val="none" w:sz="0" w:space="0" w:color="auto"/>
        <w:bottom w:val="none" w:sz="0" w:space="0" w:color="auto"/>
        <w:right w:val="none" w:sz="0" w:space="0" w:color="auto"/>
      </w:divBdr>
    </w:div>
    <w:div w:id="292295490">
      <w:bodyDiv w:val="1"/>
      <w:marLeft w:val="0"/>
      <w:marRight w:val="0"/>
      <w:marTop w:val="0"/>
      <w:marBottom w:val="0"/>
      <w:divBdr>
        <w:top w:val="none" w:sz="0" w:space="0" w:color="auto"/>
        <w:left w:val="none" w:sz="0" w:space="0" w:color="auto"/>
        <w:bottom w:val="none" w:sz="0" w:space="0" w:color="auto"/>
        <w:right w:val="none" w:sz="0" w:space="0" w:color="auto"/>
      </w:divBdr>
    </w:div>
    <w:div w:id="293872853">
      <w:bodyDiv w:val="1"/>
      <w:marLeft w:val="0"/>
      <w:marRight w:val="0"/>
      <w:marTop w:val="0"/>
      <w:marBottom w:val="0"/>
      <w:divBdr>
        <w:top w:val="none" w:sz="0" w:space="0" w:color="auto"/>
        <w:left w:val="none" w:sz="0" w:space="0" w:color="auto"/>
        <w:bottom w:val="none" w:sz="0" w:space="0" w:color="auto"/>
        <w:right w:val="none" w:sz="0" w:space="0" w:color="auto"/>
      </w:divBdr>
    </w:div>
    <w:div w:id="295452720">
      <w:bodyDiv w:val="1"/>
      <w:marLeft w:val="0"/>
      <w:marRight w:val="0"/>
      <w:marTop w:val="0"/>
      <w:marBottom w:val="0"/>
      <w:divBdr>
        <w:top w:val="none" w:sz="0" w:space="0" w:color="auto"/>
        <w:left w:val="none" w:sz="0" w:space="0" w:color="auto"/>
        <w:bottom w:val="none" w:sz="0" w:space="0" w:color="auto"/>
        <w:right w:val="none" w:sz="0" w:space="0" w:color="auto"/>
      </w:divBdr>
    </w:div>
    <w:div w:id="295643357">
      <w:bodyDiv w:val="1"/>
      <w:marLeft w:val="0"/>
      <w:marRight w:val="0"/>
      <w:marTop w:val="0"/>
      <w:marBottom w:val="0"/>
      <w:divBdr>
        <w:top w:val="none" w:sz="0" w:space="0" w:color="auto"/>
        <w:left w:val="none" w:sz="0" w:space="0" w:color="auto"/>
        <w:bottom w:val="none" w:sz="0" w:space="0" w:color="auto"/>
        <w:right w:val="none" w:sz="0" w:space="0" w:color="auto"/>
      </w:divBdr>
    </w:div>
    <w:div w:id="297222483">
      <w:bodyDiv w:val="1"/>
      <w:marLeft w:val="0"/>
      <w:marRight w:val="0"/>
      <w:marTop w:val="0"/>
      <w:marBottom w:val="0"/>
      <w:divBdr>
        <w:top w:val="none" w:sz="0" w:space="0" w:color="auto"/>
        <w:left w:val="none" w:sz="0" w:space="0" w:color="auto"/>
        <w:bottom w:val="none" w:sz="0" w:space="0" w:color="auto"/>
        <w:right w:val="none" w:sz="0" w:space="0" w:color="auto"/>
      </w:divBdr>
    </w:div>
    <w:div w:id="297762737">
      <w:bodyDiv w:val="1"/>
      <w:marLeft w:val="0"/>
      <w:marRight w:val="0"/>
      <w:marTop w:val="0"/>
      <w:marBottom w:val="0"/>
      <w:divBdr>
        <w:top w:val="none" w:sz="0" w:space="0" w:color="auto"/>
        <w:left w:val="none" w:sz="0" w:space="0" w:color="auto"/>
        <w:bottom w:val="none" w:sz="0" w:space="0" w:color="auto"/>
        <w:right w:val="none" w:sz="0" w:space="0" w:color="auto"/>
      </w:divBdr>
    </w:div>
    <w:div w:id="297995244">
      <w:bodyDiv w:val="1"/>
      <w:marLeft w:val="0"/>
      <w:marRight w:val="0"/>
      <w:marTop w:val="0"/>
      <w:marBottom w:val="0"/>
      <w:divBdr>
        <w:top w:val="none" w:sz="0" w:space="0" w:color="auto"/>
        <w:left w:val="none" w:sz="0" w:space="0" w:color="auto"/>
        <w:bottom w:val="none" w:sz="0" w:space="0" w:color="auto"/>
        <w:right w:val="none" w:sz="0" w:space="0" w:color="auto"/>
      </w:divBdr>
    </w:div>
    <w:div w:id="299116419">
      <w:bodyDiv w:val="1"/>
      <w:marLeft w:val="0"/>
      <w:marRight w:val="0"/>
      <w:marTop w:val="0"/>
      <w:marBottom w:val="0"/>
      <w:divBdr>
        <w:top w:val="none" w:sz="0" w:space="0" w:color="auto"/>
        <w:left w:val="none" w:sz="0" w:space="0" w:color="auto"/>
        <w:bottom w:val="none" w:sz="0" w:space="0" w:color="auto"/>
        <w:right w:val="none" w:sz="0" w:space="0" w:color="auto"/>
      </w:divBdr>
    </w:div>
    <w:div w:id="299845577">
      <w:bodyDiv w:val="1"/>
      <w:marLeft w:val="0"/>
      <w:marRight w:val="0"/>
      <w:marTop w:val="0"/>
      <w:marBottom w:val="0"/>
      <w:divBdr>
        <w:top w:val="none" w:sz="0" w:space="0" w:color="auto"/>
        <w:left w:val="none" w:sz="0" w:space="0" w:color="auto"/>
        <w:bottom w:val="none" w:sz="0" w:space="0" w:color="auto"/>
        <w:right w:val="none" w:sz="0" w:space="0" w:color="auto"/>
      </w:divBdr>
    </w:div>
    <w:div w:id="300231806">
      <w:bodyDiv w:val="1"/>
      <w:marLeft w:val="0"/>
      <w:marRight w:val="0"/>
      <w:marTop w:val="0"/>
      <w:marBottom w:val="0"/>
      <w:divBdr>
        <w:top w:val="none" w:sz="0" w:space="0" w:color="auto"/>
        <w:left w:val="none" w:sz="0" w:space="0" w:color="auto"/>
        <w:bottom w:val="none" w:sz="0" w:space="0" w:color="auto"/>
        <w:right w:val="none" w:sz="0" w:space="0" w:color="auto"/>
      </w:divBdr>
    </w:div>
    <w:div w:id="301539839">
      <w:bodyDiv w:val="1"/>
      <w:marLeft w:val="0"/>
      <w:marRight w:val="0"/>
      <w:marTop w:val="0"/>
      <w:marBottom w:val="0"/>
      <w:divBdr>
        <w:top w:val="none" w:sz="0" w:space="0" w:color="auto"/>
        <w:left w:val="none" w:sz="0" w:space="0" w:color="auto"/>
        <w:bottom w:val="none" w:sz="0" w:space="0" w:color="auto"/>
        <w:right w:val="none" w:sz="0" w:space="0" w:color="auto"/>
      </w:divBdr>
    </w:div>
    <w:div w:id="301619904">
      <w:bodyDiv w:val="1"/>
      <w:marLeft w:val="0"/>
      <w:marRight w:val="0"/>
      <w:marTop w:val="0"/>
      <w:marBottom w:val="0"/>
      <w:divBdr>
        <w:top w:val="none" w:sz="0" w:space="0" w:color="auto"/>
        <w:left w:val="none" w:sz="0" w:space="0" w:color="auto"/>
        <w:bottom w:val="none" w:sz="0" w:space="0" w:color="auto"/>
        <w:right w:val="none" w:sz="0" w:space="0" w:color="auto"/>
      </w:divBdr>
    </w:div>
    <w:div w:id="303705172">
      <w:bodyDiv w:val="1"/>
      <w:marLeft w:val="0"/>
      <w:marRight w:val="0"/>
      <w:marTop w:val="0"/>
      <w:marBottom w:val="0"/>
      <w:divBdr>
        <w:top w:val="none" w:sz="0" w:space="0" w:color="auto"/>
        <w:left w:val="none" w:sz="0" w:space="0" w:color="auto"/>
        <w:bottom w:val="none" w:sz="0" w:space="0" w:color="auto"/>
        <w:right w:val="none" w:sz="0" w:space="0" w:color="auto"/>
      </w:divBdr>
    </w:div>
    <w:div w:id="303894458">
      <w:bodyDiv w:val="1"/>
      <w:marLeft w:val="0"/>
      <w:marRight w:val="0"/>
      <w:marTop w:val="0"/>
      <w:marBottom w:val="0"/>
      <w:divBdr>
        <w:top w:val="none" w:sz="0" w:space="0" w:color="auto"/>
        <w:left w:val="none" w:sz="0" w:space="0" w:color="auto"/>
        <w:bottom w:val="none" w:sz="0" w:space="0" w:color="auto"/>
        <w:right w:val="none" w:sz="0" w:space="0" w:color="auto"/>
      </w:divBdr>
    </w:div>
    <w:div w:id="304358966">
      <w:bodyDiv w:val="1"/>
      <w:marLeft w:val="0"/>
      <w:marRight w:val="0"/>
      <w:marTop w:val="0"/>
      <w:marBottom w:val="0"/>
      <w:divBdr>
        <w:top w:val="none" w:sz="0" w:space="0" w:color="auto"/>
        <w:left w:val="none" w:sz="0" w:space="0" w:color="auto"/>
        <w:bottom w:val="none" w:sz="0" w:space="0" w:color="auto"/>
        <w:right w:val="none" w:sz="0" w:space="0" w:color="auto"/>
      </w:divBdr>
    </w:div>
    <w:div w:id="305202763">
      <w:bodyDiv w:val="1"/>
      <w:marLeft w:val="0"/>
      <w:marRight w:val="0"/>
      <w:marTop w:val="0"/>
      <w:marBottom w:val="0"/>
      <w:divBdr>
        <w:top w:val="none" w:sz="0" w:space="0" w:color="auto"/>
        <w:left w:val="none" w:sz="0" w:space="0" w:color="auto"/>
        <w:bottom w:val="none" w:sz="0" w:space="0" w:color="auto"/>
        <w:right w:val="none" w:sz="0" w:space="0" w:color="auto"/>
      </w:divBdr>
      <w:divsChild>
        <w:div w:id="868300727">
          <w:marLeft w:val="0"/>
          <w:marRight w:val="0"/>
          <w:marTop w:val="45"/>
          <w:marBottom w:val="45"/>
          <w:divBdr>
            <w:top w:val="none" w:sz="0" w:space="0" w:color="auto"/>
            <w:left w:val="none" w:sz="0" w:space="0" w:color="auto"/>
            <w:bottom w:val="none" w:sz="0" w:space="0" w:color="auto"/>
            <w:right w:val="none" w:sz="0" w:space="0" w:color="auto"/>
          </w:divBdr>
        </w:div>
      </w:divsChild>
    </w:div>
    <w:div w:id="306129114">
      <w:bodyDiv w:val="1"/>
      <w:marLeft w:val="0"/>
      <w:marRight w:val="0"/>
      <w:marTop w:val="0"/>
      <w:marBottom w:val="0"/>
      <w:divBdr>
        <w:top w:val="none" w:sz="0" w:space="0" w:color="auto"/>
        <w:left w:val="none" w:sz="0" w:space="0" w:color="auto"/>
        <w:bottom w:val="none" w:sz="0" w:space="0" w:color="auto"/>
        <w:right w:val="none" w:sz="0" w:space="0" w:color="auto"/>
      </w:divBdr>
    </w:div>
    <w:div w:id="306860081">
      <w:bodyDiv w:val="1"/>
      <w:marLeft w:val="0"/>
      <w:marRight w:val="0"/>
      <w:marTop w:val="0"/>
      <w:marBottom w:val="0"/>
      <w:divBdr>
        <w:top w:val="none" w:sz="0" w:space="0" w:color="auto"/>
        <w:left w:val="none" w:sz="0" w:space="0" w:color="auto"/>
        <w:bottom w:val="none" w:sz="0" w:space="0" w:color="auto"/>
        <w:right w:val="none" w:sz="0" w:space="0" w:color="auto"/>
      </w:divBdr>
    </w:div>
    <w:div w:id="310912805">
      <w:bodyDiv w:val="1"/>
      <w:marLeft w:val="0"/>
      <w:marRight w:val="0"/>
      <w:marTop w:val="0"/>
      <w:marBottom w:val="0"/>
      <w:divBdr>
        <w:top w:val="none" w:sz="0" w:space="0" w:color="auto"/>
        <w:left w:val="none" w:sz="0" w:space="0" w:color="auto"/>
        <w:bottom w:val="none" w:sz="0" w:space="0" w:color="auto"/>
        <w:right w:val="none" w:sz="0" w:space="0" w:color="auto"/>
      </w:divBdr>
    </w:div>
    <w:div w:id="311953300">
      <w:bodyDiv w:val="1"/>
      <w:marLeft w:val="0"/>
      <w:marRight w:val="0"/>
      <w:marTop w:val="0"/>
      <w:marBottom w:val="0"/>
      <w:divBdr>
        <w:top w:val="none" w:sz="0" w:space="0" w:color="auto"/>
        <w:left w:val="none" w:sz="0" w:space="0" w:color="auto"/>
        <w:bottom w:val="none" w:sz="0" w:space="0" w:color="auto"/>
        <w:right w:val="none" w:sz="0" w:space="0" w:color="auto"/>
      </w:divBdr>
    </w:div>
    <w:div w:id="312414346">
      <w:bodyDiv w:val="1"/>
      <w:marLeft w:val="0"/>
      <w:marRight w:val="0"/>
      <w:marTop w:val="0"/>
      <w:marBottom w:val="0"/>
      <w:divBdr>
        <w:top w:val="none" w:sz="0" w:space="0" w:color="auto"/>
        <w:left w:val="none" w:sz="0" w:space="0" w:color="auto"/>
        <w:bottom w:val="none" w:sz="0" w:space="0" w:color="auto"/>
        <w:right w:val="none" w:sz="0" w:space="0" w:color="auto"/>
      </w:divBdr>
    </w:div>
    <w:div w:id="314996628">
      <w:bodyDiv w:val="1"/>
      <w:marLeft w:val="0"/>
      <w:marRight w:val="0"/>
      <w:marTop w:val="0"/>
      <w:marBottom w:val="0"/>
      <w:divBdr>
        <w:top w:val="none" w:sz="0" w:space="0" w:color="auto"/>
        <w:left w:val="none" w:sz="0" w:space="0" w:color="auto"/>
        <w:bottom w:val="none" w:sz="0" w:space="0" w:color="auto"/>
        <w:right w:val="none" w:sz="0" w:space="0" w:color="auto"/>
      </w:divBdr>
    </w:div>
    <w:div w:id="315502125">
      <w:bodyDiv w:val="1"/>
      <w:marLeft w:val="0"/>
      <w:marRight w:val="0"/>
      <w:marTop w:val="0"/>
      <w:marBottom w:val="0"/>
      <w:divBdr>
        <w:top w:val="none" w:sz="0" w:space="0" w:color="auto"/>
        <w:left w:val="none" w:sz="0" w:space="0" w:color="auto"/>
        <w:bottom w:val="none" w:sz="0" w:space="0" w:color="auto"/>
        <w:right w:val="none" w:sz="0" w:space="0" w:color="auto"/>
      </w:divBdr>
    </w:div>
    <w:div w:id="315573276">
      <w:bodyDiv w:val="1"/>
      <w:marLeft w:val="0"/>
      <w:marRight w:val="0"/>
      <w:marTop w:val="0"/>
      <w:marBottom w:val="0"/>
      <w:divBdr>
        <w:top w:val="none" w:sz="0" w:space="0" w:color="auto"/>
        <w:left w:val="none" w:sz="0" w:space="0" w:color="auto"/>
        <w:bottom w:val="none" w:sz="0" w:space="0" w:color="auto"/>
        <w:right w:val="none" w:sz="0" w:space="0" w:color="auto"/>
      </w:divBdr>
    </w:div>
    <w:div w:id="318845976">
      <w:bodyDiv w:val="1"/>
      <w:marLeft w:val="0"/>
      <w:marRight w:val="0"/>
      <w:marTop w:val="0"/>
      <w:marBottom w:val="0"/>
      <w:divBdr>
        <w:top w:val="none" w:sz="0" w:space="0" w:color="auto"/>
        <w:left w:val="none" w:sz="0" w:space="0" w:color="auto"/>
        <w:bottom w:val="none" w:sz="0" w:space="0" w:color="auto"/>
        <w:right w:val="none" w:sz="0" w:space="0" w:color="auto"/>
      </w:divBdr>
    </w:div>
    <w:div w:id="318850106">
      <w:bodyDiv w:val="1"/>
      <w:marLeft w:val="0"/>
      <w:marRight w:val="0"/>
      <w:marTop w:val="0"/>
      <w:marBottom w:val="0"/>
      <w:divBdr>
        <w:top w:val="none" w:sz="0" w:space="0" w:color="auto"/>
        <w:left w:val="none" w:sz="0" w:space="0" w:color="auto"/>
        <w:bottom w:val="none" w:sz="0" w:space="0" w:color="auto"/>
        <w:right w:val="none" w:sz="0" w:space="0" w:color="auto"/>
      </w:divBdr>
    </w:div>
    <w:div w:id="318924669">
      <w:bodyDiv w:val="1"/>
      <w:marLeft w:val="0"/>
      <w:marRight w:val="0"/>
      <w:marTop w:val="0"/>
      <w:marBottom w:val="0"/>
      <w:divBdr>
        <w:top w:val="none" w:sz="0" w:space="0" w:color="auto"/>
        <w:left w:val="none" w:sz="0" w:space="0" w:color="auto"/>
        <w:bottom w:val="none" w:sz="0" w:space="0" w:color="auto"/>
        <w:right w:val="none" w:sz="0" w:space="0" w:color="auto"/>
      </w:divBdr>
    </w:div>
    <w:div w:id="319040201">
      <w:bodyDiv w:val="1"/>
      <w:marLeft w:val="0"/>
      <w:marRight w:val="0"/>
      <w:marTop w:val="0"/>
      <w:marBottom w:val="0"/>
      <w:divBdr>
        <w:top w:val="none" w:sz="0" w:space="0" w:color="auto"/>
        <w:left w:val="none" w:sz="0" w:space="0" w:color="auto"/>
        <w:bottom w:val="none" w:sz="0" w:space="0" w:color="auto"/>
        <w:right w:val="none" w:sz="0" w:space="0" w:color="auto"/>
      </w:divBdr>
    </w:div>
    <w:div w:id="321545327">
      <w:bodyDiv w:val="1"/>
      <w:marLeft w:val="0"/>
      <w:marRight w:val="0"/>
      <w:marTop w:val="0"/>
      <w:marBottom w:val="0"/>
      <w:divBdr>
        <w:top w:val="none" w:sz="0" w:space="0" w:color="auto"/>
        <w:left w:val="none" w:sz="0" w:space="0" w:color="auto"/>
        <w:bottom w:val="none" w:sz="0" w:space="0" w:color="auto"/>
        <w:right w:val="none" w:sz="0" w:space="0" w:color="auto"/>
      </w:divBdr>
    </w:div>
    <w:div w:id="323819849">
      <w:bodyDiv w:val="1"/>
      <w:marLeft w:val="0"/>
      <w:marRight w:val="0"/>
      <w:marTop w:val="0"/>
      <w:marBottom w:val="0"/>
      <w:divBdr>
        <w:top w:val="none" w:sz="0" w:space="0" w:color="auto"/>
        <w:left w:val="none" w:sz="0" w:space="0" w:color="auto"/>
        <w:bottom w:val="none" w:sz="0" w:space="0" w:color="auto"/>
        <w:right w:val="none" w:sz="0" w:space="0" w:color="auto"/>
      </w:divBdr>
    </w:div>
    <w:div w:id="325211149">
      <w:bodyDiv w:val="1"/>
      <w:marLeft w:val="0"/>
      <w:marRight w:val="0"/>
      <w:marTop w:val="0"/>
      <w:marBottom w:val="0"/>
      <w:divBdr>
        <w:top w:val="none" w:sz="0" w:space="0" w:color="auto"/>
        <w:left w:val="none" w:sz="0" w:space="0" w:color="auto"/>
        <w:bottom w:val="none" w:sz="0" w:space="0" w:color="auto"/>
        <w:right w:val="none" w:sz="0" w:space="0" w:color="auto"/>
      </w:divBdr>
    </w:div>
    <w:div w:id="328219140">
      <w:bodyDiv w:val="1"/>
      <w:marLeft w:val="0"/>
      <w:marRight w:val="0"/>
      <w:marTop w:val="0"/>
      <w:marBottom w:val="0"/>
      <w:divBdr>
        <w:top w:val="none" w:sz="0" w:space="0" w:color="auto"/>
        <w:left w:val="none" w:sz="0" w:space="0" w:color="auto"/>
        <w:bottom w:val="none" w:sz="0" w:space="0" w:color="auto"/>
        <w:right w:val="none" w:sz="0" w:space="0" w:color="auto"/>
      </w:divBdr>
    </w:div>
    <w:div w:id="332533103">
      <w:bodyDiv w:val="1"/>
      <w:marLeft w:val="0"/>
      <w:marRight w:val="0"/>
      <w:marTop w:val="0"/>
      <w:marBottom w:val="0"/>
      <w:divBdr>
        <w:top w:val="none" w:sz="0" w:space="0" w:color="auto"/>
        <w:left w:val="none" w:sz="0" w:space="0" w:color="auto"/>
        <w:bottom w:val="none" w:sz="0" w:space="0" w:color="auto"/>
        <w:right w:val="none" w:sz="0" w:space="0" w:color="auto"/>
      </w:divBdr>
    </w:div>
    <w:div w:id="333151575">
      <w:bodyDiv w:val="1"/>
      <w:marLeft w:val="0"/>
      <w:marRight w:val="0"/>
      <w:marTop w:val="0"/>
      <w:marBottom w:val="0"/>
      <w:divBdr>
        <w:top w:val="none" w:sz="0" w:space="0" w:color="auto"/>
        <w:left w:val="none" w:sz="0" w:space="0" w:color="auto"/>
        <w:bottom w:val="none" w:sz="0" w:space="0" w:color="auto"/>
        <w:right w:val="none" w:sz="0" w:space="0" w:color="auto"/>
      </w:divBdr>
    </w:div>
    <w:div w:id="334958283">
      <w:bodyDiv w:val="1"/>
      <w:marLeft w:val="0"/>
      <w:marRight w:val="0"/>
      <w:marTop w:val="0"/>
      <w:marBottom w:val="0"/>
      <w:divBdr>
        <w:top w:val="none" w:sz="0" w:space="0" w:color="auto"/>
        <w:left w:val="none" w:sz="0" w:space="0" w:color="auto"/>
        <w:bottom w:val="none" w:sz="0" w:space="0" w:color="auto"/>
        <w:right w:val="none" w:sz="0" w:space="0" w:color="auto"/>
      </w:divBdr>
    </w:div>
    <w:div w:id="335694279">
      <w:bodyDiv w:val="1"/>
      <w:marLeft w:val="0"/>
      <w:marRight w:val="0"/>
      <w:marTop w:val="0"/>
      <w:marBottom w:val="0"/>
      <w:divBdr>
        <w:top w:val="none" w:sz="0" w:space="0" w:color="auto"/>
        <w:left w:val="none" w:sz="0" w:space="0" w:color="auto"/>
        <w:bottom w:val="none" w:sz="0" w:space="0" w:color="auto"/>
        <w:right w:val="none" w:sz="0" w:space="0" w:color="auto"/>
      </w:divBdr>
    </w:div>
    <w:div w:id="338705407">
      <w:bodyDiv w:val="1"/>
      <w:marLeft w:val="0"/>
      <w:marRight w:val="0"/>
      <w:marTop w:val="0"/>
      <w:marBottom w:val="0"/>
      <w:divBdr>
        <w:top w:val="none" w:sz="0" w:space="0" w:color="auto"/>
        <w:left w:val="none" w:sz="0" w:space="0" w:color="auto"/>
        <w:bottom w:val="none" w:sz="0" w:space="0" w:color="auto"/>
        <w:right w:val="none" w:sz="0" w:space="0" w:color="auto"/>
      </w:divBdr>
    </w:div>
    <w:div w:id="342319871">
      <w:bodyDiv w:val="1"/>
      <w:marLeft w:val="0"/>
      <w:marRight w:val="0"/>
      <w:marTop w:val="0"/>
      <w:marBottom w:val="0"/>
      <w:divBdr>
        <w:top w:val="none" w:sz="0" w:space="0" w:color="auto"/>
        <w:left w:val="none" w:sz="0" w:space="0" w:color="auto"/>
        <w:bottom w:val="none" w:sz="0" w:space="0" w:color="auto"/>
        <w:right w:val="none" w:sz="0" w:space="0" w:color="auto"/>
      </w:divBdr>
    </w:div>
    <w:div w:id="342437045">
      <w:bodyDiv w:val="1"/>
      <w:marLeft w:val="0"/>
      <w:marRight w:val="0"/>
      <w:marTop w:val="0"/>
      <w:marBottom w:val="0"/>
      <w:divBdr>
        <w:top w:val="none" w:sz="0" w:space="0" w:color="auto"/>
        <w:left w:val="none" w:sz="0" w:space="0" w:color="auto"/>
        <w:bottom w:val="none" w:sz="0" w:space="0" w:color="auto"/>
        <w:right w:val="none" w:sz="0" w:space="0" w:color="auto"/>
      </w:divBdr>
    </w:div>
    <w:div w:id="343558223">
      <w:bodyDiv w:val="1"/>
      <w:marLeft w:val="0"/>
      <w:marRight w:val="0"/>
      <w:marTop w:val="0"/>
      <w:marBottom w:val="0"/>
      <w:divBdr>
        <w:top w:val="none" w:sz="0" w:space="0" w:color="auto"/>
        <w:left w:val="none" w:sz="0" w:space="0" w:color="auto"/>
        <w:bottom w:val="none" w:sz="0" w:space="0" w:color="auto"/>
        <w:right w:val="none" w:sz="0" w:space="0" w:color="auto"/>
      </w:divBdr>
    </w:div>
    <w:div w:id="343828072">
      <w:bodyDiv w:val="1"/>
      <w:marLeft w:val="0"/>
      <w:marRight w:val="0"/>
      <w:marTop w:val="0"/>
      <w:marBottom w:val="0"/>
      <w:divBdr>
        <w:top w:val="none" w:sz="0" w:space="0" w:color="auto"/>
        <w:left w:val="none" w:sz="0" w:space="0" w:color="auto"/>
        <w:bottom w:val="none" w:sz="0" w:space="0" w:color="auto"/>
        <w:right w:val="none" w:sz="0" w:space="0" w:color="auto"/>
      </w:divBdr>
    </w:div>
    <w:div w:id="346713959">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48917959">
      <w:bodyDiv w:val="1"/>
      <w:marLeft w:val="0"/>
      <w:marRight w:val="0"/>
      <w:marTop w:val="0"/>
      <w:marBottom w:val="0"/>
      <w:divBdr>
        <w:top w:val="none" w:sz="0" w:space="0" w:color="auto"/>
        <w:left w:val="none" w:sz="0" w:space="0" w:color="auto"/>
        <w:bottom w:val="none" w:sz="0" w:space="0" w:color="auto"/>
        <w:right w:val="none" w:sz="0" w:space="0" w:color="auto"/>
      </w:divBdr>
    </w:div>
    <w:div w:id="352921579">
      <w:bodyDiv w:val="1"/>
      <w:marLeft w:val="0"/>
      <w:marRight w:val="0"/>
      <w:marTop w:val="0"/>
      <w:marBottom w:val="0"/>
      <w:divBdr>
        <w:top w:val="none" w:sz="0" w:space="0" w:color="auto"/>
        <w:left w:val="none" w:sz="0" w:space="0" w:color="auto"/>
        <w:bottom w:val="none" w:sz="0" w:space="0" w:color="auto"/>
        <w:right w:val="none" w:sz="0" w:space="0" w:color="auto"/>
      </w:divBdr>
    </w:div>
    <w:div w:id="353000870">
      <w:bodyDiv w:val="1"/>
      <w:marLeft w:val="0"/>
      <w:marRight w:val="0"/>
      <w:marTop w:val="0"/>
      <w:marBottom w:val="0"/>
      <w:divBdr>
        <w:top w:val="none" w:sz="0" w:space="0" w:color="auto"/>
        <w:left w:val="none" w:sz="0" w:space="0" w:color="auto"/>
        <w:bottom w:val="none" w:sz="0" w:space="0" w:color="auto"/>
        <w:right w:val="none" w:sz="0" w:space="0" w:color="auto"/>
      </w:divBdr>
    </w:div>
    <w:div w:id="353575153">
      <w:bodyDiv w:val="1"/>
      <w:marLeft w:val="0"/>
      <w:marRight w:val="0"/>
      <w:marTop w:val="0"/>
      <w:marBottom w:val="0"/>
      <w:divBdr>
        <w:top w:val="none" w:sz="0" w:space="0" w:color="auto"/>
        <w:left w:val="none" w:sz="0" w:space="0" w:color="auto"/>
        <w:bottom w:val="none" w:sz="0" w:space="0" w:color="auto"/>
        <w:right w:val="none" w:sz="0" w:space="0" w:color="auto"/>
      </w:divBdr>
    </w:div>
    <w:div w:id="354234446">
      <w:bodyDiv w:val="1"/>
      <w:marLeft w:val="0"/>
      <w:marRight w:val="0"/>
      <w:marTop w:val="0"/>
      <w:marBottom w:val="0"/>
      <w:divBdr>
        <w:top w:val="none" w:sz="0" w:space="0" w:color="auto"/>
        <w:left w:val="none" w:sz="0" w:space="0" w:color="auto"/>
        <w:bottom w:val="none" w:sz="0" w:space="0" w:color="auto"/>
        <w:right w:val="none" w:sz="0" w:space="0" w:color="auto"/>
      </w:divBdr>
    </w:div>
    <w:div w:id="358551744">
      <w:bodyDiv w:val="1"/>
      <w:marLeft w:val="0"/>
      <w:marRight w:val="0"/>
      <w:marTop w:val="0"/>
      <w:marBottom w:val="0"/>
      <w:divBdr>
        <w:top w:val="none" w:sz="0" w:space="0" w:color="auto"/>
        <w:left w:val="none" w:sz="0" w:space="0" w:color="auto"/>
        <w:bottom w:val="none" w:sz="0" w:space="0" w:color="auto"/>
        <w:right w:val="none" w:sz="0" w:space="0" w:color="auto"/>
      </w:divBdr>
    </w:div>
    <w:div w:id="359400656">
      <w:bodyDiv w:val="1"/>
      <w:marLeft w:val="0"/>
      <w:marRight w:val="0"/>
      <w:marTop w:val="0"/>
      <w:marBottom w:val="0"/>
      <w:divBdr>
        <w:top w:val="none" w:sz="0" w:space="0" w:color="auto"/>
        <w:left w:val="none" w:sz="0" w:space="0" w:color="auto"/>
        <w:bottom w:val="none" w:sz="0" w:space="0" w:color="auto"/>
        <w:right w:val="none" w:sz="0" w:space="0" w:color="auto"/>
      </w:divBdr>
    </w:div>
    <w:div w:id="361856969">
      <w:bodyDiv w:val="1"/>
      <w:marLeft w:val="0"/>
      <w:marRight w:val="0"/>
      <w:marTop w:val="0"/>
      <w:marBottom w:val="0"/>
      <w:divBdr>
        <w:top w:val="none" w:sz="0" w:space="0" w:color="auto"/>
        <w:left w:val="none" w:sz="0" w:space="0" w:color="auto"/>
        <w:bottom w:val="none" w:sz="0" w:space="0" w:color="auto"/>
        <w:right w:val="none" w:sz="0" w:space="0" w:color="auto"/>
      </w:divBdr>
    </w:div>
    <w:div w:id="362825347">
      <w:bodyDiv w:val="1"/>
      <w:marLeft w:val="0"/>
      <w:marRight w:val="0"/>
      <w:marTop w:val="0"/>
      <w:marBottom w:val="0"/>
      <w:divBdr>
        <w:top w:val="none" w:sz="0" w:space="0" w:color="auto"/>
        <w:left w:val="none" w:sz="0" w:space="0" w:color="auto"/>
        <w:bottom w:val="none" w:sz="0" w:space="0" w:color="auto"/>
        <w:right w:val="none" w:sz="0" w:space="0" w:color="auto"/>
      </w:divBdr>
    </w:div>
    <w:div w:id="363409295">
      <w:bodyDiv w:val="1"/>
      <w:marLeft w:val="0"/>
      <w:marRight w:val="0"/>
      <w:marTop w:val="0"/>
      <w:marBottom w:val="0"/>
      <w:divBdr>
        <w:top w:val="none" w:sz="0" w:space="0" w:color="auto"/>
        <w:left w:val="none" w:sz="0" w:space="0" w:color="auto"/>
        <w:bottom w:val="none" w:sz="0" w:space="0" w:color="auto"/>
        <w:right w:val="none" w:sz="0" w:space="0" w:color="auto"/>
      </w:divBdr>
    </w:div>
    <w:div w:id="364215818">
      <w:bodyDiv w:val="1"/>
      <w:marLeft w:val="0"/>
      <w:marRight w:val="0"/>
      <w:marTop w:val="0"/>
      <w:marBottom w:val="0"/>
      <w:divBdr>
        <w:top w:val="none" w:sz="0" w:space="0" w:color="auto"/>
        <w:left w:val="none" w:sz="0" w:space="0" w:color="auto"/>
        <w:bottom w:val="none" w:sz="0" w:space="0" w:color="auto"/>
        <w:right w:val="none" w:sz="0" w:space="0" w:color="auto"/>
      </w:divBdr>
    </w:div>
    <w:div w:id="365912596">
      <w:bodyDiv w:val="1"/>
      <w:marLeft w:val="0"/>
      <w:marRight w:val="0"/>
      <w:marTop w:val="0"/>
      <w:marBottom w:val="0"/>
      <w:divBdr>
        <w:top w:val="none" w:sz="0" w:space="0" w:color="auto"/>
        <w:left w:val="none" w:sz="0" w:space="0" w:color="auto"/>
        <w:bottom w:val="none" w:sz="0" w:space="0" w:color="auto"/>
        <w:right w:val="none" w:sz="0" w:space="0" w:color="auto"/>
      </w:divBdr>
    </w:div>
    <w:div w:id="367264117">
      <w:bodyDiv w:val="1"/>
      <w:marLeft w:val="0"/>
      <w:marRight w:val="0"/>
      <w:marTop w:val="0"/>
      <w:marBottom w:val="0"/>
      <w:divBdr>
        <w:top w:val="none" w:sz="0" w:space="0" w:color="auto"/>
        <w:left w:val="none" w:sz="0" w:space="0" w:color="auto"/>
        <w:bottom w:val="none" w:sz="0" w:space="0" w:color="auto"/>
        <w:right w:val="none" w:sz="0" w:space="0" w:color="auto"/>
      </w:divBdr>
    </w:div>
    <w:div w:id="368143652">
      <w:bodyDiv w:val="1"/>
      <w:marLeft w:val="0"/>
      <w:marRight w:val="0"/>
      <w:marTop w:val="0"/>
      <w:marBottom w:val="0"/>
      <w:divBdr>
        <w:top w:val="none" w:sz="0" w:space="0" w:color="auto"/>
        <w:left w:val="none" w:sz="0" w:space="0" w:color="auto"/>
        <w:bottom w:val="none" w:sz="0" w:space="0" w:color="auto"/>
        <w:right w:val="none" w:sz="0" w:space="0" w:color="auto"/>
      </w:divBdr>
    </w:div>
    <w:div w:id="368649524">
      <w:bodyDiv w:val="1"/>
      <w:marLeft w:val="0"/>
      <w:marRight w:val="0"/>
      <w:marTop w:val="0"/>
      <w:marBottom w:val="0"/>
      <w:divBdr>
        <w:top w:val="none" w:sz="0" w:space="0" w:color="auto"/>
        <w:left w:val="none" w:sz="0" w:space="0" w:color="auto"/>
        <w:bottom w:val="none" w:sz="0" w:space="0" w:color="auto"/>
        <w:right w:val="none" w:sz="0" w:space="0" w:color="auto"/>
      </w:divBdr>
    </w:div>
    <w:div w:id="368921512">
      <w:bodyDiv w:val="1"/>
      <w:marLeft w:val="0"/>
      <w:marRight w:val="0"/>
      <w:marTop w:val="0"/>
      <w:marBottom w:val="0"/>
      <w:divBdr>
        <w:top w:val="none" w:sz="0" w:space="0" w:color="auto"/>
        <w:left w:val="none" w:sz="0" w:space="0" w:color="auto"/>
        <w:bottom w:val="none" w:sz="0" w:space="0" w:color="auto"/>
        <w:right w:val="none" w:sz="0" w:space="0" w:color="auto"/>
      </w:divBdr>
    </w:div>
    <w:div w:id="370150022">
      <w:bodyDiv w:val="1"/>
      <w:marLeft w:val="0"/>
      <w:marRight w:val="0"/>
      <w:marTop w:val="0"/>
      <w:marBottom w:val="0"/>
      <w:divBdr>
        <w:top w:val="none" w:sz="0" w:space="0" w:color="auto"/>
        <w:left w:val="none" w:sz="0" w:space="0" w:color="auto"/>
        <w:bottom w:val="none" w:sz="0" w:space="0" w:color="auto"/>
        <w:right w:val="none" w:sz="0" w:space="0" w:color="auto"/>
      </w:divBdr>
    </w:div>
    <w:div w:id="372537806">
      <w:bodyDiv w:val="1"/>
      <w:marLeft w:val="0"/>
      <w:marRight w:val="0"/>
      <w:marTop w:val="0"/>
      <w:marBottom w:val="0"/>
      <w:divBdr>
        <w:top w:val="none" w:sz="0" w:space="0" w:color="auto"/>
        <w:left w:val="none" w:sz="0" w:space="0" w:color="auto"/>
        <w:bottom w:val="none" w:sz="0" w:space="0" w:color="auto"/>
        <w:right w:val="none" w:sz="0" w:space="0" w:color="auto"/>
      </w:divBdr>
    </w:div>
    <w:div w:id="373627273">
      <w:bodyDiv w:val="1"/>
      <w:marLeft w:val="0"/>
      <w:marRight w:val="0"/>
      <w:marTop w:val="0"/>
      <w:marBottom w:val="0"/>
      <w:divBdr>
        <w:top w:val="none" w:sz="0" w:space="0" w:color="auto"/>
        <w:left w:val="none" w:sz="0" w:space="0" w:color="auto"/>
        <w:bottom w:val="none" w:sz="0" w:space="0" w:color="auto"/>
        <w:right w:val="none" w:sz="0" w:space="0" w:color="auto"/>
      </w:divBdr>
    </w:div>
    <w:div w:id="374281363">
      <w:bodyDiv w:val="1"/>
      <w:marLeft w:val="0"/>
      <w:marRight w:val="0"/>
      <w:marTop w:val="0"/>
      <w:marBottom w:val="0"/>
      <w:divBdr>
        <w:top w:val="none" w:sz="0" w:space="0" w:color="auto"/>
        <w:left w:val="none" w:sz="0" w:space="0" w:color="auto"/>
        <w:bottom w:val="none" w:sz="0" w:space="0" w:color="auto"/>
        <w:right w:val="none" w:sz="0" w:space="0" w:color="auto"/>
      </w:divBdr>
    </w:div>
    <w:div w:id="374433301">
      <w:bodyDiv w:val="1"/>
      <w:marLeft w:val="0"/>
      <w:marRight w:val="0"/>
      <w:marTop w:val="0"/>
      <w:marBottom w:val="0"/>
      <w:divBdr>
        <w:top w:val="none" w:sz="0" w:space="0" w:color="auto"/>
        <w:left w:val="none" w:sz="0" w:space="0" w:color="auto"/>
        <w:bottom w:val="none" w:sz="0" w:space="0" w:color="auto"/>
        <w:right w:val="none" w:sz="0" w:space="0" w:color="auto"/>
      </w:divBdr>
    </w:div>
    <w:div w:id="374736271">
      <w:bodyDiv w:val="1"/>
      <w:marLeft w:val="0"/>
      <w:marRight w:val="0"/>
      <w:marTop w:val="0"/>
      <w:marBottom w:val="0"/>
      <w:divBdr>
        <w:top w:val="none" w:sz="0" w:space="0" w:color="auto"/>
        <w:left w:val="none" w:sz="0" w:space="0" w:color="auto"/>
        <w:bottom w:val="none" w:sz="0" w:space="0" w:color="auto"/>
        <w:right w:val="none" w:sz="0" w:space="0" w:color="auto"/>
      </w:divBdr>
    </w:div>
    <w:div w:id="375546810">
      <w:bodyDiv w:val="1"/>
      <w:marLeft w:val="0"/>
      <w:marRight w:val="0"/>
      <w:marTop w:val="0"/>
      <w:marBottom w:val="0"/>
      <w:divBdr>
        <w:top w:val="none" w:sz="0" w:space="0" w:color="auto"/>
        <w:left w:val="none" w:sz="0" w:space="0" w:color="auto"/>
        <w:bottom w:val="none" w:sz="0" w:space="0" w:color="auto"/>
        <w:right w:val="none" w:sz="0" w:space="0" w:color="auto"/>
      </w:divBdr>
    </w:div>
    <w:div w:id="375587094">
      <w:bodyDiv w:val="1"/>
      <w:marLeft w:val="0"/>
      <w:marRight w:val="0"/>
      <w:marTop w:val="0"/>
      <w:marBottom w:val="0"/>
      <w:divBdr>
        <w:top w:val="none" w:sz="0" w:space="0" w:color="auto"/>
        <w:left w:val="none" w:sz="0" w:space="0" w:color="auto"/>
        <w:bottom w:val="none" w:sz="0" w:space="0" w:color="auto"/>
        <w:right w:val="none" w:sz="0" w:space="0" w:color="auto"/>
      </w:divBdr>
    </w:div>
    <w:div w:id="375813630">
      <w:bodyDiv w:val="1"/>
      <w:marLeft w:val="0"/>
      <w:marRight w:val="0"/>
      <w:marTop w:val="0"/>
      <w:marBottom w:val="0"/>
      <w:divBdr>
        <w:top w:val="none" w:sz="0" w:space="0" w:color="auto"/>
        <w:left w:val="none" w:sz="0" w:space="0" w:color="auto"/>
        <w:bottom w:val="none" w:sz="0" w:space="0" w:color="auto"/>
        <w:right w:val="none" w:sz="0" w:space="0" w:color="auto"/>
      </w:divBdr>
    </w:div>
    <w:div w:id="376515084">
      <w:bodyDiv w:val="1"/>
      <w:marLeft w:val="0"/>
      <w:marRight w:val="0"/>
      <w:marTop w:val="0"/>
      <w:marBottom w:val="0"/>
      <w:divBdr>
        <w:top w:val="none" w:sz="0" w:space="0" w:color="auto"/>
        <w:left w:val="none" w:sz="0" w:space="0" w:color="auto"/>
        <w:bottom w:val="none" w:sz="0" w:space="0" w:color="auto"/>
        <w:right w:val="none" w:sz="0" w:space="0" w:color="auto"/>
      </w:divBdr>
    </w:div>
    <w:div w:id="377626766">
      <w:bodyDiv w:val="1"/>
      <w:marLeft w:val="0"/>
      <w:marRight w:val="0"/>
      <w:marTop w:val="0"/>
      <w:marBottom w:val="0"/>
      <w:divBdr>
        <w:top w:val="none" w:sz="0" w:space="0" w:color="auto"/>
        <w:left w:val="none" w:sz="0" w:space="0" w:color="auto"/>
        <w:bottom w:val="none" w:sz="0" w:space="0" w:color="auto"/>
        <w:right w:val="none" w:sz="0" w:space="0" w:color="auto"/>
      </w:divBdr>
    </w:div>
    <w:div w:id="377778293">
      <w:bodyDiv w:val="1"/>
      <w:marLeft w:val="0"/>
      <w:marRight w:val="0"/>
      <w:marTop w:val="0"/>
      <w:marBottom w:val="0"/>
      <w:divBdr>
        <w:top w:val="none" w:sz="0" w:space="0" w:color="auto"/>
        <w:left w:val="none" w:sz="0" w:space="0" w:color="auto"/>
        <w:bottom w:val="none" w:sz="0" w:space="0" w:color="auto"/>
        <w:right w:val="none" w:sz="0" w:space="0" w:color="auto"/>
      </w:divBdr>
    </w:div>
    <w:div w:id="379288350">
      <w:bodyDiv w:val="1"/>
      <w:marLeft w:val="0"/>
      <w:marRight w:val="0"/>
      <w:marTop w:val="0"/>
      <w:marBottom w:val="0"/>
      <w:divBdr>
        <w:top w:val="none" w:sz="0" w:space="0" w:color="auto"/>
        <w:left w:val="none" w:sz="0" w:space="0" w:color="auto"/>
        <w:bottom w:val="none" w:sz="0" w:space="0" w:color="auto"/>
        <w:right w:val="none" w:sz="0" w:space="0" w:color="auto"/>
      </w:divBdr>
    </w:div>
    <w:div w:id="382949328">
      <w:bodyDiv w:val="1"/>
      <w:marLeft w:val="0"/>
      <w:marRight w:val="0"/>
      <w:marTop w:val="0"/>
      <w:marBottom w:val="0"/>
      <w:divBdr>
        <w:top w:val="none" w:sz="0" w:space="0" w:color="auto"/>
        <w:left w:val="none" w:sz="0" w:space="0" w:color="auto"/>
        <w:bottom w:val="none" w:sz="0" w:space="0" w:color="auto"/>
        <w:right w:val="none" w:sz="0" w:space="0" w:color="auto"/>
      </w:divBdr>
    </w:div>
    <w:div w:id="383483561">
      <w:bodyDiv w:val="1"/>
      <w:marLeft w:val="0"/>
      <w:marRight w:val="0"/>
      <w:marTop w:val="0"/>
      <w:marBottom w:val="0"/>
      <w:divBdr>
        <w:top w:val="none" w:sz="0" w:space="0" w:color="auto"/>
        <w:left w:val="none" w:sz="0" w:space="0" w:color="auto"/>
        <w:bottom w:val="none" w:sz="0" w:space="0" w:color="auto"/>
        <w:right w:val="none" w:sz="0" w:space="0" w:color="auto"/>
      </w:divBdr>
    </w:div>
    <w:div w:id="383794735">
      <w:bodyDiv w:val="1"/>
      <w:marLeft w:val="0"/>
      <w:marRight w:val="0"/>
      <w:marTop w:val="0"/>
      <w:marBottom w:val="0"/>
      <w:divBdr>
        <w:top w:val="none" w:sz="0" w:space="0" w:color="auto"/>
        <w:left w:val="none" w:sz="0" w:space="0" w:color="auto"/>
        <w:bottom w:val="none" w:sz="0" w:space="0" w:color="auto"/>
        <w:right w:val="none" w:sz="0" w:space="0" w:color="auto"/>
      </w:divBdr>
      <w:divsChild>
        <w:div w:id="1601714187">
          <w:marLeft w:val="0"/>
          <w:marRight w:val="0"/>
          <w:marTop w:val="0"/>
          <w:marBottom w:val="0"/>
          <w:divBdr>
            <w:top w:val="none" w:sz="0" w:space="0" w:color="auto"/>
            <w:left w:val="none" w:sz="0" w:space="0" w:color="auto"/>
            <w:bottom w:val="none" w:sz="0" w:space="0" w:color="auto"/>
            <w:right w:val="none" w:sz="0" w:space="0" w:color="auto"/>
          </w:divBdr>
          <w:divsChild>
            <w:div w:id="87026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877717">
      <w:bodyDiv w:val="1"/>
      <w:marLeft w:val="0"/>
      <w:marRight w:val="0"/>
      <w:marTop w:val="0"/>
      <w:marBottom w:val="0"/>
      <w:divBdr>
        <w:top w:val="none" w:sz="0" w:space="0" w:color="auto"/>
        <w:left w:val="none" w:sz="0" w:space="0" w:color="auto"/>
        <w:bottom w:val="none" w:sz="0" w:space="0" w:color="auto"/>
        <w:right w:val="none" w:sz="0" w:space="0" w:color="auto"/>
      </w:divBdr>
    </w:div>
    <w:div w:id="386078252">
      <w:bodyDiv w:val="1"/>
      <w:marLeft w:val="0"/>
      <w:marRight w:val="0"/>
      <w:marTop w:val="0"/>
      <w:marBottom w:val="0"/>
      <w:divBdr>
        <w:top w:val="none" w:sz="0" w:space="0" w:color="auto"/>
        <w:left w:val="none" w:sz="0" w:space="0" w:color="auto"/>
        <w:bottom w:val="none" w:sz="0" w:space="0" w:color="auto"/>
        <w:right w:val="none" w:sz="0" w:space="0" w:color="auto"/>
      </w:divBdr>
    </w:div>
    <w:div w:id="386996107">
      <w:bodyDiv w:val="1"/>
      <w:marLeft w:val="0"/>
      <w:marRight w:val="0"/>
      <w:marTop w:val="0"/>
      <w:marBottom w:val="0"/>
      <w:divBdr>
        <w:top w:val="none" w:sz="0" w:space="0" w:color="auto"/>
        <w:left w:val="none" w:sz="0" w:space="0" w:color="auto"/>
        <w:bottom w:val="none" w:sz="0" w:space="0" w:color="auto"/>
        <w:right w:val="none" w:sz="0" w:space="0" w:color="auto"/>
      </w:divBdr>
    </w:div>
    <w:div w:id="387339336">
      <w:bodyDiv w:val="1"/>
      <w:marLeft w:val="0"/>
      <w:marRight w:val="0"/>
      <w:marTop w:val="0"/>
      <w:marBottom w:val="0"/>
      <w:divBdr>
        <w:top w:val="none" w:sz="0" w:space="0" w:color="auto"/>
        <w:left w:val="none" w:sz="0" w:space="0" w:color="auto"/>
        <w:bottom w:val="none" w:sz="0" w:space="0" w:color="auto"/>
        <w:right w:val="none" w:sz="0" w:space="0" w:color="auto"/>
      </w:divBdr>
    </w:div>
    <w:div w:id="389695924">
      <w:bodyDiv w:val="1"/>
      <w:marLeft w:val="0"/>
      <w:marRight w:val="0"/>
      <w:marTop w:val="0"/>
      <w:marBottom w:val="0"/>
      <w:divBdr>
        <w:top w:val="none" w:sz="0" w:space="0" w:color="auto"/>
        <w:left w:val="none" w:sz="0" w:space="0" w:color="auto"/>
        <w:bottom w:val="none" w:sz="0" w:space="0" w:color="auto"/>
        <w:right w:val="none" w:sz="0" w:space="0" w:color="auto"/>
      </w:divBdr>
    </w:div>
    <w:div w:id="392850329">
      <w:bodyDiv w:val="1"/>
      <w:marLeft w:val="0"/>
      <w:marRight w:val="0"/>
      <w:marTop w:val="0"/>
      <w:marBottom w:val="0"/>
      <w:divBdr>
        <w:top w:val="none" w:sz="0" w:space="0" w:color="auto"/>
        <w:left w:val="none" w:sz="0" w:space="0" w:color="auto"/>
        <w:bottom w:val="none" w:sz="0" w:space="0" w:color="auto"/>
        <w:right w:val="none" w:sz="0" w:space="0" w:color="auto"/>
      </w:divBdr>
    </w:div>
    <w:div w:id="393509605">
      <w:bodyDiv w:val="1"/>
      <w:marLeft w:val="0"/>
      <w:marRight w:val="0"/>
      <w:marTop w:val="0"/>
      <w:marBottom w:val="0"/>
      <w:divBdr>
        <w:top w:val="none" w:sz="0" w:space="0" w:color="auto"/>
        <w:left w:val="none" w:sz="0" w:space="0" w:color="auto"/>
        <w:bottom w:val="none" w:sz="0" w:space="0" w:color="auto"/>
        <w:right w:val="none" w:sz="0" w:space="0" w:color="auto"/>
      </w:divBdr>
    </w:div>
    <w:div w:id="394012847">
      <w:bodyDiv w:val="1"/>
      <w:marLeft w:val="0"/>
      <w:marRight w:val="0"/>
      <w:marTop w:val="0"/>
      <w:marBottom w:val="0"/>
      <w:divBdr>
        <w:top w:val="none" w:sz="0" w:space="0" w:color="auto"/>
        <w:left w:val="none" w:sz="0" w:space="0" w:color="auto"/>
        <w:bottom w:val="none" w:sz="0" w:space="0" w:color="auto"/>
        <w:right w:val="none" w:sz="0" w:space="0" w:color="auto"/>
      </w:divBdr>
    </w:div>
    <w:div w:id="394160518">
      <w:bodyDiv w:val="1"/>
      <w:marLeft w:val="0"/>
      <w:marRight w:val="0"/>
      <w:marTop w:val="0"/>
      <w:marBottom w:val="0"/>
      <w:divBdr>
        <w:top w:val="none" w:sz="0" w:space="0" w:color="auto"/>
        <w:left w:val="none" w:sz="0" w:space="0" w:color="auto"/>
        <w:bottom w:val="none" w:sz="0" w:space="0" w:color="auto"/>
        <w:right w:val="none" w:sz="0" w:space="0" w:color="auto"/>
      </w:divBdr>
    </w:div>
    <w:div w:id="394477946">
      <w:bodyDiv w:val="1"/>
      <w:marLeft w:val="0"/>
      <w:marRight w:val="0"/>
      <w:marTop w:val="0"/>
      <w:marBottom w:val="0"/>
      <w:divBdr>
        <w:top w:val="none" w:sz="0" w:space="0" w:color="auto"/>
        <w:left w:val="none" w:sz="0" w:space="0" w:color="auto"/>
        <w:bottom w:val="none" w:sz="0" w:space="0" w:color="auto"/>
        <w:right w:val="none" w:sz="0" w:space="0" w:color="auto"/>
      </w:divBdr>
    </w:div>
    <w:div w:id="396124989">
      <w:bodyDiv w:val="1"/>
      <w:marLeft w:val="0"/>
      <w:marRight w:val="0"/>
      <w:marTop w:val="0"/>
      <w:marBottom w:val="0"/>
      <w:divBdr>
        <w:top w:val="none" w:sz="0" w:space="0" w:color="auto"/>
        <w:left w:val="none" w:sz="0" w:space="0" w:color="auto"/>
        <w:bottom w:val="none" w:sz="0" w:space="0" w:color="auto"/>
        <w:right w:val="none" w:sz="0" w:space="0" w:color="auto"/>
      </w:divBdr>
    </w:div>
    <w:div w:id="396560174">
      <w:bodyDiv w:val="1"/>
      <w:marLeft w:val="0"/>
      <w:marRight w:val="0"/>
      <w:marTop w:val="0"/>
      <w:marBottom w:val="0"/>
      <w:divBdr>
        <w:top w:val="none" w:sz="0" w:space="0" w:color="auto"/>
        <w:left w:val="none" w:sz="0" w:space="0" w:color="auto"/>
        <w:bottom w:val="none" w:sz="0" w:space="0" w:color="auto"/>
        <w:right w:val="none" w:sz="0" w:space="0" w:color="auto"/>
      </w:divBdr>
    </w:div>
    <w:div w:id="398527773">
      <w:bodyDiv w:val="1"/>
      <w:marLeft w:val="0"/>
      <w:marRight w:val="0"/>
      <w:marTop w:val="0"/>
      <w:marBottom w:val="0"/>
      <w:divBdr>
        <w:top w:val="none" w:sz="0" w:space="0" w:color="auto"/>
        <w:left w:val="none" w:sz="0" w:space="0" w:color="auto"/>
        <w:bottom w:val="none" w:sz="0" w:space="0" w:color="auto"/>
        <w:right w:val="none" w:sz="0" w:space="0" w:color="auto"/>
      </w:divBdr>
    </w:div>
    <w:div w:id="398790315">
      <w:bodyDiv w:val="1"/>
      <w:marLeft w:val="0"/>
      <w:marRight w:val="0"/>
      <w:marTop w:val="0"/>
      <w:marBottom w:val="0"/>
      <w:divBdr>
        <w:top w:val="none" w:sz="0" w:space="0" w:color="auto"/>
        <w:left w:val="none" w:sz="0" w:space="0" w:color="auto"/>
        <w:bottom w:val="none" w:sz="0" w:space="0" w:color="auto"/>
        <w:right w:val="none" w:sz="0" w:space="0" w:color="auto"/>
      </w:divBdr>
    </w:div>
    <w:div w:id="399715227">
      <w:bodyDiv w:val="1"/>
      <w:marLeft w:val="0"/>
      <w:marRight w:val="0"/>
      <w:marTop w:val="0"/>
      <w:marBottom w:val="0"/>
      <w:divBdr>
        <w:top w:val="none" w:sz="0" w:space="0" w:color="auto"/>
        <w:left w:val="none" w:sz="0" w:space="0" w:color="auto"/>
        <w:bottom w:val="none" w:sz="0" w:space="0" w:color="auto"/>
        <w:right w:val="none" w:sz="0" w:space="0" w:color="auto"/>
      </w:divBdr>
    </w:div>
    <w:div w:id="400061445">
      <w:bodyDiv w:val="1"/>
      <w:marLeft w:val="0"/>
      <w:marRight w:val="0"/>
      <w:marTop w:val="0"/>
      <w:marBottom w:val="0"/>
      <w:divBdr>
        <w:top w:val="none" w:sz="0" w:space="0" w:color="auto"/>
        <w:left w:val="none" w:sz="0" w:space="0" w:color="auto"/>
        <w:bottom w:val="none" w:sz="0" w:space="0" w:color="auto"/>
        <w:right w:val="none" w:sz="0" w:space="0" w:color="auto"/>
      </w:divBdr>
    </w:div>
    <w:div w:id="401610671">
      <w:bodyDiv w:val="1"/>
      <w:marLeft w:val="0"/>
      <w:marRight w:val="0"/>
      <w:marTop w:val="0"/>
      <w:marBottom w:val="0"/>
      <w:divBdr>
        <w:top w:val="none" w:sz="0" w:space="0" w:color="auto"/>
        <w:left w:val="none" w:sz="0" w:space="0" w:color="auto"/>
        <w:bottom w:val="none" w:sz="0" w:space="0" w:color="auto"/>
        <w:right w:val="none" w:sz="0" w:space="0" w:color="auto"/>
      </w:divBdr>
    </w:div>
    <w:div w:id="402068350">
      <w:bodyDiv w:val="1"/>
      <w:marLeft w:val="0"/>
      <w:marRight w:val="0"/>
      <w:marTop w:val="0"/>
      <w:marBottom w:val="0"/>
      <w:divBdr>
        <w:top w:val="none" w:sz="0" w:space="0" w:color="auto"/>
        <w:left w:val="none" w:sz="0" w:space="0" w:color="auto"/>
        <w:bottom w:val="none" w:sz="0" w:space="0" w:color="auto"/>
        <w:right w:val="none" w:sz="0" w:space="0" w:color="auto"/>
      </w:divBdr>
    </w:div>
    <w:div w:id="408160203">
      <w:bodyDiv w:val="1"/>
      <w:marLeft w:val="0"/>
      <w:marRight w:val="0"/>
      <w:marTop w:val="0"/>
      <w:marBottom w:val="0"/>
      <w:divBdr>
        <w:top w:val="none" w:sz="0" w:space="0" w:color="auto"/>
        <w:left w:val="none" w:sz="0" w:space="0" w:color="auto"/>
        <w:bottom w:val="none" w:sz="0" w:space="0" w:color="auto"/>
        <w:right w:val="none" w:sz="0" w:space="0" w:color="auto"/>
      </w:divBdr>
    </w:div>
    <w:div w:id="410323047">
      <w:bodyDiv w:val="1"/>
      <w:marLeft w:val="0"/>
      <w:marRight w:val="0"/>
      <w:marTop w:val="0"/>
      <w:marBottom w:val="0"/>
      <w:divBdr>
        <w:top w:val="none" w:sz="0" w:space="0" w:color="auto"/>
        <w:left w:val="none" w:sz="0" w:space="0" w:color="auto"/>
        <w:bottom w:val="none" w:sz="0" w:space="0" w:color="auto"/>
        <w:right w:val="none" w:sz="0" w:space="0" w:color="auto"/>
      </w:divBdr>
    </w:div>
    <w:div w:id="411007065">
      <w:bodyDiv w:val="1"/>
      <w:marLeft w:val="0"/>
      <w:marRight w:val="0"/>
      <w:marTop w:val="0"/>
      <w:marBottom w:val="0"/>
      <w:divBdr>
        <w:top w:val="none" w:sz="0" w:space="0" w:color="auto"/>
        <w:left w:val="none" w:sz="0" w:space="0" w:color="auto"/>
        <w:bottom w:val="none" w:sz="0" w:space="0" w:color="auto"/>
        <w:right w:val="none" w:sz="0" w:space="0" w:color="auto"/>
      </w:divBdr>
    </w:div>
    <w:div w:id="411588709">
      <w:bodyDiv w:val="1"/>
      <w:marLeft w:val="0"/>
      <w:marRight w:val="0"/>
      <w:marTop w:val="0"/>
      <w:marBottom w:val="0"/>
      <w:divBdr>
        <w:top w:val="none" w:sz="0" w:space="0" w:color="auto"/>
        <w:left w:val="none" w:sz="0" w:space="0" w:color="auto"/>
        <w:bottom w:val="none" w:sz="0" w:space="0" w:color="auto"/>
        <w:right w:val="none" w:sz="0" w:space="0" w:color="auto"/>
      </w:divBdr>
    </w:div>
    <w:div w:id="412045173">
      <w:bodyDiv w:val="1"/>
      <w:marLeft w:val="0"/>
      <w:marRight w:val="0"/>
      <w:marTop w:val="0"/>
      <w:marBottom w:val="0"/>
      <w:divBdr>
        <w:top w:val="none" w:sz="0" w:space="0" w:color="auto"/>
        <w:left w:val="none" w:sz="0" w:space="0" w:color="auto"/>
        <w:bottom w:val="none" w:sz="0" w:space="0" w:color="auto"/>
        <w:right w:val="none" w:sz="0" w:space="0" w:color="auto"/>
      </w:divBdr>
    </w:div>
    <w:div w:id="415787738">
      <w:bodyDiv w:val="1"/>
      <w:marLeft w:val="0"/>
      <w:marRight w:val="0"/>
      <w:marTop w:val="0"/>
      <w:marBottom w:val="0"/>
      <w:divBdr>
        <w:top w:val="none" w:sz="0" w:space="0" w:color="auto"/>
        <w:left w:val="none" w:sz="0" w:space="0" w:color="auto"/>
        <w:bottom w:val="none" w:sz="0" w:space="0" w:color="auto"/>
        <w:right w:val="none" w:sz="0" w:space="0" w:color="auto"/>
      </w:divBdr>
    </w:div>
    <w:div w:id="416439213">
      <w:bodyDiv w:val="1"/>
      <w:marLeft w:val="0"/>
      <w:marRight w:val="0"/>
      <w:marTop w:val="0"/>
      <w:marBottom w:val="0"/>
      <w:divBdr>
        <w:top w:val="none" w:sz="0" w:space="0" w:color="auto"/>
        <w:left w:val="none" w:sz="0" w:space="0" w:color="auto"/>
        <w:bottom w:val="none" w:sz="0" w:space="0" w:color="auto"/>
        <w:right w:val="none" w:sz="0" w:space="0" w:color="auto"/>
      </w:divBdr>
    </w:div>
    <w:div w:id="417099564">
      <w:bodyDiv w:val="1"/>
      <w:marLeft w:val="0"/>
      <w:marRight w:val="0"/>
      <w:marTop w:val="0"/>
      <w:marBottom w:val="0"/>
      <w:divBdr>
        <w:top w:val="none" w:sz="0" w:space="0" w:color="auto"/>
        <w:left w:val="none" w:sz="0" w:space="0" w:color="auto"/>
        <w:bottom w:val="none" w:sz="0" w:space="0" w:color="auto"/>
        <w:right w:val="none" w:sz="0" w:space="0" w:color="auto"/>
      </w:divBdr>
    </w:div>
    <w:div w:id="417137486">
      <w:bodyDiv w:val="1"/>
      <w:marLeft w:val="0"/>
      <w:marRight w:val="0"/>
      <w:marTop w:val="0"/>
      <w:marBottom w:val="0"/>
      <w:divBdr>
        <w:top w:val="none" w:sz="0" w:space="0" w:color="auto"/>
        <w:left w:val="none" w:sz="0" w:space="0" w:color="auto"/>
        <w:bottom w:val="none" w:sz="0" w:space="0" w:color="auto"/>
        <w:right w:val="none" w:sz="0" w:space="0" w:color="auto"/>
      </w:divBdr>
    </w:div>
    <w:div w:id="417365457">
      <w:bodyDiv w:val="1"/>
      <w:marLeft w:val="0"/>
      <w:marRight w:val="0"/>
      <w:marTop w:val="0"/>
      <w:marBottom w:val="0"/>
      <w:divBdr>
        <w:top w:val="none" w:sz="0" w:space="0" w:color="auto"/>
        <w:left w:val="none" w:sz="0" w:space="0" w:color="auto"/>
        <w:bottom w:val="none" w:sz="0" w:space="0" w:color="auto"/>
        <w:right w:val="none" w:sz="0" w:space="0" w:color="auto"/>
      </w:divBdr>
    </w:div>
    <w:div w:id="417749147">
      <w:bodyDiv w:val="1"/>
      <w:marLeft w:val="0"/>
      <w:marRight w:val="0"/>
      <w:marTop w:val="0"/>
      <w:marBottom w:val="0"/>
      <w:divBdr>
        <w:top w:val="none" w:sz="0" w:space="0" w:color="auto"/>
        <w:left w:val="none" w:sz="0" w:space="0" w:color="auto"/>
        <w:bottom w:val="none" w:sz="0" w:space="0" w:color="auto"/>
        <w:right w:val="none" w:sz="0" w:space="0" w:color="auto"/>
      </w:divBdr>
    </w:div>
    <w:div w:id="420227479">
      <w:bodyDiv w:val="1"/>
      <w:marLeft w:val="0"/>
      <w:marRight w:val="0"/>
      <w:marTop w:val="0"/>
      <w:marBottom w:val="0"/>
      <w:divBdr>
        <w:top w:val="none" w:sz="0" w:space="0" w:color="auto"/>
        <w:left w:val="none" w:sz="0" w:space="0" w:color="auto"/>
        <w:bottom w:val="none" w:sz="0" w:space="0" w:color="auto"/>
        <w:right w:val="none" w:sz="0" w:space="0" w:color="auto"/>
      </w:divBdr>
    </w:div>
    <w:div w:id="423035473">
      <w:bodyDiv w:val="1"/>
      <w:marLeft w:val="0"/>
      <w:marRight w:val="0"/>
      <w:marTop w:val="0"/>
      <w:marBottom w:val="0"/>
      <w:divBdr>
        <w:top w:val="none" w:sz="0" w:space="0" w:color="auto"/>
        <w:left w:val="none" w:sz="0" w:space="0" w:color="auto"/>
        <w:bottom w:val="none" w:sz="0" w:space="0" w:color="auto"/>
        <w:right w:val="none" w:sz="0" w:space="0" w:color="auto"/>
      </w:divBdr>
    </w:div>
    <w:div w:id="423301157">
      <w:bodyDiv w:val="1"/>
      <w:marLeft w:val="0"/>
      <w:marRight w:val="0"/>
      <w:marTop w:val="0"/>
      <w:marBottom w:val="0"/>
      <w:divBdr>
        <w:top w:val="none" w:sz="0" w:space="0" w:color="auto"/>
        <w:left w:val="none" w:sz="0" w:space="0" w:color="auto"/>
        <w:bottom w:val="none" w:sz="0" w:space="0" w:color="auto"/>
        <w:right w:val="none" w:sz="0" w:space="0" w:color="auto"/>
      </w:divBdr>
    </w:div>
    <w:div w:id="423380875">
      <w:bodyDiv w:val="1"/>
      <w:marLeft w:val="0"/>
      <w:marRight w:val="0"/>
      <w:marTop w:val="0"/>
      <w:marBottom w:val="0"/>
      <w:divBdr>
        <w:top w:val="none" w:sz="0" w:space="0" w:color="auto"/>
        <w:left w:val="none" w:sz="0" w:space="0" w:color="auto"/>
        <w:bottom w:val="none" w:sz="0" w:space="0" w:color="auto"/>
        <w:right w:val="none" w:sz="0" w:space="0" w:color="auto"/>
      </w:divBdr>
    </w:div>
    <w:div w:id="423652265">
      <w:bodyDiv w:val="1"/>
      <w:marLeft w:val="0"/>
      <w:marRight w:val="0"/>
      <w:marTop w:val="0"/>
      <w:marBottom w:val="0"/>
      <w:divBdr>
        <w:top w:val="none" w:sz="0" w:space="0" w:color="auto"/>
        <w:left w:val="none" w:sz="0" w:space="0" w:color="auto"/>
        <w:bottom w:val="none" w:sz="0" w:space="0" w:color="auto"/>
        <w:right w:val="none" w:sz="0" w:space="0" w:color="auto"/>
      </w:divBdr>
    </w:div>
    <w:div w:id="425615379">
      <w:bodyDiv w:val="1"/>
      <w:marLeft w:val="0"/>
      <w:marRight w:val="0"/>
      <w:marTop w:val="0"/>
      <w:marBottom w:val="0"/>
      <w:divBdr>
        <w:top w:val="none" w:sz="0" w:space="0" w:color="auto"/>
        <w:left w:val="none" w:sz="0" w:space="0" w:color="auto"/>
        <w:bottom w:val="none" w:sz="0" w:space="0" w:color="auto"/>
        <w:right w:val="none" w:sz="0" w:space="0" w:color="auto"/>
      </w:divBdr>
    </w:div>
    <w:div w:id="426119945">
      <w:bodyDiv w:val="1"/>
      <w:marLeft w:val="0"/>
      <w:marRight w:val="0"/>
      <w:marTop w:val="0"/>
      <w:marBottom w:val="0"/>
      <w:divBdr>
        <w:top w:val="none" w:sz="0" w:space="0" w:color="auto"/>
        <w:left w:val="none" w:sz="0" w:space="0" w:color="auto"/>
        <w:bottom w:val="none" w:sz="0" w:space="0" w:color="auto"/>
        <w:right w:val="none" w:sz="0" w:space="0" w:color="auto"/>
      </w:divBdr>
    </w:div>
    <w:div w:id="426316346">
      <w:bodyDiv w:val="1"/>
      <w:marLeft w:val="0"/>
      <w:marRight w:val="0"/>
      <w:marTop w:val="0"/>
      <w:marBottom w:val="0"/>
      <w:divBdr>
        <w:top w:val="none" w:sz="0" w:space="0" w:color="auto"/>
        <w:left w:val="none" w:sz="0" w:space="0" w:color="auto"/>
        <w:bottom w:val="none" w:sz="0" w:space="0" w:color="auto"/>
        <w:right w:val="none" w:sz="0" w:space="0" w:color="auto"/>
      </w:divBdr>
    </w:div>
    <w:div w:id="426461425">
      <w:bodyDiv w:val="1"/>
      <w:marLeft w:val="0"/>
      <w:marRight w:val="0"/>
      <w:marTop w:val="0"/>
      <w:marBottom w:val="0"/>
      <w:divBdr>
        <w:top w:val="none" w:sz="0" w:space="0" w:color="auto"/>
        <w:left w:val="none" w:sz="0" w:space="0" w:color="auto"/>
        <w:bottom w:val="none" w:sz="0" w:space="0" w:color="auto"/>
        <w:right w:val="none" w:sz="0" w:space="0" w:color="auto"/>
      </w:divBdr>
    </w:div>
    <w:div w:id="427309207">
      <w:bodyDiv w:val="1"/>
      <w:marLeft w:val="0"/>
      <w:marRight w:val="0"/>
      <w:marTop w:val="0"/>
      <w:marBottom w:val="0"/>
      <w:divBdr>
        <w:top w:val="none" w:sz="0" w:space="0" w:color="auto"/>
        <w:left w:val="none" w:sz="0" w:space="0" w:color="auto"/>
        <w:bottom w:val="none" w:sz="0" w:space="0" w:color="auto"/>
        <w:right w:val="none" w:sz="0" w:space="0" w:color="auto"/>
      </w:divBdr>
    </w:div>
    <w:div w:id="427698235">
      <w:bodyDiv w:val="1"/>
      <w:marLeft w:val="0"/>
      <w:marRight w:val="0"/>
      <w:marTop w:val="0"/>
      <w:marBottom w:val="0"/>
      <w:divBdr>
        <w:top w:val="none" w:sz="0" w:space="0" w:color="auto"/>
        <w:left w:val="none" w:sz="0" w:space="0" w:color="auto"/>
        <w:bottom w:val="none" w:sz="0" w:space="0" w:color="auto"/>
        <w:right w:val="none" w:sz="0" w:space="0" w:color="auto"/>
      </w:divBdr>
    </w:div>
    <w:div w:id="428039850">
      <w:bodyDiv w:val="1"/>
      <w:marLeft w:val="0"/>
      <w:marRight w:val="0"/>
      <w:marTop w:val="0"/>
      <w:marBottom w:val="0"/>
      <w:divBdr>
        <w:top w:val="none" w:sz="0" w:space="0" w:color="auto"/>
        <w:left w:val="none" w:sz="0" w:space="0" w:color="auto"/>
        <w:bottom w:val="none" w:sz="0" w:space="0" w:color="auto"/>
        <w:right w:val="none" w:sz="0" w:space="0" w:color="auto"/>
      </w:divBdr>
    </w:div>
    <w:div w:id="429085245">
      <w:bodyDiv w:val="1"/>
      <w:marLeft w:val="0"/>
      <w:marRight w:val="0"/>
      <w:marTop w:val="0"/>
      <w:marBottom w:val="0"/>
      <w:divBdr>
        <w:top w:val="none" w:sz="0" w:space="0" w:color="auto"/>
        <w:left w:val="none" w:sz="0" w:space="0" w:color="auto"/>
        <w:bottom w:val="none" w:sz="0" w:space="0" w:color="auto"/>
        <w:right w:val="none" w:sz="0" w:space="0" w:color="auto"/>
      </w:divBdr>
    </w:div>
    <w:div w:id="433408129">
      <w:bodyDiv w:val="1"/>
      <w:marLeft w:val="0"/>
      <w:marRight w:val="0"/>
      <w:marTop w:val="0"/>
      <w:marBottom w:val="0"/>
      <w:divBdr>
        <w:top w:val="none" w:sz="0" w:space="0" w:color="auto"/>
        <w:left w:val="none" w:sz="0" w:space="0" w:color="auto"/>
        <w:bottom w:val="none" w:sz="0" w:space="0" w:color="auto"/>
        <w:right w:val="none" w:sz="0" w:space="0" w:color="auto"/>
      </w:divBdr>
    </w:div>
    <w:div w:id="434061414">
      <w:bodyDiv w:val="1"/>
      <w:marLeft w:val="0"/>
      <w:marRight w:val="0"/>
      <w:marTop w:val="0"/>
      <w:marBottom w:val="0"/>
      <w:divBdr>
        <w:top w:val="none" w:sz="0" w:space="0" w:color="auto"/>
        <w:left w:val="none" w:sz="0" w:space="0" w:color="auto"/>
        <w:bottom w:val="none" w:sz="0" w:space="0" w:color="auto"/>
        <w:right w:val="none" w:sz="0" w:space="0" w:color="auto"/>
      </w:divBdr>
    </w:div>
    <w:div w:id="435029681">
      <w:bodyDiv w:val="1"/>
      <w:marLeft w:val="0"/>
      <w:marRight w:val="0"/>
      <w:marTop w:val="0"/>
      <w:marBottom w:val="0"/>
      <w:divBdr>
        <w:top w:val="none" w:sz="0" w:space="0" w:color="auto"/>
        <w:left w:val="none" w:sz="0" w:space="0" w:color="auto"/>
        <w:bottom w:val="none" w:sz="0" w:space="0" w:color="auto"/>
        <w:right w:val="none" w:sz="0" w:space="0" w:color="auto"/>
      </w:divBdr>
    </w:div>
    <w:div w:id="435752283">
      <w:bodyDiv w:val="1"/>
      <w:marLeft w:val="0"/>
      <w:marRight w:val="0"/>
      <w:marTop w:val="0"/>
      <w:marBottom w:val="0"/>
      <w:divBdr>
        <w:top w:val="none" w:sz="0" w:space="0" w:color="auto"/>
        <w:left w:val="none" w:sz="0" w:space="0" w:color="auto"/>
        <w:bottom w:val="none" w:sz="0" w:space="0" w:color="auto"/>
        <w:right w:val="none" w:sz="0" w:space="0" w:color="auto"/>
      </w:divBdr>
    </w:div>
    <w:div w:id="435904045">
      <w:bodyDiv w:val="1"/>
      <w:marLeft w:val="0"/>
      <w:marRight w:val="0"/>
      <w:marTop w:val="0"/>
      <w:marBottom w:val="0"/>
      <w:divBdr>
        <w:top w:val="none" w:sz="0" w:space="0" w:color="auto"/>
        <w:left w:val="none" w:sz="0" w:space="0" w:color="auto"/>
        <w:bottom w:val="none" w:sz="0" w:space="0" w:color="auto"/>
        <w:right w:val="none" w:sz="0" w:space="0" w:color="auto"/>
      </w:divBdr>
    </w:div>
    <w:div w:id="437916960">
      <w:bodyDiv w:val="1"/>
      <w:marLeft w:val="0"/>
      <w:marRight w:val="0"/>
      <w:marTop w:val="0"/>
      <w:marBottom w:val="0"/>
      <w:divBdr>
        <w:top w:val="none" w:sz="0" w:space="0" w:color="auto"/>
        <w:left w:val="none" w:sz="0" w:space="0" w:color="auto"/>
        <w:bottom w:val="none" w:sz="0" w:space="0" w:color="auto"/>
        <w:right w:val="none" w:sz="0" w:space="0" w:color="auto"/>
      </w:divBdr>
    </w:div>
    <w:div w:id="438456900">
      <w:bodyDiv w:val="1"/>
      <w:marLeft w:val="0"/>
      <w:marRight w:val="0"/>
      <w:marTop w:val="0"/>
      <w:marBottom w:val="0"/>
      <w:divBdr>
        <w:top w:val="none" w:sz="0" w:space="0" w:color="auto"/>
        <w:left w:val="none" w:sz="0" w:space="0" w:color="auto"/>
        <w:bottom w:val="none" w:sz="0" w:space="0" w:color="auto"/>
        <w:right w:val="none" w:sz="0" w:space="0" w:color="auto"/>
      </w:divBdr>
    </w:div>
    <w:div w:id="439573342">
      <w:bodyDiv w:val="1"/>
      <w:marLeft w:val="0"/>
      <w:marRight w:val="0"/>
      <w:marTop w:val="0"/>
      <w:marBottom w:val="0"/>
      <w:divBdr>
        <w:top w:val="none" w:sz="0" w:space="0" w:color="auto"/>
        <w:left w:val="none" w:sz="0" w:space="0" w:color="auto"/>
        <w:bottom w:val="none" w:sz="0" w:space="0" w:color="auto"/>
        <w:right w:val="none" w:sz="0" w:space="0" w:color="auto"/>
      </w:divBdr>
    </w:div>
    <w:div w:id="441264250">
      <w:bodyDiv w:val="1"/>
      <w:marLeft w:val="0"/>
      <w:marRight w:val="0"/>
      <w:marTop w:val="0"/>
      <w:marBottom w:val="0"/>
      <w:divBdr>
        <w:top w:val="none" w:sz="0" w:space="0" w:color="auto"/>
        <w:left w:val="none" w:sz="0" w:space="0" w:color="auto"/>
        <w:bottom w:val="none" w:sz="0" w:space="0" w:color="auto"/>
        <w:right w:val="none" w:sz="0" w:space="0" w:color="auto"/>
      </w:divBdr>
    </w:div>
    <w:div w:id="441539635">
      <w:bodyDiv w:val="1"/>
      <w:marLeft w:val="0"/>
      <w:marRight w:val="0"/>
      <w:marTop w:val="0"/>
      <w:marBottom w:val="0"/>
      <w:divBdr>
        <w:top w:val="none" w:sz="0" w:space="0" w:color="auto"/>
        <w:left w:val="none" w:sz="0" w:space="0" w:color="auto"/>
        <w:bottom w:val="none" w:sz="0" w:space="0" w:color="auto"/>
        <w:right w:val="none" w:sz="0" w:space="0" w:color="auto"/>
      </w:divBdr>
    </w:div>
    <w:div w:id="442116199">
      <w:bodyDiv w:val="1"/>
      <w:marLeft w:val="0"/>
      <w:marRight w:val="0"/>
      <w:marTop w:val="0"/>
      <w:marBottom w:val="0"/>
      <w:divBdr>
        <w:top w:val="none" w:sz="0" w:space="0" w:color="auto"/>
        <w:left w:val="none" w:sz="0" w:space="0" w:color="auto"/>
        <w:bottom w:val="none" w:sz="0" w:space="0" w:color="auto"/>
        <w:right w:val="none" w:sz="0" w:space="0" w:color="auto"/>
      </w:divBdr>
    </w:div>
    <w:div w:id="442385397">
      <w:bodyDiv w:val="1"/>
      <w:marLeft w:val="0"/>
      <w:marRight w:val="0"/>
      <w:marTop w:val="0"/>
      <w:marBottom w:val="0"/>
      <w:divBdr>
        <w:top w:val="none" w:sz="0" w:space="0" w:color="auto"/>
        <w:left w:val="none" w:sz="0" w:space="0" w:color="auto"/>
        <w:bottom w:val="none" w:sz="0" w:space="0" w:color="auto"/>
        <w:right w:val="none" w:sz="0" w:space="0" w:color="auto"/>
      </w:divBdr>
    </w:div>
    <w:div w:id="442844415">
      <w:bodyDiv w:val="1"/>
      <w:marLeft w:val="0"/>
      <w:marRight w:val="0"/>
      <w:marTop w:val="0"/>
      <w:marBottom w:val="0"/>
      <w:divBdr>
        <w:top w:val="none" w:sz="0" w:space="0" w:color="auto"/>
        <w:left w:val="none" w:sz="0" w:space="0" w:color="auto"/>
        <w:bottom w:val="none" w:sz="0" w:space="0" w:color="auto"/>
        <w:right w:val="none" w:sz="0" w:space="0" w:color="auto"/>
      </w:divBdr>
    </w:div>
    <w:div w:id="444692908">
      <w:bodyDiv w:val="1"/>
      <w:marLeft w:val="0"/>
      <w:marRight w:val="0"/>
      <w:marTop w:val="0"/>
      <w:marBottom w:val="0"/>
      <w:divBdr>
        <w:top w:val="none" w:sz="0" w:space="0" w:color="auto"/>
        <w:left w:val="none" w:sz="0" w:space="0" w:color="auto"/>
        <w:bottom w:val="none" w:sz="0" w:space="0" w:color="auto"/>
        <w:right w:val="none" w:sz="0" w:space="0" w:color="auto"/>
      </w:divBdr>
    </w:div>
    <w:div w:id="446509049">
      <w:bodyDiv w:val="1"/>
      <w:marLeft w:val="0"/>
      <w:marRight w:val="0"/>
      <w:marTop w:val="0"/>
      <w:marBottom w:val="0"/>
      <w:divBdr>
        <w:top w:val="none" w:sz="0" w:space="0" w:color="auto"/>
        <w:left w:val="none" w:sz="0" w:space="0" w:color="auto"/>
        <w:bottom w:val="none" w:sz="0" w:space="0" w:color="auto"/>
        <w:right w:val="none" w:sz="0" w:space="0" w:color="auto"/>
      </w:divBdr>
    </w:div>
    <w:div w:id="448010908">
      <w:bodyDiv w:val="1"/>
      <w:marLeft w:val="0"/>
      <w:marRight w:val="0"/>
      <w:marTop w:val="0"/>
      <w:marBottom w:val="0"/>
      <w:divBdr>
        <w:top w:val="none" w:sz="0" w:space="0" w:color="auto"/>
        <w:left w:val="none" w:sz="0" w:space="0" w:color="auto"/>
        <w:bottom w:val="none" w:sz="0" w:space="0" w:color="auto"/>
        <w:right w:val="none" w:sz="0" w:space="0" w:color="auto"/>
      </w:divBdr>
    </w:div>
    <w:div w:id="449208438">
      <w:bodyDiv w:val="1"/>
      <w:marLeft w:val="0"/>
      <w:marRight w:val="0"/>
      <w:marTop w:val="0"/>
      <w:marBottom w:val="0"/>
      <w:divBdr>
        <w:top w:val="none" w:sz="0" w:space="0" w:color="auto"/>
        <w:left w:val="none" w:sz="0" w:space="0" w:color="auto"/>
        <w:bottom w:val="none" w:sz="0" w:space="0" w:color="auto"/>
        <w:right w:val="none" w:sz="0" w:space="0" w:color="auto"/>
      </w:divBdr>
    </w:div>
    <w:div w:id="449666520">
      <w:bodyDiv w:val="1"/>
      <w:marLeft w:val="0"/>
      <w:marRight w:val="0"/>
      <w:marTop w:val="0"/>
      <w:marBottom w:val="0"/>
      <w:divBdr>
        <w:top w:val="none" w:sz="0" w:space="0" w:color="auto"/>
        <w:left w:val="none" w:sz="0" w:space="0" w:color="auto"/>
        <w:bottom w:val="none" w:sz="0" w:space="0" w:color="auto"/>
        <w:right w:val="none" w:sz="0" w:space="0" w:color="auto"/>
      </w:divBdr>
    </w:div>
    <w:div w:id="449788097">
      <w:bodyDiv w:val="1"/>
      <w:marLeft w:val="0"/>
      <w:marRight w:val="0"/>
      <w:marTop w:val="0"/>
      <w:marBottom w:val="0"/>
      <w:divBdr>
        <w:top w:val="none" w:sz="0" w:space="0" w:color="auto"/>
        <w:left w:val="none" w:sz="0" w:space="0" w:color="auto"/>
        <w:bottom w:val="none" w:sz="0" w:space="0" w:color="auto"/>
        <w:right w:val="none" w:sz="0" w:space="0" w:color="auto"/>
      </w:divBdr>
    </w:div>
    <w:div w:id="449981790">
      <w:bodyDiv w:val="1"/>
      <w:marLeft w:val="0"/>
      <w:marRight w:val="0"/>
      <w:marTop w:val="0"/>
      <w:marBottom w:val="0"/>
      <w:divBdr>
        <w:top w:val="none" w:sz="0" w:space="0" w:color="auto"/>
        <w:left w:val="none" w:sz="0" w:space="0" w:color="auto"/>
        <w:bottom w:val="none" w:sz="0" w:space="0" w:color="auto"/>
        <w:right w:val="none" w:sz="0" w:space="0" w:color="auto"/>
      </w:divBdr>
    </w:div>
    <w:div w:id="450322838">
      <w:bodyDiv w:val="1"/>
      <w:marLeft w:val="0"/>
      <w:marRight w:val="0"/>
      <w:marTop w:val="0"/>
      <w:marBottom w:val="0"/>
      <w:divBdr>
        <w:top w:val="none" w:sz="0" w:space="0" w:color="auto"/>
        <w:left w:val="none" w:sz="0" w:space="0" w:color="auto"/>
        <w:bottom w:val="none" w:sz="0" w:space="0" w:color="auto"/>
        <w:right w:val="none" w:sz="0" w:space="0" w:color="auto"/>
      </w:divBdr>
    </w:div>
    <w:div w:id="450514983">
      <w:bodyDiv w:val="1"/>
      <w:marLeft w:val="0"/>
      <w:marRight w:val="0"/>
      <w:marTop w:val="0"/>
      <w:marBottom w:val="0"/>
      <w:divBdr>
        <w:top w:val="none" w:sz="0" w:space="0" w:color="auto"/>
        <w:left w:val="none" w:sz="0" w:space="0" w:color="auto"/>
        <w:bottom w:val="none" w:sz="0" w:space="0" w:color="auto"/>
        <w:right w:val="none" w:sz="0" w:space="0" w:color="auto"/>
      </w:divBdr>
    </w:div>
    <w:div w:id="452133412">
      <w:bodyDiv w:val="1"/>
      <w:marLeft w:val="0"/>
      <w:marRight w:val="0"/>
      <w:marTop w:val="0"/>
      <w:marBottom w:val="0"/>
      <w:divBdr>
        <w:top w:val="none" w:sz="0" w:space="0" w:color="auto"/>
        <w:left w:val="none" w:sz="0" w:space="0" w:color="auto"/>
        <w:bottom w:val="none" w:sz="0" w:space="0" w:color="auto"/>
        <w:right w:val="none" w:sz="0" w:space="0" w:color="auto"/>
      </w:divBdr>
    </w:div>
    <w:div w:id="452751953">
      <w:bodyDiv w:val="1"/>
      <w:marLeft w:val="0"/>
      <w:marRight w:val="0"/>
      <w:marTop w:val="0"/>
      <w:marBottom w:val="0"/>
      <w:divBdr>
        <w:top w:val="none" w:sz="0" w:space="0" w:color="auto"/>
        <w:left w:val="none" w:sz="0" w:space="0" w:color="auto"/>
        <w:bottom w:val="none" w:sz="0" w:space="0" w:color="auto"/>
        <w:right w:val="none" w:sz="0" w:space="0" w:color="auto"/>
      </w:divBdr>
    </w:div>
    <w:div w:id="454375808">
      <w:bodyDiv w:val="1"/>
      <w:marLeft w:val="0"/>
      <w:marRight w:val="0"/>
      <w:marTop w:val="0"/>
      <w:marBottom w:val="0"/>
      <w:divBdr>
        <w:top w:val="none" w:sz="0" w:space="0" w:color="auto"/>
        <w:left w:val="none" w:sz="0" w:space="0" w:color="auto"/>
        <w:bottom w:val="none" w:sz="0" w:space="0" w:color="auto"/>
        <w:right w:val="none" w:sz="0" w:space="0" w:color="auto"/>
      </w:divBdr>
    </w:div>
    <w:div w:id="454640554">
      <w:bodyDiv w:val="1"/>
      <w:marLeft w:val="0"/>
      <w:marRight w:val="0"/>
      <w:marTop w:val="0"/>
      <w:marBottom w:val="0"/>
      <w:divBdr>
        <w:top w:val="none" w:sz="0" w:space="0" w:color="auto"/>
        <w:left w:val="none" w:sz="0" w:space="0" w:color="auto"/>
        <w:bottom w:val="none" w:sz="0" w:space="0" w:color="auto"/>
        <w:right w:val="none" w:sz="0" w:space="0" w:color="auto"/>
      </w:divBdr>
    </w:div>
    <w:div w:id="455099469">
      <w:bodyDiv w:val="1"/>
      <w:marLeft w:val="0"/>
      <w:marRight w:val="0"/>
      <w:marTop w:val="0"/>
      <w:marBottom w:val="0"/>
      <w:divBdr>
        <w:top w:val="none" w:sz="0" w:space="0" w:color="auto"/>
        <w:left w:val="none" w:sz="0" w:space="0" w:color="auto"/>
        <w:bottom w:val="none" w:sz="0" w:space="0" w:color="auto"/>
        <w:right w:val="none" w:sz="0" w:space="0" w:color="auto"/>
      </w:divBdr>
    </w:div>
    <w:div w:id="455374863">
      <w:bodyDiv w:val="1"/>
      <w:marLeft w:val="0"/>
      <w:marRight w:val="0"/>
      <w:marTop w:val="0"/>
      <w:marBottom w:val="0"/>
      <w:divBdr>
        <w:top w:val="none" w:sz="0" w:space="0" w:color="auto"/>
        <w:left w:val="none" w:sz="0" w:space="0" w:color="auto"/>
        <w:bottom w:val="none" w:sz="0" w:space="0" w:color="auto"/>
        <w:right w:val="none" w:sz="0" w:space="0" w:color="auto"/>
      </w:divBdr>
    </w:div>
    <w:div w:id="456218815">
      <w:bodyDiv w:val="1"/>
      <w:marLeft w:val="0"/>
      <w:marRight w:val="0"/>
      <w:marTop w:val="0"/>
      <w:marBottom w:val="0"/>
      <w:divBdr>
        <w:top w:val="none" w:sz="0" w:space="0" w:color="auto"/>
        <w:left w:val="none" w:sz="0" w:space="0" w:color="auto"/>
        <w:bottom w:val="none" w:sz="0" w:space="0" w:color="auto"/>
        <w:right w:val="none" w:sz="0" w:space="0" w:color="auto"/>
      </w:divBdr>
    </w:div>
    <w:div w:id="456796841">
      <w:bodyDiv w:val="1"/>
      <w:marLeft w:val="0"/>
      <w:marRight w:val="0"/>
      <w:marTop w:val="0"/>
      <w:marBottom w:val="0"/>
      <w:divBdr>
        <w:top w:val="none" w:sz="0" w:space="0" w:color="auto"/>
        <w:left w:val="none" w:sz="0" w:space="0" w:color="auto"/>
        <w:bottom w:val="none" w:sz="0" w:space="0" w:color="auto"/>
        <w:right w:val="none" w:sz="0" w:space="0" w:color="auto"/>
      </w:divBdr>
    </w:div>
    <w:div w:id="459500421">
      <w:bodyDiv w:val="1"/>
      <w:marLeft w:val="0"/>
      <w:marRight w:val="0"/>
      <w:marTop w:val="0"/>
      <w:marBottom w:val="0"/>
      <w:divBdr>
        <w:top w:val="none" w:sz="0" w:space="0" w:color="auto"/>
        <w:left w:val="none" w:sz="0" w:space="0" w:color="auto"/>
        <w:bottom w:val="none" w:sz="0" w:space="0" w:color="auto"/>
        <w:right w:val="none" w:sz="0" w:space="0" w:color="auto"/>
      </w:divBdr>
    </w:div>
    <w:div w:id="461191796">
      <w:bodyDiv w:val="1"/>
      <w:marLeft w:val="0"/>
      <w:marRight w:val="0"/>
      <w:marTop w:val="0"/>
      <w:marBottom w:val="0"/>
      <w:divBdr>
        <w:top w:val="none" w:sz="0" w:space="0" w:color="auto"/>
        <w:left w:val="none" w:sz="0" w:space="0" w:color="auto"/>
        <w:bottom w:val="none" w:sz="0" w:space="0" w:color="auto"/>
        <w:right w:val="none" w:sz="0" w:space="0" w:color="auto"/>
      </w:divBdr>
    </w:div>
    <w:div w:id="462119526">
      <w:bodyDiv w:val="1"/>
      <w:marLeft w:val="0"/>
      <w:marRight w:val="0"/>
      <w:marTop w:val="0"/>
      <w:marBottom w:val="0"/>
      <w:divBdr>
        <w:top w:val="none" w:sz="0" w:space="0" w:color="auto"/>
        <w:left w:val="none" w:sz="0" w:space="0" w:color="auto"/>
        <w:bottom w:val="none" w:sz="0" w:space="0" w:color="auto"/>
        <w:right w:val="none" w:sz="0" w:space="0" w:color="auto"/>
      </w:divBdr>
    </w:div>
    <w:div w:id="463277570">
      <w:bodyDiv w:val="1"/>
      <w:marLeft w:val="0"/>
      <w:marRight w:val="0"/>
      <w:marTop w:val="0"/>
      <w:marBottom w:val="0"/>
      <w:divBdr>
        <w:top w:val="none" w:sz="0" w:space="0" w:color="auto"/>
        <w:left w:val="none" w:sz="0" w:space="0" w:color="auto"/>
        <w:bottom w:val="none" w:sz="0" w:space="0" w:color="auto"/>
        <w:right w:val="none" w:sz="0" w:space="0" w:color="auto"/>
      </w:divBdr>
    </w:div>
    <w:div w:id="465897418">
      <w:bodyDiv w:val="1"/>
      <w:marLeft w:val="0"/>
      <w:marRight w:val="0"/>
      <w:marTop w:val="0"/>
      <w:marBottom w:val="0"/>
      <w:divBdr>
        <w:top w:val="none" w:sz="0" w:space="0" w:color="auto"/>
        <w:left w:val="none" w:sz="0" w:space="0" w:color="auto"/>
        <w:bottom w:val="none" w:sz="0" w:space="0" w:color="auto"/>
        <w:right w:val="none" w:sz="0" w:space="0" w:color="auto"/>
      </w:divBdr>
    </w:div>
    <w:div w:id="466700121">
      <w:bodyDiv w:val="1"/>
      <w:marLeft w:val="0"/>
      <w:marRight w:val="0"/>
      <w:marTop w:val="0"/>
      <w:marBottom w:val="0"/>
      <w:divBdr>
        <w:top w:val="none" w:sz="0" w:space="0" w:color="auto"/>
        <w:left w:val="none" w:sz="0" w:space="0" w:color="auto"/>
        <w:bottom w:val="none" w:sz="0" w:space="0" w:color="auto"/>
        <w:right w:val="none" w:sz="0" w:space="0" w:color="auto"/>
      </w:divBdr>
    </w:div>
    <w:div w:id="466702367">
      <w:bodyDiv w:val="1"/>
      <w:marLeft w:val="0"/>
      <w:marRight w:val="0"/>
      <w:marTop w:val="0"/>
      <w:marBottom w:val="0"/>
      <w:divBdr>
        <w:top w:val="none" w:sz="0" w:space="0" w:color="auto"/>
        <w:left w:val="none" w:sz="0" w:space="0" w:color="auto"/>
        <w:bottom w:val="none" w:sz="0" w:space="0" w:color="auto"/>
        <w:right w:val="none" w:sz="0" w:space="0" w:color="auto"/>
      </w:divBdr>
    </w:div>
    <w:div w:id="468518981">
      <w:bodyDiv w:val="1"/>
      <w:marLeft w:val="0"/>
      <w:marRight w:val="0"/>
      <w:marTop w:val="0"/>
      <w:marBottom w:val="0"/>
      <w:divBdr>
        <w:top w:val="none" w:sz="0" w:space="0" w:color="auto"/>
        <w:left w:val="none" w:sz="0" w:space="0" w:color="auto"/>
        <w:bottom w:val="none" w:sz="0" w:space="0" w:color="auto"/>
        <w:right w:val="none" w:sz="0" w:space="0" w:color="auto"/>
      </w:divBdr>
    </w:div>
    <w:div w:id="469981243">
      <w:bodyDiv w:val="1"/>
      <w:marLeft w:val="0"/>
      <w:marRight w:val="0"/>
      <w:marTop w:val="0"/>
      <w:marBottom w:val="0"/>
      <w:divBdr>
        <w:top w:val="none" w:sz="0" w:space="0" w:color="auto"/>
        <w:left w:val="none" w:sz="0" w:space="0" w:color="auto"/>
        <w:bottom w:val="none" w:sz="0" w:space="0" w:color="auto"/>
        <w:right w:val="none" w:sz="0" w:space="0" w:color="auto"/>
      </w:divBdr>
    </w:div>
    <w:div w:id="472216707">
      <w:bodyDiv w:val="1"/>
      <w:marLeft w:val="0"/>
      <w:marRight w:val="0"/>
      <w:marTop w:val="0"/>
      <w:marBottom w:val="0"/>
      <w:divBdr>
        <w:top w:val="none" w:sz="0" w:space="0" w:color="auto"/>
        <w:left w:val="none" w:sz="0" w:space="0" w:color="auto"/>
        <w:bottom w:val="none" w:sz="0" w:space="0" w:color="auto"/>
        <w:right w:val="none" w:sz="0" w:space="0" w:color="auto"/>
      </w:divBdr>
    </w:div>
    <w:div w:id="472480685">
      <w:bodyDiv w:val="1"/>
      <w:marLeft w:val="0"/>
      <w:marRight w:val="0"/>
      <w:marTop w:val="0"/>
      <w:marBottom w:val="0"/>
      <w:divBdr>
        <w:top w:val="none" w:sz="0" w:space="0" w:color="auto"/>
        <w:left w:val="none" w:sz="0" w:space="0" w:color="auto"/>
        <w:bottom w:val="none" w:sz="0" w:space="0" w:color="auto"/>
        <w:right w:val="none" w:sz="0" w:space="0" w:color="auto"/>
      </w:divBdr>
    </w:div>
    <w:div w:id="473763556">
      <w:bodyDiv w:val="1"/>
      <w:marLeft w:val="0"/>
      <w:marRight w:val="0"/>
      <w:marTop w:val="0"/>
      <w:marBottom w:val="0"/>
      <w:divBdr>
        <w:top w:val="none" w:sz="0" w:space="0" w:color="auto"/>
        <w:left w:val="none" w:sz="0" w:space="0" w:color="auto"/>
        <w:bottom w:val="none" w:sz="0" w:space="0" w:color="auto"/>
        <w:right w:val="none" w:sz="0" w:space="0" w:color="auto"/>
      </w:divBdr>
    </w:div>
    <w:div w:id="474295143">
      <w:bodyDiv w:val="1"/>
      <w:marLeft w:val="0"/>
      <w:marRight w:val="0"/>
      <w:marTop w:val="0"/>
      <w:marBottom w:val="0"/>
      <w:divBdr>
        <w:top w:val="none" w:sz="0" w:space="0" w:color="auto"/>
        <w:left w:val="none" w:sz="0" w:space="0" w:color="auto"/>
        <w:bottom w:val="none" w:sz="0" w:space="0" w:color="auto"/>
        <w:right w:val="none" w:sz="0" w:space="0" w:color="auto"/>
      </w:divBdr>
    </w:div>
    <w:div w:id="474761547">
      <w:bodyDiv w:val="1"/>
      <w:marLeft w:val="0"/>
      <w:marRight w:val="0"/>
      <w:marTop w:val="0"/>
      <w:marBottom w:val="0"/>
      <w:divBdr>
        <w:top w:val="none" w:sz="0" w:space="0" w:color="auto"/>
        <w:left w:val="none" w:sz="0" w:space="0" w:color="auto"/>
        <w:bottom w:val="none" w:sz="0" w:space="0" w:color="auto"/>
        <w:right w:val="none" w:sz="0" w:space="0" w:color="auto"/>
      </w:divBdr>
    </w:div>
    <w:div w:id="475337781">
      <w:bodyDiv w:val="1"/>
      <w:marLeft w:val="0"/>
      <w:marRight w:val="0"/>
      <w:marTop w:val="0"/>
      <w:marBottom w:val="0"/>
      <w:divBdr>
        <w:top w:val="none" w:sz="0" w:space="0" w:color="auto"/>
        <w:left w:val="none" w:sz="0" w:space="0" w:color="auto"/>
        <w:bottom w:val="none" w:sz="0" w:space="0" w:color="auto"/>
        <w:right w:val="none" w:sz="0" w:space="0" w:color="auto"/>
      </w:divBdr>
    </w:div>
    <w:div w:id="480974037">
      <w:bodyDiv w:val="1"/>
      <w:marLeft w:val="0"/>
      <w:marRight w:val="0"/>
      <w:marTop w:val="0"/>
      <w:marBottom w:val="0"/>
      <w:divBdr>
        <w:top w:val="none" w:sz="0" w:space="0" w:color="auto"/>
        <w:left w:val="none" w:sz="0" w:space="0" w:color="auto"/>
        <w:bottom w:val="none" w:sz="0" w:space="0" w:color="auto"/>
        <w:right w:val="none" w:sz="0" w:space="0" w:color="auto"/>
      </w:divBdr>
    </w:div>
    <w:div w:id="482279567">
      <w:bodyDiv w:val="1"/>
      <w:marLeft w:val="0"/>
      <w:marRight w:val="0"/>
      <w:marTop w:val="0"/>
      <w:marBottom w:val="0"/>
      <w:divBdr>
        <w:top w:val="none" w:sz="0" w:space="0" w:color="auto"/>
        <w:left w:val="none" w:sz="0" w:space="0" w:color="auto"/>
        <w:bottom w:val="none" w:sz="0" w:space="0" w:color="auto"/>
        <w:right w:val="none" w:sz="0" w:space="0" w:color="auto"/>
      </w:divBdr>
    </w:div>
    <w:div w:id="482434433">
      <w:bodyDiv w:val="1"/>
      <w:marLeft w:val="0"/>
      <w:marRight w:val="0"/>
      <w:marTop w:val="0"/>
      <w:marBottom w:val="0"/>
      <w:divBdr>
        <w:top w:val="none" w:sz="0" w:space="0" w:color="auto"/>
        <w:left w:val="none" w:sz="0" w:space="0" w:color="auto"/>
        <w:bottom w:val="none" w:sz="0" w:space="0" w:color="auto"/>
        <w:right w:val="none" w:sz="0" w:space="0" w:color="auto"/>
      </w:divBdr>
    </w:div>
    <w:div w:id="483358124">
      <w:bodyDiv w:val="1"/>
      <w:marLeft w:val="0"/>
      <w:marRight w:val="0"/>
      <w:marTop w:val="0"/>
      <w:marBottom w:val="0"/>
      <w:divBdr>
        <w:top w:val="none" w:sz="0" w:space="0" w:color="auto"/>
        <w:left w:val="none" w:sz="0" w:space="0" w:color="auto"/>
        <w:bottom w:val="none" w:sz="0" w:space="0" w:color="auto"/>
        <w:right w:val="none" w:sz="0" w:space="0" w:color="auto"/>
      </w:divBdr>
    </w:div>
    <w:div w:id="484588780">
      <w:bodyDiv w:val="1"/>
      <w:marLeft w:val="0"/>
      <w:marRight w:val="0"/>
      <w:marTop w:val="0"/>
      <w:marBottom w:val="0"/>
      <w:divBdr>
        <w:top w:val="none" w:sz="0" w:space="0" w:color="auto"/>
        <w:left w:val="none" w:sz="0" w:space="0" w:color="auto"/>
        <w:bottom w:val="none" w:sz="0" w:space="0" w:color="auto"/>
        <w:right w:val="none" w:sz="0" w:space="0" w:color="auto"/>
      </w:divBdr>
    </w:div>
    <w:div w:id="485099252">
      <w:bodyDiv w:val="1"/>
      <w:marLeft w:val="0"/>
      <w:marRight w:val="0"/>
      <w:marTop w:val="0"/>
      <w:marBottom w:val="0"/>
      <w:divBdr>
        <w:top w:val="none" w:sz="0" w:space="0" w:color="auto"/>
        <w:left w:val="none" w:sz="0" w:space="0" w:color="auto"/>
        <w:bottom w:val="none" w:sz="0" w:space="0" w:color="auto"/>
        <w:right w:val="none" w:sz="0" w:space="0" w:color="auto"/>
      </w:divBdr>
    </w:div>
    <w:div w:id="485973989">
      <w:bodyDiv w:val="1"/>
      <w:marLeft w:val="0"/>
      <w:marRight w:val="0"/>
      <w:marTop w:val="0"/>
      <w:marBottom w:val="0"/>
      <w:divBdr>
        <w:top w:val="none" w:sz="0" w:space="0" w:color="auto"/>
        <w:left w:val="none" w:sz="0" w:space="0" w:color="auto"/>
        <w:bottom w:val="none" w:sz="0" w:space="0" w:color="auto"/>
        <w:right w:val="none" w:sz="0" w:space="0" w:color="auto"/>
      </w:divBdr>
    </w:div>
    <w:div w:id="486089948">
      <w:bodyDiv w:val="1"/>
      <w:marLeft w:val="0"/>
      <w:marRight w:val="0"/>
      <w:marTop w:val="0"/>
      <w:marBottom w:val="0"/>
      <w:divBdr>
        <w:top w:val="none" w:sz="0" w:space="0" w:color="auto"/>
        <w:left w:val="none" w:sz="0" w:space="0" w:color="auto"/>
        <w:bottom w:val="none" w:sz="0" w:space="0" w:color="auto"/>
        <w:right w:val="none" w:sz="0" w:space="0" w:color="auto"/>
      </w:divBdr>
    </w:div>
    <w:div w:id="488138245">
      <w:bodyDiv w:val="1"/>
      <w:marLeft w:val="0"/>
      <w:marRight w:val="0"/>
      <w:marTop w:val="0"/>
      <w:marBottom w:val="0"/>
      <w:divBdr>
        <w:top w:val="none" w:sz="0" w:space="0" w:color="auto"/>
        <w:left w:val="none" w:sz="0" w:space="0" w:color="auto"/>
        <w:bottom w:val="none" w:sz="0" w:space="0" w:color="auto"/>
        <w:right w:val="none" w:sz="0" w:space="0" w:color="auto"/>
      </w:divBdr>
    </w:div>
    <w:div w:id="490416716">
      <w:bodyDiv w:val="1"/>
      <w:marLeft w:val="0"/>
      <w:marRight w:val="0"/>
      <w:marTop w:val="0"/>
      <w:marBottom w:val="0"/>
      <w:divBdr>
        <w:top w:val="none" w:sz="0" w:space="0" w:color="auto"/>
        <w:left w:val="none" w:sz="0" w:space="0" w:color="auto"/>
        <w:bottom w:val="none" w:sz="0" w:space="0" w:color="auto"/>
        <w:right w:val="none" w:sz="0" w:space="0" w:color="auto"/>
      </w:divBdr>
    </w:div>
    <w:div w:id="492569695">
      <w:bodyDiv w:val="1"/>
      <w:marLeft w:val="0"/>
      <w:marRight w:val="0"/>
      <w:marTop w:val="0"/>
      <w:marBottom w:val="0"/>
      <w:divBdr>
        <w:top w:val="none" w:sz="0" w:space="0" w:color="auto"/>
        <w:left w:val="none" w:sz="0" w:space="0" w:color="auto"/>
        <w:bottom w:val="none" w:sz="0" w:space="0" w:color="auto"/>
        <w:right w:val="none" w:sz="0" w:space="0" w:color="auto"/>
      </w:divBdr>
    </w:div>
    <w:div w:id="492719489">
      <w:bodyDiv w:val="1"/>
      <w:marLeft w:val="0"/>
      <w:marRight w:val="0"/>
      <w:marTop w:val="0"/>
      <w:marBottom w:val="0"/>
      <w:divBdr>
        <w:top w:val="none" w:sz="0" w:space="0" w:color="auto"/>
        <w:left w:val="none" w:sz="0" w:space="0" w:color="auto"/>
        <w:bottom w:val="none" w:sz="0" w:space="0" w:color="auto"/>
        <w:right w:val="none" w:sz="0" w:space="0" w:color="auto"/>
      </w:divBdr>
    </w:div>
    <w:div w:id="492990907">
      <w:bodyDiv w:val="1"/>
      <w:marLeft w:val="0"/>
      <w:marRight w:val="0"/>
      <w:marTop w:val="0"/>
      <w:marBottom w:val="0"/>
      <w:divBdr>
        <w:top w:val="none" w:sz="0" w:space="0" w:color="auto"/>
        <w:left w:val="none" w:sz="0" w:space="0" w:color="auto"/>
        <w:bottom w:val="none" w:sz="0" w:space="0" w:color="auto"/>
        <w:right w:val="none" w:sz="0" w:space="0" w:color="auto"/>
      </w:divBdr>
    </w:div>
    <w:div w:id="493106886">
      <w:bodyDiv w:val="1"/>
      <w:marLeft w:val="0"/>
      <w:marRight w:val="0"/>
      <w:marTop w:val="0"/>
      <w:marBottom w:val="0"/>
      <w:divBdr>
        <w:top w:val="none" w:sz="0" w:space="0" w:color="auto"/>
        <w:left w:val="none" w:sz="0" w:space="0" w:color="auto"/>
        <w:bottom w:val="none" w:sz="0" w:space="0" w:color="auto"/>
        <w:right w:val="none" w:sz="0" w:space="0" w:color="auto"/>
      </w:divBdr>
    </w:div>
    <w:div w:id="495653158">
      <w:bodyDiv w:val="1"/>
      <w:marLeft w:val="0"/>
      <w:marRight w:val="0"/>
      <w:marTop w:val="0"/>
      <w:marBottom w:val="0"/>
      <w:divBdr>
        <w:top w:val="none" w:sz="0" w:space="0" w:color="auto"/>
        <w:left w:val="none" w:sz="0" w:space="0" w:color="auto"/>
        <w:bottom w:val="none" w:sz="0" w:space="0" w:color="auto"/>
        <w:right w:val="none" w:sz="0" w:space="0" w:color="auto"/>
      </w:divBdr>
    </w:div>
    <w:div w:id="495996031">
      <w:bodyDiv w:val="1"/>
      <w:marLeft w:val="0"/>
      <w:marRight w:val="0"/>
      <w:marTop w:val="0"/>
      <w:marBottom w:val="0"/>
      <w:divBdr>
        <w:top w:val="none" w:sz="0" w:space="0" w:color="auto"/>
        <w:left w:val="none" w:sz="0" w:space="0" w:color="auto"/>
        <w:bottom w:val="none" w:sz="0" w:space="0" w:color="auto"/>
        <w:right w:val="none" w:sz="0" w:space="0" w:color="auto"/>
      </w:divBdr>
    </w:div>
    <w:div w:id="496648522">
      <w:bodyDiv w:val="1"/>
      <w:marLeft w:val="0"/>
      <w:marRight w:val="0"/>
      <w:marTop w:val="0"/>
      <w:marBottom w:val="0"/>
      <w:divBdr>
        <w:top w:val="none" w:sz="0" w:space="0" w:color="auto"/>
        <w:left w:val="none" w:sz="0" w:space="0" w:color="auto"/>
        <w:bottom w:val="none" w:sz="0" w:space="0" w:color="auto"/>
        <w:right w:val="none" w:sz="0" w:space="0" w:color="auto"/>
      </w:divBdr>
    </w:div>
    <w:div w:id="496724197">
      <w:bodyDiv w:val="1"/>
      <w:marLeft w:val="0"/>
      <w:marRight w:val="0"/>
      <w:marTop w:val="0"/>
      <w:marBottom w:val="0"/>
      <w:divBdr>
        <w:top w:val="none" w:sz="0" w:space="0" w:color="auto"/>
        <w:left w:val="none" w:sz="0" w:space="0" w:color="auto"/>
        <w:bottom w:val="none" w:sz="0" w:space="0" w:color="auto"/>
        <w:right w:val="none" w:sz="0" w:space="0" w:color="auto"/>
      </w:divBdr>
    </w:div>
    <w:div w:id="500968488">
      <w:bodyDiv w:val="1"/>
      <w:marLeft w:val="0"/>
      <w:marRight w:val="0"/>
      <w:marTop w:val="0"/>
      <w:marBottom w:val="0"/>
      <w:divBdr>
        <w:top w:val="none" w:sz="0" w:space="0" w:color="auto"/>
        <w:left w:val="none" w:sz="0" w:space="0" w:color="auto"/>
        <w:bottom w:val="none" w:sz="0" w:space="0" w:color="auto"/>
        <w:right w:val="none" w:sz="0" w:space="0" w:color="auto"/>
      </w:divBdr>
    </w:div>
    <w:div w:id="502160522">
      <w:bodyDiv w:val="1"/>
      <w:marLeft w:val="0"/>
      <w:marRight w:val="0"/>
      <w:marTop w:val="0"/>
      <w:marBottom w:val="0"/>
      <w:divBdr>
        <w:top w:val="none" w:sz="0" w:space="0" w:color="auto"/>
        <w:left w:val="none" w:sz="0" w:space="0" w:color="auto"/>
        <w:bottom w:val="none" w:sz="0" w:space="0" w:color="auto"/>
        <w:right w:val="none" w:sz="0" w:space="0" w:color="auto"/>
      </w:divBdr>
    </w:div>
    <w:div w:id="503861249">
      <w:bodyDiv w:val="1"/>
      <w:marLeft w:val="0"/>
      <w:marRight w:val="0"/>
      <w:marTop w:val="0"/>
      <w:marBottom w:val="0"/>
      <w:divBdr>
        <w:top w:val="none" w:sz="0" w:space="0" w:color="auto"/>
        <w:left w:val="none" w:sz="0" w:space="0" w:color="auto"/>
        <w:bottom w:val="none" w:sz="0" w:space="0" w:color="auto"/>
        <w:right w:val="none" w:sz="0" w:space="0" w:color="auto"/>
      </w:divBdr>
    </w:div>
    <w:div w:id="506483245">
      <w:bodyDiv w:val="1"/>
      <w:marLeft w:val="0"/>
      <w:marRight w:val="0"/>
      <w:marTop w:val="0"/>
      <w:marBottom w:val="0"/>
      <w:divBdr>
        <w:top w:val="none" w:sz="0" w:space="0" w:color="auto"/>
        <w:left w:val="none" w:sz="0" w:space="0" w:color="auto"/>
        <w:bottom w:val="none" w:sz="0" w:space="0" w:color="auto"/>
        <w:right w:val="none" w:sz="0" w:space="0" w:color="auto"/>
      </w:divBdr>
    </w:div>
    <w:div w:id="506753837">
      <w:bodyDiv w:val="1"/>
      <w:marLeft w:val="0"/>
      <w:marRight w:val="0"/>
      <w:marTop w:val="0"/>
      <w:marBottom w:val="0"/>
      <w:divBdr>
        <w:top w:val="none" w:sz="0" w:space="0" w:color="auto"/>
        <w:left w:val="none" w:sz="0" w:space="0" w:color="auto"/>
        <w:bottom w:val="none" w:sz="0" w:space="0" w:color="auto"/>
        <w:right w:val="none" w:sz="0" w:space="0" w:color="auto"/>
      </w:divBdr>
    </w:div>
    <w:div w:id="510880675">
      <w:bodyDiv w:val="1"/>
      <w:marLeft w:val="0"/>
      <w:marRight w:val="0"/>
      <w:marTop w:val="0"/>
      <w:marBottom w:val="0"/>
      <w:divBdr>
        <w:top w:val="none" w:sz="0" w:space="0" w:color="auto"/>
        <w:left w:val="none" w:sz="0" w:space="0" w:color="auto"/>
        <w:bottom w:val="none" w:sz="0" w:space="0" w:color="auto"/>
        <w:right w:val="none" w:sz="0" w:space="0" w:color="auto"/>
      </w:divBdr>
    </w:div>
    <w:div w:id="511798001">
      <w:bodyDiv w:val="1"/>
      <w:marLeft w:val="0"/>
      <w:marRight w:val="0"/>
      <w:marTop w:val="0"/>
      <w:marBottom w:val="0"/>
      <w:divBdr>
        <w:top w:val="none" w:sz="0" w:space="0" w:color="auto"/>
        <w:left w:val="none" w:sz="0" w:space="0" w:color="auto"/>
        <w:bottom w:val="none" w:sz="0" w:space="0" w:color="auto"/>
        <w:right w:val="none" w:sz="0" w:space="0" w:color="auto"/>
      </w:divBdr>
    </w:div>
    <w:div w:id="512184137">
      <w:bodyDiv w:val="1"/>
      <w:marLeft w:val="0"/>
      <w:marRight w:val="0"/>
      <w:marTop w:val="0"/>
      <w:marBottom w:val="0"/>
      <w:divBdr>
        <w:top w:val="none" w:sz="0" w:space="0" w:color="auto"/>
        <w:left w:val="none" w:sz="0" w:space="0" w:color="auto"/>
        <w:bottom w:val="none" w:sz="0" w:space="0" w:color="auto"/>
        <w:right w:val="none" w:sz="0" w:space="0" w:color="auto"/>
      </w:divBdr>
    </w:div>
    <w:div w:id="512571726">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97491601">
          <w:marLeft w:val="0"/>
          <w:marRight w:val="0"/>
          <w:marTop w:val="60"/>
          <w:marBottom w:val="0"/>
          <w:divBdr>
            <w:top w:val="none" w:sz="0" w:space="0" w:color="auto"/>
            <w:left w:val="none" w:sz="0" w:space="0" w:color="auto"/>
            <w:bottom w:val="none" w:sz="0" w:space="0" w:color="auto"/>
            <w:right w:val="none" w:sz="0" w:space="0" w:color="auto"/>
          </w:divBdr>
          <w:divsChild>
            <w:div w:id="1415543696">
              <w:marLeft w:val="0"/>
              <w:marRight w:val="0"/>
              <w:marTop w:val="0"/>
              <w:marBottom w:val="0"/>
              <w:divBdr>
                <w:top w:val="none" w:sz="0" w:space="0" w:color="auto"/>
                <w:left w:val="none" w:sz="0" w:space="0" w:color="auto"/>
                <w:bottom w:val="none" w:sz="0" w:space="0" w:color="auto"/>
                <w:right w:val="none" w:sz="0" w:space="0" w:color="auto"/>
              </w:divBdr>
              <w:divsChild>
                <w:div w:id="535968384">
                  <w:marLeft w:val="3750"/>
                  <w:marRight w:val="0"/>
                  <w:marTop w:val="0"/>
                  <w:marBottom w:val="300"/>
                  <w:divBdr>
                    <w:top w:val="none" w:sz="0" w:space="0" w:color="auto"/>
                    <w:left w:val="none" w:sz="0" w:space="0" w:color="auto"/>
                    <w:bottom w:val="none" w:sz="0" w:space="0" w:color="auto"/>
                    <w:right w:val="none" w:sz="0" w:space="0" w:color="auto"/>
                  </w:divBdr>
                  <w:divsChild>
                    <w:div w:id="45494953">
                      <w:marLeft w:val="0"/>
                      <w:marRight w:val="0"/>
                      <w:marTop w:val="0"/>
                      <w:marBottom w:val="0"/>
                      <w:divBdr>
                        <w:top w:val="none" w:sz="0" w:space="0" w:color="auto"/>
                        <w:left w:val="none" w:sz="0" w:space="0" w:color="auto"/>
                        <w:bottom w:val="none" w:sz="0" w:space="0" w:color="auto"/>
                        <w:right w:val="none" w:sz="0" w:space="0" w:color="auto"/>
                      </w:divBdr>
                      <w:divsChild>
                        <w:div w:id="1864660520">
                          <w:marLeft w:val="0"/>
                          <w:marRight w:val="0"/>
                          <w:marTop w:val="0"/>
                          <w:marBottom w:val="0"/>
                          <w:divBdr>
                            <w:top w:val="none" w:sz="0" w:space="0" w:color="auto"/>
                            <w:left w:val="none" w:sz="0" w:space="0" w:color="auto"/>
                            <w:bottom w:val="none" w:sz="0" w:space="0" w:color="auto"/>
                            <w:right w:val="none" w:sz="0" w:space="0" w:color="auto"/>
                          </w:divBdr>
                          <w:divsChild>
                            <w:div w:id="489566428">
                              <w:marLeft w:val="0"/>
                              <w:marRight w:val="0"/>
                              <w:marTop w:val="0"/>
                              <w:marBottom w:val="0"/>
                              <w:divBdr>
                                <w:top w:val="none" w:sz="0" w:space="0" w:color="auto"/>
                                <w:left w:val="none" w:sz="0" w:space="0" w:color="auto"/>
                                <w:bottom w:val="none" w:sz="0" w:space="0" w:color="auto"/>
                                <w:right w:val="none" w:sz="0" w:space="0" w:color="auto"/>
                              </w:divBdr>
                              <w:divsChild>
                                <w:div w:id="11032786">
                                  <w:marLeft w:val="0"/>
                                  <w:marRight w:val="0"/>
                                  <w:marTop w:val="0"/>
                                  <w:marBottom w:val="0"/>
                                  <w:divBdr>
                                    <w:top w:val="none" w:sz="0" w:space="0" w:color="auto"/>
                                    <w:left w:val="none" w:sz="0" w:space="0" w:color="auto"/>
                                    <w:bottom w:val="none" w:sz="0" w:space="0" w:color="auto"/>
                                    <w:right w:val="none" w:sz="0" w:space="0" w:color="auto"/>
                                  </w:divBdr>
                                  <w:divsChild>
                                    <w:div w:id="2024282918">
                                      <w:marLeft w:val="0"/>
                                      <w:marRight w:val="0"/>
                                      <w:marTop w:val="0"/>
                                      <w:marBottom w:val="0"/>
                                      <w:divBdr>
                                        <w:top w:val="none" w:sz="0" w:space="0" w:color="auto"/>
                                        <w:left w:val="none" w:sz="0" w:space="0" w:color="auto"/>
                                        <w:bottom w:val="none" w:sz="0" w:space="0" w:color="auto"/>
                                        <w:right w:val="none" w:sz="0" w:space="0" w:color="auto"/>
                                      </w:divBdr>
                                      <w:divsChild>
                                        <w:div w:id="7559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384634">
      <w:bodyDiv w:val="1"/>
      <w:marLeft w:val="0"/>
      <w:marRight w:val="0"/>
      <w:marTop w:val="0"/>
      <w:marBottom w:val="0"/>
      <w:divBdr>
        <w:top w:val="none" w:sz="0" w:space="0" w:color="auto"/>
        <w:left w:val="none" w:sz="0" w:space="0" w:color="auto"/>
        <w:bottom w:val="none" w:sz="0" w:space="0" w:color="auto"/>
        <w:right w:val="none" w:sz="0" w:space="0" w:color="auto"/>
      </w:divBdr>
    </w:div>
    <w:div w:id="515730138">
      <w:bodyDiv w:val="1"/>
      <w:marLeft w:val="0"/>
      <w:marRight w:val="0"/>
      <w:marTop w:val="0"/>
      <w:marBottom w:val="0"/>
      <w:divBdr>
        <w:top w:val="none" w:sz="0" w:space="0" w:color="auto"/>
        <w:left w:val="none" w:sz="0" w:space="0" w:color="auto"/>
        <w:bottom w:val="none" w:sz="0" w:space="0" w:color="auto"/>
        <w:right w:val="none" w:sz="0" w:space="0" w:color="auto"/>
      </w:divBdr>
    </w:div>
    <w:div w:id="515920123">
      <w:bodyDiv w:val="1"/>
      <w:marLeft w:val="0"/>
      <w:marRight w:val="0"/>
      <w:marTop w:val="0"/>
      <w:marBottom w:val="0"/>
      <w:divBdr>
        <w:top w:val="none" w:sz="0" w:space="0" w:color="auto"/>
        <w:left w:val="none" w:sz="0" w:space="0" w:color="auto"/>
        <w:bottom w:val="none" w:sz="0" w:space="0" w:color="auto"/>
        <w:right w:val="none" w:sz="0" w:space="0" w:color="auto"/>
      </w:divBdr>
    </w:div>
    <w:div w:id="516702670">
      <w:bodyDiv w:val="1"/>
      <w:marLeft w:val="0"/>
      <w:marRight w:val="0"/>
      <w:marTop w:val="0"/>
      <w:marBottom w:val="0"/>
      <w:divBdr>
        <w:top w:val="none" w:sz="0" w:space="0" w:color="auto"/>
        <w:left w:val="none" w:sz="0" w:space="0" w:color="auto"/>
        <w:bottom w:val="none" w:sz="0" w:space="0" w:color="auto"/>
        <w:right w:val="none" w:sz="0" w:space="0" w:color="auto"/>
      </w:divBdr>
    </w:div>
    <w:div w:id="517159919">
      <w:bodyDiv w:val="1"/>
      <w:marLeft w:val="0"/>
      <w:marRight w:val="0"/>
      <w:marTop w:val="0"/>
      <w:marBottom w:val="0"/>
      <w:divBdr>
        <w:top w:val="none" w:sz="0" w:space="0" w:color="auto"/>
        <w:left w:val="none" w:sz="0" w:space="0" w:color="auto"/>
        <w:bottom w:val="none" w:sz="0" w:space="0" w:color="auto"/>
        <w:right w:val="none" w:sz="0" w:space="0" w:color="auto"/>
      </w:divBdr>
    </w:div>
    <w:div w:id="525870194">
      <w:bodyDiv w:val="1"/>
      <w:marLeft w:val="0"/>
      <w:marRight w:val="0"/>
      <w:marTop w:val="0"/>
      <w:marBottom w:val="0"/>
      <w:divBdr>
        <w:top w:val="none" w:sz="0" w:space="0" w:color="auto"/>
        <w:left w:val="none" w:sz="0" w:space="0" w:color="auto"/>
        <w:bottom w:val="none" w:sz="0" w:space="0" w:color="auto"/>
        <w:right w:val="none" w:sz="0" w:space="0" w:color="auto"/>
      </w:divBdr>
    </w:div>
    <w:div w:id="531038660">
      <w:bodyDiv w:val="1"/>
      <w:marLeft w:val="0"/>
      <w:marRight w:val="0"/>
      <w:marTop w:val="0"/>
      <w:marBottom w:val="0"/>
      <w:divBdr>
        <w:top w:val="none" w:sz="0" w:space="0" w:color="auto"/>
        <w:left w:val="none" w:sz="0" w:space="0" w:color="auto"/>
        <w:bottom w:val="none" w:sz="0" w:space="0" w:color="auto"/>
        <w:right w:val="none" w:sz="0" w:space="0" w:color="auto"/>
      </w:divBdr>
      <w:divsChild>
        <w:div w:id="1260870563">
          <w:marLeft w:val="0"/>
          <w:marRight w:val="0"/>
          <w:marTop w:val="0"/>
          <w:marBottom w:val="0"/>
          <w:divBdr>
            <w:top w:val="none" w:sz="0" w:space="0" w:color="auto"/>
            <w:left w:val="none" w:sz="0" w:space="0" w:color="auto"/>
            <w:bottom w:val="none" w:sz="0" w:space="0" w:color="auto"/>
            <w:right w:val="none" w:sz="0" w:space="0" w:color="auto"/>
          </w:divBdr>
          <w:divsChild>
            <w:div w:id="6483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118361">
      <w:bodyDiv w:val="1"/>
      <w:marLeft w:val="0"/>
      <w:marRight w:val="0"/>
      <w:marTop w:val="0"/>
      <w:marBottom w:val="0"/>
      <w:divBdr>
        <w:top w:val="none" w:sz="0" w:space="0" w:color="auto"/>
        <w:left w:val="none" w:sz="0" w:space="0" w:color="auto"/>
        <w:bottom w:val="none" w:sz="0" w:space="0" w:color="auto"/>
        <w:right w:val="none" w:sz="0" w:space="0" w:color="auto"/>
      </w:divBdr>
    </w:div>
    <w:div w:id="533734898">
      <w:bodyDiv w:val="1"/>
      <w:marLeft w:val="0"/>
      <w:marRight w:val="0"/>
      <w:marTop w:val="0"/>
      <w:marBottom w:val="0"/>
      <w:divBdr>
        <w:top w:val="none" w:sz="0" w:space="0" w:color="auto"/>
        <w:left w:val="none" w:sz="0" w:space="0" w:color="auto"/>
        <w:bottom w:val="none" w:sz="0" w:space="0" w:color="auto"/>
        <w:right w:val="none" w:sz="0" w:space="0" w:color="auto"/>
      </w:divBdr>
    </w:div>
    <w:div w:id="536545405">
      <w:bodyDiv w:val="1"/>
      <w:marLeft w:val="0"/>
      <w:marRight w:val="0"/>
      <w:marTop w:val="0"/>
      <w:marBottom w:val="0"/>
      <w:divBdr>
        <w:top w:val="none" w:sz="0" w:space="0" w:color="auto"/>
        <w:left w:val="none" w:sz="0" w:space="0" w:color="auto"/>
        <w:bottom w:val="none" w:sz="0" w:space="0" w:color="auto"/>
        <w:right w:val="none" w:sz="0" w:space="0" w:color="auto"/>
      </w:divBdr>
    </w:div>
    <w:div w:id="539903047">
      <w:bodyDiv w:val="1"/>
      <w:marLeft w:val="0"/>
      <w:marRight w:val="0"/>
      <w:marTop w:val="0"/>
      <w:marBottom w:val="0"/>
      <w:divBdr>
        <w:top w:val="none" w:sz="0" w:space="0" w:color="auto"/>
        <w:left w:val="none" w:sz="0" w:space="0" w:color="auto"/>
        <w:bottom w:val="none" w:sz="0" w:space="0" w:color="auto"/>
        <w:right w:val="none" w:sz="0" w:space="0" w:color="auto"/>
      </w:divBdr>
    </w:div>
    <w:div w:id="540821905">
      <w:bodyDiv w:val="1"/>
      <w:marLeft w:val="0"/>
      <w:marRight w:val="0"/>
      <w:marTop w:val="0"/>
      <w:marBottom w:val="0"/>
      <w:divBdr>
        <w:top w:val="none" w:sz="0" w:space="0" w:color="auto"/>
        <w:left w:val="none" w:sz="0" w:space="0" w:color="auto"/>
        <w:bottom w:val="none" w:sz="0" w:space="0" w:color="auto"/>
        <w:right w:val="none" w:sz="0" w:space="0" w:color="auto"/>
      </w:divBdr>
    </w:div>
    <w:div w:id="541090927">
      <w:bodyDiv w:val="1"/>
      <w:marLeft w:val="0"/>
      <w:marRight w:val="0"/>
      <w:marTop w:val="0"/>
      <w:marBottom w:val="0"/>
      <w:divBdr>
        <w:top w:val="none" w:sz="0" w:space="0" w:color="auto"/>
        <w:left w:val="none" w:sz="0" w:space="0" w:color="auto"/>
        <w:bottom w:val="none" w:sz="0" w:space="0" w:color="auto"/>
        <w:right w:val="none" w:sz="0" w:space="0" w:color="auto"/>
      </w:divBdr>
    </w:div>
    <w:div w:id="544024131">
      <w:bodyDiv w:val="1"/>
      <w:marLeft w:val="0"/>
      <w:marRight w:val="0"/>
      <w:marTop w:val="0"/>
      <w:marBottom w:val="0"/>
      <w:divBdr>
        <w:top w:val="none" w:sz="0" w:space="0" w:color="auto"/>
        <w:left w:val="none" w:sz="0" w:space="0" w:color="auto"/>
        <w:bottom w:val="none" w:sz="0" w:space="0" w:color="auto"/>
        <w:right w:val="none" w:sz="0" w:space="0" w:color="auto"/>
      </w:divBdr>
    </w:div>
    <w:div w:id="544102754">
      <w:bodyDiv w:val="1"/>
      <w:marLeft w:val="0"/>
      <w:marRight w:val="0"/>
      <w:marTop w:val="0"/>
      <w:marBottom w:val="0"/>
      <w:divBdr>
        <w:top w:val="none" w:sz="0" w:space="0" w:color="auto"/>
        <w:left w:val="none" w:sz="0" w:space="0" w:color="auto"/>
        <w:bottom w:val="none" w:sz="0" w:space="0" w:color="auto"/>
        <w:right w:val="none" w:sz="0" w:space="0" w:color="auto"/>
      </w:divBdr>
    </w:div>
    <w:div w:id="545331810">
      <w:bodyDiv w:val="1"/>
      <w:marLeft w:val="0"/>
      <w:marRight w:val="0"/>
      <w:marTop w:val="0"/>
      <w:marBottom w:val="0"/>
      <w:divBdr>
        <w:top w:val="none" w:sz="0" w:space="0" w:color="auto"/>
        <w:left w:val="none" w:sz="0" w:space="0" w:color="auto"/>
        <w:bottom w:val="none" w:sz="0" w:space="0" w:color="auto"/>
        <w:right w:val="none" w:sz="0" w:space="0" w:color="auto"/>
      </w:divBdr>
    </w:div>
    <w:div w:id="550386485">
      <w:bodyDiv w:val="1"/>
      <w:marLeft w:val="0"/>
      <w:marRight w:val="0"/>
      <w:marTop w:val="0"/>
      <w:marBottom w:val="0"/>
      <w:divBdr>
        <w:top w:val="none" w:sz="0" w:space="0" w:color="auto"/>
        <w:left w:val="none" w:sz="0" w:space="0" w:color="auto"/>
        <w:bottom w:val="none" w:sz="0" w:space="0" w:color="auto"/>
        <w:right w:val="none" w:sz="0" w:space="0" w:color="auto"/>
      </w:divBdr>
    </w:div>
    <w:div w:id="550389902">
      <w:bodyDiv w:val="1"/>
      <w:marLeft w:val="0"/>
      <w:marRight w:val="0"/>
      <w:marTop w:val="0"/>
      <w:marBottom w:val="0"/>
      <w:divBdr>
        <w:top w:val="none" w:sz="0" w:space="0" w:color="auto"/>
        <w:left w:val="none" w:sz="0" w:space="0" w:color="auto"/>
        <w:bottom w:val="none" w:sz="0" w:space="0" w:color="auto"/>
        <w:right w:val="none" w:sz="0" w:space="0" w:color="auto"/>
      </w:divBdr>
    </w:div>
    <w:div w:id="550767279">
      <w:bodyDiv w:val="1"/>
      <w:marLeft w:val="0"/>
      <w:marRight w:val="0"/>
      <w:marTop w:val="0"/>
      <w:marBottom w:val="0"/>
      <w:divBdr>
        <w:top w:val="none" w:sz="0" w:space="0" w:color="auto"/>
        <w:left w:val="none" w:sz="0" w:space="0" w:color="auto"/>
        <w:bottom w:val="none" w:sz="0" w:space="0" w:color="auto"/>
        <w:right w:val="none" w:sz="0" w:space="0" w:color="auto"/>
      </w:divBdr>
    </w:div>
    <w:div w:id="551771181">
      <w:bodyDiv w:val="1"/>
      <w:marLeft w:val="0"/>
      <w:marRight w:val="0"/>
      <w:marTop w:val="0"/>
      <w:marBottom w:val="0"/>
      <w:divBdr>
        <w:top w:val="none" w:sz="0" w:space="0" w:color="auto"/>
        <w:left w:val="none" w:sz="0" w:space="0" w:color="auto"/>
        <w:bottom w:val="none" w:sz="0" w:space="0" w:color="auto"/>
        <w:right w:val="none" w:sz="0" w:space="0" w:color="auto"/>
      </w:divBdr>
    </w:div>
    <w:div w:id="552616975">
      <w:bodyDiv w:val="1"/>
      <w:marLeft w:val="0"/>
      <w:marRight w:val="0"/>
      <w:marTop w:val="0"/>
      <w:marBottom w:val="0"/>
      <w:divBdr>
        <w:top w:val="none" w:sz="0" w:space="0" w:color="auto"/>
        <w:left w:val="none" w:sz="0" w:space="0" w:color="auto"/>
        <w:bottom w:val="none" w:sz="0" w:space="0" w:color="auto"/>
        <w:right w:val="none" w:sz="0" w:space="0" w:color="auto"/>
      </w:divBdr>
    </w:div>
    <w:div w:id="553156279">
      <w:bodyDiv w:val="1"/>
      <w:marLeft w:val="0"/>
      <w:marRight w:val="0"/>
      <w:marTop w:val="0"/>
      <w:marBottom w:val="0"/>
      <w:divBdr>
        <w:top w:val="none" w:sz="0" w:space="0" w:color="auto"/>
        <w:left w:val="none" w:sz="0" w:space="0" w:color="auto"/>
        <w:bottom w:val="none" w:sz="0" w:space="0" w:color="auto"/>
        <w:right w:val="none" w:sz="0" w:space="0" w:color="auto"/>
      </w:divBdr>
    </w:div>
    <w:div w:id="553394275">
      <w:bodyDiv w:val="1"/>
      <w:marLeft w:val="0"/>
      <w:marRight w:val="0"/>
      <w:marTop w:val="0"/>
      <w:marBottom w:val="0"/>
      <w:divBdr>
        <w:top w:val="none" w:sz="0" w:space="0" w:color="auto"/>
        <w:left w:val="none" w:sz="0" w:space="0" w:color="auto"/>
        <w:bottom w:val="none" w:sz="0" w:space="0" w:color="auto"/>
        <w:right w:val="none" w:sz="0" w:space="0" w:color="auto"/>
      </w:divBdr>
    </w:div>
    <w:div w:id="554390071">
      <w:bodyDiv w:val="1"/>
      <w:marLeft w:val="0"/>
      <w:marRight w:val="0"/>
      <w:marTop w:val="0"/>
      <w:marBottom w:val="0"/>
      <w:divBdr>
        <w:top w:val="none" w:sz="0" w:space="0" w:color="auto"/>
        <w:left w:val="none" w:sz="0" w:space="0" w:color="auto"/>
        <w:bottom w:val="none" w:sz="0" w:space="0" w:color="auto"/>
        <w:right w:val="none" w:sz="0" w:space="0" w:color="auto"/>
      </w:divBdr>
    </w:div>
    <w:div w:id="554390553">
      <w:bodyDiv w:val="1"/>
      <w:marLeft w:val="0"/>
      <w:marRight w:val="0"/>
      <w:marTop w:val="0"/>
      <w:marBottom w:val="0"/>
      <w:divBdr>
        <w:top w:val="none" w:sz="0" w:space="0" w:color="auto"/>
        <w:left w:val="none" w:sz="0" w:space="0" w:color="auto"/>
        <w:bottom w:val="none" w:sz="0" w:space="0" w:color="auto"/>
        <w:right w:val="none" w:sz="0" w:space="0" w:color="auto"/>
      </w:divBdr>
    </w:div>
    <w:div w:id="554582748">
      <w:bodyDiv w:val="1"/>
      <w:marLeft w:val="0"/>
      <w:marRight w:val="0"/>
      <w:marTop w:val="0"/>
      <w:marBottom w:val="0"/>
      <w:divBdr>
        <w:top w:val="none" w:sz="0" w:space="0" w:color="auto"/>
        <w:left w:val="none" w:sz="0" w:space="0" w:color="auto"/>
        <w:bottom w:val="none" w:sz="0" w:space="0" w:color="auto"/>
        <w:right w:val="none" w:sz="0" w:space="0" w:color="auto"/>
      </w:divBdr>
    </w:div>
    <w:div w:id="556164687">
      <w:bodyDiv w:val="1"/>
      <w:marLeft w:val="0"/>
      <w:marRight w:val="0"/>
      <w:marTop w:val="0"/>
      <w:marBottom w:val="0"/>
      <w:divBdr>
        <w:top w:val="none" w:sz="0" w:space="0" w:color="auto"/>
        <w:left w:val="none" w:sz="0" w:space="0" w:color="auto"/>
        <w:bottom w:val="none" w:sz="0" w:space="0" w:color="auto"/>
        <w:right w:val="none" w:sz="0" w:space="0" w:color="auto"/>
      </w:divBdr>
    </w:div>
    <w:div w:id="556357331">
      <w:bodyDiv w:val="1"/>
      <w:marLeft w:val="0"/>
      <w:marRight w:val="0"/>
      <w:marTop w:val="0"/>
      <w:marBottom w:val="0"/>
      <w:divBdr>
        <w:top w:val="none" w:sz="0" w:space="0" w:color="auto"/>
        <w:left w:val="none" w:sz="0" w:space="0" w:color="auto"/>
        <w:bottom w:val="none" w:sz="0" w:space="0" w:color="auto"/>
        <w:right w:val="none" w:sz="0" w:space="0" w:color="auto"/>
      </w:divBdr>
    </w:div>
    <w:div w:id="556818874">
      <w:bodyDiv w:val="1"/>
      <w:marLeft w:val="0"/>
      <w:marRight w:val="0"/>
      <w:marTop w:val="0"/>
      <w:marBottom w:val="0"/>
      <w:divBdr>
        <w:top w:val="none" w:sz="0" w:space="0" w:color="auto"/>
        <w:left w:val="none" w:sz="0" w:space="0" w:color="auto"/>
        <w:bottom w:val="none" w:sz="0" w:space="0" w:color="auto"/>
        <w:right w:val="none" w:sz="0" w:space="0" w:color="auto"/>
      </w:divBdr>
    </w:div>
    <w:div w:id="557480122">
      <w:bodyDiv w:val="1"/>
      <w:marLeft w:val="0"/>
      <w:marRight w:val="0"/>
      <w:marTop w:val="0"/>
      <w:marBottom w:val="0"/>
      <w:divBdr>
        <w:top w:val="none" w:sz="0" w:space="0" w:color="auto"/>
        <w:left w:val="none" w:sz="0" w:space="0" w:color="auto"/>
        <w:bottom w:val="none" w:sz="0" w:space="0" w:color="auto"/>
        <w:right w:val="none" w:sz="0" w:space="0" w:color="auto"/>
      </w:divBdr>
    </w:div>
    <w:div w:id="559287003">
      <w:bodyDiv w:val="1"/>
      <w:marLeft w:val="0"/>
      <w:marRight w:val="0"/>
      <w:marTop w:val="0"/>
      <w:marBottom w:val="0"/>
      <w:divBdr>
        <w:top w:val="none" w:sz="0" w:space="0" w:color="auto"/>
        <w:left w:val="none" w:sz="0" w:space="0" w:color="auto"/>
        <w:bottom w:val="none" w:sz="0" w:space="0" w:color="auto"/>
        <w:right w:val="none" w:sz="0" w:space="0" w:color="auto"/>
      </w:divBdr>
    </w:div>
    <w:div w:id="560756131">
      <w:bodyDiv w:val="1"/>
      <w:marLeft w:val="0"/>
      <w:marRight w:val="0"/>
      <w:marTop w:val="0"/>
      <w:marBottom w:val="0"/>
      <w:divBdr>
        <w:top w:val="none" w:sz="0" w:space="0" w:color="auto"/>
        <w:left w:val="none" w:sz="0" w:space="0" w:color="auto"/>
        <w:bottom w:val="none" w:sz="0" w:space="0" w:color="auto"/>
        <w:right w:val="none" w:sz="0" w:space="0" w:color="auto"/>
      </w:divBdr>
    </w:div>
    <w:div w:id="561601243">
      <w:bodyDiv w:val="1"/>
      <w:marLeft w:val="0"/>
      <w:marRight w:val="0"/>
      <w:marTop w:val="0"/>
      <w:marBottom w:val="0"/>
      <w:divBdr>
        <w:top w:val="none" w:sz="0" w:space="0" w:color="auto"/>
        <w:left w:val="none" w:sz="0" w:space="0" w:color="auto"/>
        <w:bottom w:val="none" w:sz="0" w:space="0" w:color="auto"/>
        <w:right w:val="none" w:sz="0" w:space="0" w:color="auto"/>
      </w:divBdr>
    </w:div>
    <w:div w:id="562134926">
      <w:bodyDiv w:val="1"/>
      <w:marLeft w:val="0"/>
      <w:marRight w:val="0"/>
      <w:marTop w:val="0"/>
      <w:marBottom w:val="0"/>
      <w:divBdr>
        <w:top w:val="none" w:sz="0" w:space="0" w:color="auto"/>
        <w:left w:val="none" w:sz="0" w:space="0" w:color="auto"/>
        <w:bottom w:val="none" w:sz="0" w:space="0" w:color="auto"/>
        <w:right w:val="none" w:sz="0" w:space="0" w:color="auto"/>
      </w:divBdr>
    </w:div>
    <w:div w:id="562369197">
      <w:bodyDiv w:val="1"/>
      <w:marLeft w:val="0"/>
      <w:marRight w:val="0"/>
      <w:marTop w:val="0"/>
      <w:marBottom w:val="0"/>
      <w:divBdr>
        <w:top w:val="none" w:sz="0" w:space="0" w:color="auto"/>
        <w:left w:val="none" w:sz="0" w:space="0" w:color="auto"/>
        <w:bottom w:val="none" w:sz="0" w:space="0" w:color="auto"/>
        <w:right w:val="none" w:sz="0" w:space="0" w:color="auto"/>
      </w:divBdr>
    </w:div>
    <w:div w:id="562524535">
      <w:bodyDiv w:val="1"/>
      <w:marLeft w:val="0"/>
      <w:marRight w:val="0"/>
      <w:marTop w:val="0"/>
      <w:marBottom w:val="0"/>
      <w:divBdr>
        <w:top w:val="none" w:sz="0" w:space="0" w:color="auto"/>
        <w:left w:val="none" w:sz="0" w:space="0" w:color="auto"/>
        <w:bottom w:val="none" w:sz="0" w:space="0" w:color="auto"/>
        <w:right w:val="none" w:sz="0" w:space="0" w:color="auto"/>
      </w:divBdr>
    </w:div>
    <w:div w:id="563369204">
      <w:bodyDiv w:val="1"/>
      <w:marLeft w:val="0"/>
      <w:marRight w:val="0"/>
      <w:marTop w:val="0"/>
      <w:marBottom w:val="0"/>
      <w:divBdr>
        <w:top w:val="none" w:sz="0" w:space="0" w:color="auto"/>
        <w:left w:val="none" w:sz="0" w:space="0" w:color="auto"/>
        <w:bottom w:val="none" w:sz="0" w:space="0" w:color="auto"/>
        <w:right w:val="none" w:sz="0" w:space="0" w:color="auto"/>
      </w:divBdr>
    </w:div>
    <w:div w:id="563832253">
      <w:bodyDiv w:val="1"/>
      <w:marLeft w:val="0"/>
      <w:marRight w:val="0"/>
      <w:marTop w:val="0"/>
      <w:marBottom w:val="0"/>
      <w:divBdr>
        <w:top w:val="none" w:sz="0" w:space="0" w:color="auto"/>
        <w:left w:val="none" w:sz="0" w:space="0" w:color="auto"/>
        <w:bottom w:val="none" w:sz="0" w:space="0" w:color="auto"/>
        <w:right w:val="none" w:sz="0" w:space="0" w:color="auto"/>
      </w:divBdr>
    </w:div>
    <w:div w:id="564069288">
      <w:bodyDiv w:val="1"/>
      <w:marLeft w:val="0"/>
      <w:marRight w:val="0"/>
      <w:marTop w:val="0"/>
      <w:marBottom w:val="0"/>
      <w:divBdr>
        <w:top w:val="none" w:sz="0" w:space="0" w:color="auto"/>
        <w:left w:val="none" w:sz="0" w:space="0" w:color="auto"/>
        <w:bottom w:val="none" w:sz="0" w:space="0" w:color="auto"/>
        <w:right w:val="none" w:sz="0" w:space="0" w:color="auto"/>
      </w:divBdr>
    </w:div>
    <w:div w:id="564265702">
      <w:bodyDiv w:val="1"/>
      <w:marLeft w:val="0"/>
      <w:marRight w:val="0"/>
      <w:marTop w:val="0"/>
      <w:marBottom w:val="0"/>
      <w:divBdr>
        <w:top w:val="none" w:sz="0" w:space="0" w:color="auto"/>
        <w:left w:val="none" w:sz="0" w:space="0" w:color="auto"/>
        <w:bottom w:val="none" w:sz="0" w:space="0" w:color="auto"/>
        <w:right w:val="none" w:sz="0" w:space="0" w:color="auto"/>
      </w:divBdr>
    </w:div>
    <w:div w:id="564528177">
      <w:bodyDiv w:val="1"/>
      <w:marLeft w:val="0"/>
      <w:marRight w:val="0"/>
      <w:marTop w:val="0"/>
      <w:marBottom w:val="0"/>
      <w:divBdr>
        <w:top w:val="none" w:sz="0" w:space="0" w:color="auto"/>
        <w:left w:val="none" w:sz="0" w:space="0" w:color="auto"/>
        <w:bottom w:val="none" w:sz="0" w:space="0" w:color="auto"/>
        <w:right w:val="none" w:sz="0" w:space="0" w:color="auto"/>
      </w:divBdr>
    </w:div>
    <w:div w:id="564804099">
      <w:bodyDiv w:val="1"/>
      <w:marLeft w:val="0"/>
      <w:marRight w:val="0"/>
      <w:marTop w:val="0"/>
      <w:marBottom w:val="0"/>
      <w:divBdr>
        <w:top w:val="none" w:sz="0" w:space="0" w:color="auto"/>
        <w:left w:val="none" w:sz="0" w:space="0" w:color="auto"/>
        <w:bottom w:val="none" w:sz="0" w:space="0" w:color="auto"/>
        <w:right w:val="none" w:sz="0" w:space="0" w:color="auto"/>
      </w:divBdr>
    </w:div>
    <w:div w:id="565722075">
      <w:bodyDiv w:val="1"/>
      <w:marLeft w:val="0"/>
      <w:marRight w:val="0"/>
      <w:marTop w:val="0"/>
      <w:marBottom w:val="0"/>
      <w:divBdr>
        <w:top w:val="none" w:sz="0" w:space="0" w:color="auto"/>
        <w:left w:val="none" w:sz="0" w:space="0" w:color="auto"/>
        <w:bottom w:val="none" w:sz="0" w:space="0" w:color="auto"/>
        <w:right w:val="none" w:sz="0" w:space="0" w:color="auto"/>
      </w:divBdr>
    </w:div>
    <w:div w:id="566959141">
      <w:bodyDiv w:val="1"/>
      <w:marLeft w:val="0"/>
      <w:marRight w:val="0"/>
      <w:marTop w:val="0"/>
      <w:marBottom w:val="0"/>
      <w:divBdr>
        <w:top w:val="none" w:sz="0" w:space="0" w:color="auto"/>
        <w:left w:val="none" w:sz="0" w:space="0" w:color="auto"/>
        <w:bottom w:val="none" w:sz="0" w:space="0" w:color="auto"/>
        <w:right w:val="none" w:sz="0" w:space="0" w:color="auto"/>
      </w:divBdr>
    </w:div>
    <w:div w:id="567299732">
      <w:bodyDiv w:val="1"/>
      <w:marLeft w:val="0"/>
      <w:marRight w:val="0"/>
      <w:marTop w:val="0"/>
      <w:marBottom w:val="0"/>
      <w:divBdr>
        <w:top w:val="none" w:sz="0" w:space="0" w:color="auto"/>
        <w:left w:val="none" w:sz="0" w:space="0" w:color="auto"/>
        <w:bottom w:val="none" w:sz="0" w:space="0" w:color="auto"/>
        <w:right w:val="none" w:sz="0" w:space="0" w:color="auto"/>
      </w:divBdr>
    </w:div>
    <w:div w:id="569340741">
      <w:bodyDiv w:val="1"/>
      <w:marLeft w:val="0"/>
      <w:marRight w:val="0"/>
      <w:marTop w:val="0"/>
      <w:marBottom w:val="0"/>
      <w:divBdr>
        <w:top w:val="none" w:sz="0" w:space="0" w:color="auto"/>
        <w:left w:val="none" w:sz="0" w:space="0" w:color="auto"/>
        <w:bottom w:val="none" w:sz="0" w:space="0" w:color="auto"/>
        <w:right w:val="none" w:sz="0" w:space="0" w:color="auto"/>
      </w:divBdr>
    </w:div>
    <w:div w:id="571619400">
      <w:bodyDiv w:val="1"/>
      <w:marLeft w:val="0"/>
      <w:marRight w:val="0"/>
      <w:marTop w:val="0"/>
      <w:marBottom w:val="0"/>
      <w:divBdr>
        <w:top w:val="none" w:sz="0" w:space="0" w:color="auto"/>
        <w:left w:val="none" w:sz="0" w:space="0" w:color="auto"/>
        <w:bottom w:val="none" w:sz="0" w:space="0" w:color="auto"/>
        <w:right w:val="none" w:sz="0" w:space="0" w:color="auto"/>
      </w:divBdr>
    </w:div>
    <w:div w:id="572541813">
      <w:bodyDiv w:val="1"/>
      <w:marLeft w:val="0"/>
      <w:marRight w:val="0"/>
      <w:marTop w:val="0"/>
      <w:marBottom w:val="0"/>
      <w:divBdr>
        <w:top w:val="none" w:sz="0" w:space="0" w:color="auto"/>
        <w:left w:val="none" w:sz="0" w:space="0" w:color="auto"/>
        <w:bottom w:val="none" w:sz="0" w:space="0" w:color="auto"/>
        <w:right w:val="none" w:sz="0" w:space="0" w:color="auto"/>
      </w:divBdr>
    </w:div>
    <w:div w:id="574509448">
      <w:bodyDiv w:val="1"/>
      <w:marLeft w:val="0"/>
      <w:marRight w:val="0"/>
      <w:marTop w:val="0"/>
      <w:marBottom w:val="0"/>
      <w:divBdr>
        <w:top w:val="none" w:sz="0" w:space="0" w:color="auto"/>
        <w:left w:val="none" w:sz="0" w:space="0" w:color="auto"/>
        <w:bottom w:val="none" w:sz="0" w:space="0" w:color="auto"/>
        <w:right w:val="none" w:sz="0" w:space="0" w:color="auto"/>
      </w:divBdr>
    </w:div>
    <w:div w:id="575091090">
      <w:bodyDiv w:val="1"/>
      <w:marLeft w:val="0"/>
      <w:marRight w:val="0"/>
      <w:marTop w:val="0"/>
      <w:marBottom w:val="0"/>
      <w:divBdr>
        <w:top w:val="none" w:sz="0" w:space="0" w:color="auto"/>
        <w:left w:val="none" w:sz="0" w:space="0" w:color="auto"/>
        <w:bottom w:val="none" w:sz="0" w:space="0" w:color="auto"/>
        <w:right w:val="none" w:sz="0" w:space="0" w:color="auto"/>
      </w:divBdr>
    </w:div>
    <w:div w:id="577327345">
      <w:bodyDiv w:val="1"/>
      <w:marLeft w:val="0"/>
      <w:marRight w:val="0"/>
      <w:marTop w:val="0"/>
      <w:marBottom w:val="0"/>
      <w:divBdr>
        <w:top w:val="none" w:sz="0" w:space="0" w:color="auto"/>
        <w:left w:val="none" w:sz="0" w:space="0" w:color="auto"/>
        <w:bottom w:val="none" w:sz="0" w:space="0" w:color="auto"/>
        <w:right w:val="none" w:sz="0" w:space="0" w:color="auto"/>
      </w:divBdr>
    </w:div>
    <w:div w:id="579096655">
      <w:bodyDiv w:val="1"/>
      <w:marLeft w:val="0"/>
      <w:marRight w:val="0"/>
      <w:marTop w:val="0"/>
      <w:marBottom w:val="0"/>
      <w:divBdr>
        <w:top w:val="none" w:sz="0" w:space="0" w:color="auto"/>
        <w:left w:val="none" w:sz="0" w:space="0" w:color="auto"/>
        <w:bottom w:val="none" w:sz="0" w:space="0" w:color="auto"/>
        <w:right w:val="none" w:sz="0" w:space="0" w:color="auto"/>
      </w:divBdr>
    </w:div>
    <w:div w:id="579172271">
      <w:bodyDiv w:val="1"/>
      <w:marLeft w:val="0"/>
      <w:marRight w:val="0"/>
      <w:marTop w:val="0"/>
      <w:marBottom w:val="0"/>
      <w:divBdr>
        <w:top w:val="none" w:sz="0" w:space="0" w:color="auto"/>
        <w:left w:val="none" w:sz="0" w:space="0" w:color="auto"/>
        <w:bottom w:val="none" w:sz="0" w:space="0" w:color="auto"/>
        <w:right w:val="none" w:sz="0" w:space="0" w:color="auto"/>
      </w:divBdr>
    </w:div>
    <w:div w:id="579758752">
      <w:bodyDiv w:val="1"/>
      <w:marLeft w:val="0"/>
      <w:marRight w:val="0"/>
      <w:marTop w:val="0"/>
      <w:marBottom w:val="0"/>
      <w:divBdr>
        <w:top w:val="none" w:sz="0" w:space="0" w:color="auto"/>
        <w:left w:val="none" w:sz="0" w:space="0" w:color="auto"/>
        <w:bottom w:val="none" w:sz="0" w:space="0" w:color="auto"/>
        <w:right w:val="none" w:sz="0" w:space="0" w:color="auto"/>
      </w:divBdr>
    </w:div>
    <w:div w:id="580985239">
      <w:bodyDiv w:val="1"/>
      <w:marLeft w:val="0"/>
      <w:marRight w:val="0"/>
      <w:marTop w:val="0"/>
      <w:marBottom w:val="0"/>
      <w:divBdr>
        <w:top w:val="none" w:sz="0" w:space="0" w:color="auto"/>
        <w:left w:val="none" w:sz="0" w:space="0" w:color="auto"/>
        <w:bottom w:val="none" w:sz="0" w:space="0" w:color="auto"/>
        <w:right w:val="none" w:sz="0" w:space="0" w:color="auto"/>
      </w:divBdr>
    </w:div>
    <w:div w:id="582182457">
      <w:bodyDiv w:val="1"/>
      <w:marLeft w:val="0"/>
      <w:marRight w:val="0"/>
      <w:marTop w:val="0"/>
      <w:marBottom w:val="0"/>
      <w:divBdr>
        <w:top w:val="none" w:sz="0" w:space="0" w:color="auto"/>
        <w:left w:val="none" w:sz="0" w:space="0" w:color="auto"/>
        <w:bottom w:val="none" w:sz="0" w:space="0" w:color="auto"/>
        <w:right w:val="none" w:sz="0" w:space="0" w:color="auto"/>
      </w:divBdr>
    </w:div>
    <w:div w:id="582448775">
      <w:bodyDiv w:val="1"/>
      <w:marLeft w:val="0"/>
      <w:marRight w:val="0"/>
      <w:marTop w:val="0"/>
      <w:marBottom w:val="0"/>
      <w:divBdr>
        <w:top w:val="none" w:sz="0" w:space="0" w:color="auto"/>
        <w:left w:val="none" w:sz="0" w:space="0" w:color="auto"/>
        <w:bottom w:val="none" w:sz="0" w:space="0" w:color="auto"/>
        <w:right w:val="none" w:sz="0" w:space="0" w:color="auto"/>
      </w:divBdr>
    </w:div>
    <w:div w:id="583682331">
      <w:bodyDiv w:val="1"/>
      <w:marLeft w:val="0"/>
      <w:marRight w:val="0"/>
      <w:marTop w:val="0"/>
      <w:marBottom w:val="0"/>
      <w:divBdr>
        <w:top w:val="none" w:sz="0" w:space="0" w:color="auto"/>
        <w:left w:val="none" w:sz="0" w:space="0" w:color="auto"/>
        <w:bottom w:val="none" w:sz="0" w:space="0" w:color="auto"/>
        <w:right w:val="none" w:sz="0" w:space="0" w:color="auto"/>
      </w:divBdr>
    </w:div>
    <w:div w:id="584463194">
      <w:bodyDiv w:val="1"/>
      <w:marLeft w:val="0"/>
      <w:marRight w:val="0"/>
      <w:marTop w:val="0"/>
      <w:marBottom w:val="0"/>
      <w:divBdr>
        <w:top w:val="none" w:sz="0" w:space="0" w:color="auto"/>
        <w:left w:val="none" w:sz="0" w:space="0" w:color="auto"/>
        <w:bottom w:val="none" w:sz="0" w:space="0" w:color="auto"/>
        <w:right w:val="none" w:sz="0" w:space="0" w:color="auto"/>
      </w:divBdr>
    </w:div>
    <w:div w:id="586503058">
      <w:bodyDiv w:val="1"/>
      <w:marLeft w:val="0"/>
      <w:marRight w:val="0"/>
      <w:marTop w:val="0"/>
      <w:marBottom w:val="0"/>
      <w:divBdr>
        <w:top w:val="none" w:sz="0" w:space="0" w:color="auto"/>
        <w:left w:val="none" w:sz="0" w:space="0" w:color="auto"/>
        <w:bottom w:val="none" w:sz="0" w:space="0" w:color="auto"/>
        <w:right w:val="none" w:sz="0" w:space="0" w:color="auto"/>
      </w:divBdr>
    </w:div>
    <w:div w:id="589973211">
      <w:bodyDiv w:val="1"/>
      <w:marLeft w:val="0"/>
      <w:marRight w:val="0"/>
      <w:marTop w:val="0"/>
      <w:marBottom w:val="0"/>
      <w:divBdr>
        <w:top w:val="none" w:sz="0" w:space="0" w:color="auto"/>
        <w:left w:val="none" w:sz="0" w:space="0" w:color="auto"/>
        <w:bottom w:val="none" w:sz="0" w:space="0" w:color="auto"/>
        <w:right w:val="none" w:sz="0" w:space="0" w:color="auto"/>
      </w:divBdr>
    </w:div>
    <w:div w:id="590360010">
      <w:bodyDiv w:val="1"/>
      <w:marLeft w:val="0"/>
      <w:marRight w:val="0"/>
      <w:marTop w:val="0"/>
      <w:marBottom w:val="0"/>
      <w:divBdr>
        <w:top w:val="none" w:sz="0" w:space="0" w:color="auto"/>
        <w:left w:val="none" w:sz="0" w:space="0" w:color="auto"/>
        <w:bottom w:val="none" w:sz="0" w:space="0" w:color="auto"/>
        <w:right w:val="none" w:sz="0" w:space="0" w:color="auto"/>
      </w:divBdr>
    </w:div>
    <w:div w:id="590510285">
      <w:bodyDiv w:val="1"/>
      <w:marLeft w:val="0"/>
      <w:marRight w:val="0"/>
      <w:marTop w:val="0"/>
      <w:marBottom w:val="0"/>
      <w:divBdr>
        <w:top w:val="none" w:sz="0" w:space="0" w:color="auto"/>
        <w:left w:val="none" w:sz="0" w:space="0" w:color="auto"/>
        <w:bottom w:val="none" w:sz="0" w:space="0" w:color="auto"/>
        <w:right w:val="none" w:sz="0" w:space="0" w:color="auto"/>
      </w:divBdr>
    </w:div>
    <w:div w:id="592250779">
      <w:bodyDiv w:val="1"/>
      <w:marLeft w:val="0"/>
      <w:marRight w:val="0"/>
      <w:marTop w:val="0"/>
      <w:marBottom w:val="0"/>
      <w:divBdr>
        <w:top w:val="none" w:sz="0" w:space="0" w:color="auto"/>
        <w:left w:val="none" w:sz="0" w:space="0" w:color="auto"/>
        <w:bottom w:val="none" w:sz="0" w:space="0" w:color="auto"/>
        <w:right w:val="none" w:sz="0" w:space="0" w:color="auto"/>
      </w:divBdr>
    </w:div>
    <w:div w:id="592708679">
      <w:bodyDiv w:val="1"/>
      <w:marLeft w:val="0"/>
      <w:marRight w:val="0"/>
      <w:marTop w:val="0"/>
      <w:marBottom w:val="0"/>
      <w:divBdr>
        <w:top w:val="none" w:sz="0" w:space="0" w:color="auto"/>
        <w:left w:val="none" w:sz="0" w:space="0" w:color="auto"/>
        <w:bottom w:val="none" w:sz="0" w:space="0" w:color="auto"/>
        <w:right w:val="none" w:sz="0" w:space="0" w:color="auto"/>
      </w:divBdr>
    </w:div>
    <w:div w:id="593244091">
      <w:bodyDiv w:val="1"/>
      <w:marLeft w:val="0"/>
      <w:marRight w:val="0"/>
      <w:marTop w:val="0"/>
      <w:marBottom w:val="0"/>
      <w:divBdr>
        <w:top w:val="none" w:sz="0" w:space="0" w:color="auto"/>
        <w:left w:val="none" w:sz="0" w:space="0" w:color="auto"/>
        <w:bottom w:val="none" w:sz="0" w:space="0" w:color="auto"/>
        <w:right w:val="none" w:sz="0" w:space="0" w:color="auto"/>
      </w:divBdr>
    </w:div>
    <w:div w:id="597324719">
      <w:bodyDiv w:val="1"/>
      <w:marLeft w:val="0"/>
      <w:marRight w:val="0"/>
      <w:marTop w:val="0"/>
      <w:marBottom w:val="0"/>
      <w:divBdr>
        <w:top w:val="none" w:sz="0" w:space="0" w:color="auto"/>
        <w:left w:val="none" w:sz="0" w:space="0" w:color="auto"/>
        <w:bottom w:val="none" w:sz="0" w:space="0" w:color="auto"/>
        <w:right w:val="none" w:sz="0" w:space="0" w:color="auto"/>
      </w:divBdr>
    </w:div>
    <w:div w:id="599412717">
      <w:bodyDiv w:val="1"/>
      <w:marLeft w:val="0"/>
      <w:marRight w:val="0"/>
      <w:marTop w:val="0"/>
      <w:marBottom w:val="0"/>
      <w:divBdr>
        <w:top w:val="none" w:sz="0" w:space="0" w:color="auto"/>
        <w:left w:val="none" w:sz="0" w:space="0" w:color="auto"/>
        <w:bottom w:val="none" w:sz="0" w:space="0" w:color="auto"/>
        <w:right w:val="none" w:sz="0" w:space="0" w:color="auto"/>
      </w:divBdr>
    </w:div>
    <w:div w:id="601228211">
      <w:bodyDiv w:val="1"/>
      <w:marLeft w:val="0"/>
      <w:marRight w:val="0"/>
      <w:marTop w:val="0"/>
      <w:marBottom w:val="0"/>
      <w:divBdr>
        <w:top w:val="none" w:sz="0" w:space="0" w:color="auto"/>
        <w:left w:val="none" w:sz="0" w:space="0" w:color="auto"/>
        <w:bottom w:val="none" w:sz="0" w:space="0" w:color="auto"/>
        <w:right w:val="none" w:sz="0" w:space="0" w:color="auto"/>
      </w:divBdr>
    </w:div>
    <w:div w:id="602298050">
      <w:bodyDiv w:val="1"/>
      <w:marLeft w:val="0"/>
      <w:marRight w:val="0"/>
      <w:marTop w:val="0"/>
      <w:marBottom w:val="0"/>
      <w:divBdr>
        <w:top w:val="none" w:sz="0" w:space="0" w:color="auto"/>
        <w:left w:val="none" w:sz="0" w:space="0" w:color="auto"/>
        <w:bottom w:val="none" w:sz="0" w:space="0" w:color="auto"/>
        <w:right w:val="none" w:sz="0" w:space="0" w:color="auto"/>
      </w:divBdr>
    </w:div>
    <w:div w:id="604459412">
      <w:bodyDiv w:val="1"/>
      <w:marLeft w:val="0"/>
      <w:marRight w:val="0"/>
      <w:marTop w:val="0"/>
      <w:marBottom w:val="0"/>
      <w:divBdr>
        <w:top w:val="none" w:sz="0" w:space="0" w:color="auto"/>
        <w:left w:val="none" w:sz="0" w:space="0" w:color="auto"/>
        <w:bottom w:val="none" w:sz="0" w:space="0" w:color="auto"/>
        <w:right w:val="none" w:sz="0" w:space="0" w:color="auto"/>
      </w:divBdr>
    </w:div>
    <w:div w:id="605161302">
      <w:bodyDiv w:val="1"/>
      <w:marLeft w:val="0"/>
      <w:marRight w:val="0"/>
      <w:marTop w:val="0"/>
      <w:marBottom w:val="0"/>
      <w:divBdr>
        <w:top w:val="none" w:sz="0" w:space="0" w:color="auto"/>
        <w:left w:val="none" w:sz="0" w:space="0" w:color="auto"/>
        <w:bottom w:val="none" w:sz="0" w:space="0" w:color="auto"/>
        <w:right w:val="none" w:sz="0" w:space="0" w:color="auto"/>
      </w:divBdr>
    </w:div>
    <w:div w:id="605692865">
      <w:bodyDiv w:val="1"/>
      <w:marLeft w:val="0"/>
      <w:marRight w:val="0"/>
      <w:marTop w:val="0"/>
      <w:marBottom w:val="0"/>
      <w:divBdr>
        <w:top w:val="none" w:sz="0" w:space="0" w:color="auto"/>
        <w:left w:val="none" w:sz="0" w:space="0" w:color="auto"/>
        <w:bottom w:val="none" w:sz="0" w:space="0" w:color="auto"/>
        <w:right w:val="none" w:sz="0" w:space="0" w:color="auto"/>
      </w:divBdr>
    </w:div>
    <w:div w:id="606273997">
      <w:bodyDiv w:val="1"/>
      <w:marLeft w:val="0"/>
      <w:marRight w:val="0"/>
      <w:marTop w:val="0"/>
      <w:marBottom w:val="0"/>
      <w:divBdr>
        <w:top w:val="none" w:sz="0" w:space="0" w:color="auto"/>
        <w:left w:val="none" w:sz="0" w:space="0" w:color="auto"/>
        <w:bottom w:val="none" w:sz="0" w:space="0" w:color="auto"/>
        <w:right w:val="none" w:sz="0" w:space="0" w:color="auto"/>
      </w:divBdr>
    </w:div>
    <w:div w:id="607007364">
      <w:bodyDiv w:val="1"/>
      <w:marLeft w:val="0"/>
      <w:marRight w:val="0"/>
      <w:marTop w:val="0"/>
      <w:marBottom w:val="0"/>
      <w:divBdr>
        <w:top w:val="none" w:sz="0" w:space="0" w:color="auto"/>
        <w:left w:val="none" w:sz="0" w:space="0" w:color="auto"/>
        <w:bottom w:val="none" w:sz="0" w:space="0" w:color="auto"/>
        <w:right w:val="none" w:sz="0" w:space="0" w:color="auto"/>
      </w:divBdr>
      <w:divsChild>
        <w:div w:id="16197338">
          <w:marLeft w:val="1166"/>
          <w:marRight w:val="0"/>
          <w:marTop w:val="0"/>
          <w:marBottom w:val="0"/>
          <w:divBdr>
            <w:top w:val="none" w:sz="0" w:space="0" w:color="auto"/>
            <w:left w:val="none" w:sz="0" w:space="0" w:color="auto"/>
            <w:bottom w:val="none" w:sz="0" w:space="0" w:color="auto"/>
            <w:right w:val="none" w:sz="0" w:space="0" w:color="auto"/>
          </w:divBdr>
        </w:div>
        <w:div w:id="60251334">
          <w:marLeft w:val="2520"/>
          <w:marRight w:val="0"/>
          <w:marTop w:val="0"/>
          <w:marBottom w:val="0"/>
          <w:divBdr>
            <w:top w:val="none" w:sz="0" w:space="0" w:color="auto"/>
            <w:left w:val="none" w:sz="0" w:space="0" w:color="auto"/>
            <w:bottom w:val="none" w:sz="0" w:space="0" w:color="auto"/>
            <w:right w:val="none" w:sz="0" w:space="0" w:color="auto"/>
          </w:divBdr>
        </w:div>
        <w:div w:id="153690951">
          <w:marLeft w:val="2520"/>
          <w:marRight w:val="0"/>
          <w:marTop w:val="0"/>
          <w:marBottom w:val="0"/>
          <w:divBdr>
            <w:top w:val="none" w:sz="0" w:space="0" w:color="auto"/>
            <w:left w:val="none" w:sz="0" w:space="0" w:color="auto"/>
            <w:bottom w:val="none" w:sz="0" w:space="0" w:color="auto"/>
            <w:right w:val="none" w:sz="0" w:space="0" w:color="auto"/>
          </w:divBdr>
        </w:div>
        <w:div w:id="163398446">
          <w:marLeft w:val="1800"/>
          <w:marRight w:val="0"/>
          <w:marTop w:val="0"/>
          <w:marBottom w:val="0"/>
          <w:divBdr>
            <w:top w:val="none" w:sz="0" w:space="0" w:color="auto"/>
            <w:left w:val="none" w:sz="0" w:space="0" w:color="auto"/>
            <w:bottom w:val="none" w:sz="0" w:space="0" w:color="auto"/>
            <w:right w:val="none" w:sz="0" w:space="0" w:color="auto"/>
          </w:divBdr>
        </w:div>
        <w:div w:id="252663256">
          <w:marLeft w:val="1800"/>
          <w:marRight w:val="0"/>
          <w:marTop w:val="0"/>
          <w:marBottom w:val="0"/>
          <w:divBdr>
            <w:top w:val="none" w:sz="0" w:space="0" w:color="auto"/>
            <w:left w:val="none" w:sz="0" w:space="0" w:color="auto"/>
            <w:bottom w:val="none" w:sz="0" w:space="0" w:color="auto"/>
            <w:right w:val="none" w:sz="0" w:space="0" w:color="auto"/>
          </w:divBdr>
        </w:div>
        <w:div w:id="384448822">
          <w:marLeft w:val="2520"/>
          <w:marRight w:val="0"/>
          <w:marTop w:val="0"/>
          <w:marBottom w:val="0"/>
          <w:divBdr>
            <w:top w:val="none" w:sz="0" w:space="0" w:color="auto"/>
            <w:left w:val="none" w:sz="0" w:space="0" w:color="auto"/>
            <w:bottom w:val="none" w:sz="0" w:space="0" w:color="auto"/>
            <w:right w:val="none" w:sz="0" w:space="0" w:color="auto"/>
          </w:divBdr>
        </w:div>
        <w:div w:id="534932457">
          <w:marLeft w:val="2520"/>
          <w:marRight w:val="0"/>
          <w:marTop w:val="0"/>
          <w:marBottom w:val="0"/>
          <w:divBdr>
            <w:top w:val="none" w:sz="0" w:space="0" w:color="auto"/>
            <w:left w:val="none" w:sz="0" w:space="0" w:color="auto"/>
            <w:bottom w:val="none" w:sz="0" w:space="0" w:color="auto"/>
            <w:right w:val="none" w:sz="0" w:space="0" w:color="auto"/>
          </w:divBdr>
        </w:div>
        <w:div w:id="637682421">
          <w:marLeft w:val="1166"/>
          <w:marRight w:val="0"/>
          <w:marTop w:val="0"/>
          <w:marBottom w:val="0"/>
          <w:divBdr>
            <w:top w:val="none" w:sz="0" w:space="0" w:color="auto"/>
            <w:left w:val="none" w:sz="0" w:space="0" w:color="auto"/>
            <w:bottom w:val="none" w:sz="0" w:space="0" w:color="auto"/>
            <w:right w:val="none" w:sz="0" w:space="0" w:color="auto"/>
          </w:divBdr>
        </w:div>
        <w:div w:id="642857926">
          <w:marLeft w:val="547"/>
          <w:marRight w:val="0"/>
          <w:marTop w:val="0"/>
          <w:marBottom w:val="0"/>
          <w:divBdr>
            <w:top w:val="none" w:sz="0" w:space="0" w:color="auto"/>
            <w:left w:val="none" w:sz="0" w:space="0" w:color="auto"/>
            <w:bottom w:val="none" w:sz="0" w:space="0" w:color="auto"/>
            <w:right w:val="none" w:sz="0" w:space="0" w:color="auto"/>
          </w:divBdr>
        </w:div>
        <w:div w:id="691538808">
          <w:marLeft w:val="1800"/>
          <w:marRight w:val="0"/>
          <w:marTop w:val="0"/>
          <w:marBottom w:val="0"/>
          <w:divBdr>
            <w:top w:val="none" w:sz="0" w:space="0" w:color="auto"/>
            <w:left w:val="none" w:sz="0" w:space="0" w:color="auto"/>
            <w:bottom w:val="none" w:sz="0" w:space="0" w:color="auto"/>
            <w:right w:val="none" w:sz="0" w:space="0" w:color="auto"/>
          </w:divBdr>
        </w:div>
        <w:div w:id="735275692">
          <w:marLeft w:val="547"/>
          <w:marRight w:val="0"/>
          <w:marTop w:val="0"/>
          <w:marBottom w:val="0"/>
          <w:divBdr>
            <w:top w:val="none" w:sz="0" w:space="0" w:color="auto"/>
            <w:left w:val="none" w:sz="0" w:space="0" w:color="auto"/>
            <w:bottom w:val="none" w:sz="0" w:space="0" w:color="auto"/>
            <w:right w:val="none" w:sz="0" w:space="0" w:color="auto"/>
          </w:divBdr>
        </w:div>
        <w:div w:id="932279118">
          <w:marLeft w:val="1800"/>
          <w:marRight w:val="0"/>
          <w:marTop w:val="0"/>
          <w:marBottom w:val="0"/>
          <w:divBdr>
            <w:top w:val="none" w:sz="0" w:space="0" w:color="auto"/>
            <w:left w:val="none" w:sz="0" w:space="0" w:color="auto"/>
            <w:bottom w:val="none" w:sz="0" w:space="0" w:color="auto"/>
            <w:right w:val="none" w:sz="0" w:space="0" w:color="auto"/>
          </w:divBdr>
        </w:div>
        <w:div w:id="950666142">
          <w:marLeft w:val="1800"/>
          <w:marRight w:val="0"/>
          <w:marTop w:val="0"/>
          <w:marBottom w:val="0"/>
          <w:divBdr>
            <w:top w:val="none" w:sz="0" w:space="0" w:color="auto"/>
            <w:left w:val="none" w:sz="0" w:space="0" w:color="auto"/>
            <w:bottom w:val="none" w:sz="0" w:space="0" w:color="auto"/>
            <w:right w:val="none" w:sz="0" w:space="0" w:color="auto"/>
          </w:divBdr>
        </w:div>
        <w:div w:id="1137919533">
          <w:marLeft w:val="2520"/>
          <w:marRight w:val="0"/>
          <w:marTop w:val="0"/>
          <w:marBottom w:val="0"/>
          <w:divBdr>
            <w:top w:val="none" w:sz="0" w:space="0" w:color="auto"/>
            <w:left w:val="none" w:sz="0" w:space="0" w:color="auto"/>
            <w:bottom w:val="none" w:sz="0" w:space="0" w:color="auto"/>
            <w:right w:val="none" w:sz="0" w:space="0" w:color="auto"/>
          </w:divBdr>
        </w:div>
        <w:div w:id="1152989889">
          <w:marLeft w:val="1800"/>
          <w:marRight w:val="0"/>
          <w:marTop w:val="0"/>
          <w:marBottom w:val="0"/>
          <w:divBdr>
            <w:top w:val="none" w:sz="0" w:space="0" w:color="auto"/>
            <w:left w:val="none" w:sz="0" w:space="0" w:color="auto"/>
            <w:bottom w:val="none" w:sz="0" w:space="0" w:color="auto"/>
            <w:right w:val="none" w:sz="0" w:space="0" w:color="auto"/>
          </w:divBdr>
        </w:div>
        <w:div w:id="1157265478">
          <w:marLeft w:val="2520"/>
          <w:marRight w:val="0"/>
          <w:marTop w:val="0"/>
          <w:marBottom w:val="0"/>
          <w:divBdr>
            <w:top w:val="none" w:sz="0" w:space="0" w:color="auto"/>
            <w:left w:val="none" w:sz="0" w:space="0" w:color="auto"/>
            <w:bottom w:val="none" w:sz="0" w:space="0" w:color="auto"/>
            <w:right w:val="none" w:sz="0" w:space="0" w:color="auto"/>
          </w:divBdr>
        </w:div>
        <w:div w:id="1161584637">
          <w:marLeft w:val="1800"/>
          <w:marRight w:val="0"/>
          <w:marTop w:val="0"/>
          <w:marBottom w:val="0"/>
          <w:divBdr>
            <w:top w:val="none" w:sz="0" w:space="0" w:color="auto"/>
            <w:left w:val="none" w:sz="0" w:space="0" w:color="auto"/>
            <w:bottom w:val="none" w:sz="0" w:space="0" w:color="auto"/>
            <w:right w:val="none" w:sz="0" w:space="0" w:color="auto"/>
          </w:divBdr>
        </w:div>
        <w:div w:id="1274937821">
          <w:marLeft w:val="1800"/>
          <w:marRight w:val="0"/>
          <w:marTop w:val="0"/>
          <w:marBottom w:val="0"/>
          <w:divBdr>
            <w:top w:val="none" w:sz="0" w:space="0" w:color="auto"/>
            <w:left w:val="none" w:sz="0" w:space="0" w:color="auto"/>
            <w:bottom w:val="none" w:sz="0" w:space="0" w:color="auto"/>
            <w:right w:val="none" w:sz="0" w:space="0" w:color="auto"/>
          </w:divBdr>
        </w:div>
        <w:div w:id="1323898172">
          <w:marLeft w:val="2520"/>
          <w:marRight w:val="0"/>
          <w:marTop w:val="0"/>
          <w:marBottom w:val="0"/>
          <w:divBdr>
            <w:top w:val="none" w:sz="0" w:space="0" w:color="auto"/>
            <w:left w:val="none" w:sz="0" w:space="0" w:color="auto"/>
            <w:bottom w:val="none" w:sz="0" w:space="0" w:color="auto"/>
            <w:right w:val="none" w:sz="0" w:space="0" w:color="auto"/>
          </w:divBdr>
        </w:div>
        <w:div w:id="1462069672">
          <w:marLeft w:val="2520"/>
          <w:marRight w:val="0"/>
          <w:marTop w:val="0"/>
          <w:marBottom w:val="0"/>
          <w:divBdr>
            <w:top w:val="none" w:sz="0" w:space="0" w:color="auto"/>
            <w:left w:val="none" w:sz="0" w:space="0" w:color="auto"/>
            <w:bottom w:val="none" w:sz="0" w:space="0" w:color="auto"/>
            <w:right w:val="none" w:sz="0" w:space="0" w:color="auto"/>
          </w:divBdr>
        </w:div>
        <w:div w:id="1529441922">
          <w:marLeft w:val="1800"/>
          <w:marRight w:val="0"/>
          <w:marTop w:val="0"/>
          <w:marBottom w:val="0"/>
          <w:divBdr>
            <w:top w:val="none" w:sz="0" w:space="0" w:color="auto"/>
            <w:left w:val="none" w:sz="0" w:space="0" w:color="auto"/>
            <w:bottom w:val="none" w:sz="0" w:space="0" w:color="auto"/>
            <w:right w:val="none" w:sz="0" w:space="0" w:color="auto"/>
          </w:divBdr>
        </w:div>
        <w:div w:id="1865365501">
          <w:marLeft w:val="2520"/>
          <w:marRight w:val="0"/>
          <w:marTop w:val="0"/>
          <w:marBottom w:val="0"/>
          <w:divBdr>
            <w:top w:val="none" w:sz="0" w:space="0" w:color="auto"/>
            <w:left w:val="none" w:sz="0" w:space="0" w:color="auto"/>
            <w:bottom w:val="none" w:sz="0" w:space="0" w:color="auto"/>
            <w:right w:val="none" w:sz="0" w:space="0" w:color="auto"/>
          </w:divBdr>
        </w:div>
        <w:div w:id="2005275479">
          <w:marLeft w:val="2520"/>
          <w:marRight w:val="0"/>
          <w:marTop w:val="0"/>
          <w:marBottom w:val="0"/>
          <w:divBdr>
            <w:top w:val="none" w:sz="0" w:space="0" w:color="auto"/>
            <w:left w:val="none" w:sz="0" w:space="0" w:color="auto"/>
            <w:bottom w:val="none" w:sz="0" w:space="0" w:color="auto"/>
            <w:right w:val="none" w:sz="0" w:space="0" w:color="auto"/>
          </w:divBdr>
        </w:div>
        <w:div w:id="2027437843">
          <w:marLeft w:val="2520"/>
          <w:marRight w:val="0"/>
          <w:marTop w:val="0"/>
          <w:marBottom w:val="0"/>
          <w:divBdr>
            <w:top w:val="none" w:sz="0" w:space="0" w:color="auto"/>
            <w:left w:val="none" w:sz="0" w:space="0" w:color="auto"/>
            <w:bottom w:val="none" w:sz="0" w:space="0" w:color="auto"/>
            <w:right w:val="none" w:sz="0" w:space="0" w:color="auto"/>
          </w:divBdr>
        </w:div>
        <w:div w:id="2079816037">
          <w:marLeft w:val="1800"/>
          <w:marRight w:val="0"/>
          <w:marTop w:val="0"/>
          <w:marBottom w:val="0"/>
          <w:divBdr>
            <w:top w:val="none" w:sz="0" w:space="0" w:color="auto"/>
            <w:left w:val="none" w:sz="0" w:space="0" w:color="auto"/>
            <w:bottom w:val="none" w:sz="0" w:space="0" w:color="auto"/>
            <w:right w:val="none" w:sz="0" w:space="0" w:color="auto"/>
          </w:divBdr>
        </w:div>
        <w:div w:id="2090614793">
          <w:marLeft w:val="2520"/>
          <w:marRight w:val="0"/>
          <w:marTop w:val="0"/>
          <w:marBottom w:val="0"/>
          <w:divBdr>
            <w:top w:val="none" w:sz="0" w:space="0" w:color="auto"/>
            <w:left w:val="none" w:sz="0" w:space="0" w:color="auto"/>
            <w:bottom w:val="none" w:sz="0" w:space="0" w:color="auto"/>
            <w:right w:val="none" w:sz="0" w:space="0" w:color="auto"/>
          </w:divBdr>
        </w:div>
      </w:divsChild>
    </w:div>
    <w:div w:id="607395873">
      <w:bodyDiv w:val="1"/>
      <w:marLeft w:val="0"/>
      <w:marRight w:val="0"/>
      <w:marTop w:val="0"/>
      <w:marBottom w:val="0"/>
      <w:divBdr>
        <w:top w:val="none" w:sz="0" w:space="0" w:color="auto"/>
        <w:left w:val="none" w:sz="0" w:space="0" w:color="auto"/>
        <w:bottom w:val="none" w:sz="0" w:space="0" w:color="auto"/>
        <w:right w:val="none" w:sz="0" w:space="0" w:color="auto"/>
      </w:divBdr>
    </w:div>
    <w:div w:id="608121535">
      <w:bodyDiv w:val="1"/>
      <w:marLeft w:val="0"/>
      <w:marRight w:val="0"/>
      <w:marTop w:val="0"/>
      <w:marBottom w:val="0"/>
      <w:divBdr>
        <w:top w:val="none" w:sz="0" w:space="0" w:color="auto"/>
        <w:left w:val="none" w:sz="0" w:space="0" w:color="auto"/>
        <w:bottom w:val="none" w:sz="0" w:space="0" w:color="auto"/>
        <w:right w:val="none" w:sz="0" w:space="0" w:color="auto"/>
      </w:divBdr>
    </w:div>
    <w:div w:id="608513321">
      <w:bodyDiv w:val="1"/>
      <w:marLeft w:val="0"/>
      <w:marRight w:val="0"/>
      <w:marTop w:val="0"/>
      <w:marBottom w:val="0"/>
      <w:divBdr>
        <w:top w:val="none" w:sz="0" w:space="0" w:color="auto"/>
        <w:left w:val="none" w:sz="0" w:space="0" w:color="auto"/>
        <w:bottom w:val="none" w:sz="0" w:space="0" w:color="auto"/>
        <w:right w:val="none" w:sz="0" w:space="0" w:color="auto"/>
      </w:divBdr>
    </w:div>
    <w:div w:id="608591248">
      <w:bodyDiv w:val="1"/>
      <w:marLeft w:val="0"/>
      <w:marRight w:val="0"/>
      <w:marTop w:val="0"/>
      <w:marBottom w:val="0"/>
      <w:divBdr>
        <w:top w:val="none" w:sz="0" w:space="0" w:color="auto"/>
        <w:left w:val="none" w:sz="0" w:space="0" w:color="auto"/>
        <w:bottom w:val="none" w:sz="0" w:space="0" w:color="auto"/>
        <w:right w:val="none" w:sz="0" w:space="0" w:color="auto"/>
      </w:divBdr>
    </w:div>
    <w:div w:id="610471961">
      <w:bodyDiv w:val="1"/>
      <w:marLeft w:val="0"/>
      <w:marRight w:val="0"/>
      <w:marTop w:val="0"/>
      <w:marBottom w:val="0"/>
      <w:divBdr>
        <w:top w:val="none" w:sz="0" w:space="0" w:color="auto"/>
        <w:left w:val="none" w:sz="0" w:space="0" w:color="auto"/>
        <w:bottom w:val="none" w:sz="0" w:space="0" w:color="auto"/>
        <w:right w:val="none" w:sz="0" w:space="0" w:color="auto"/>
      </w:divBdr>
    </w:div>
    <w:div w:id="612638658">
      <w:bodyDiv w:val="1"/>
      <w:marLeft w:val="0"/>
      <w:marRight w:val="0"/>
      <w:marTop w:val="0"/>
      <w:marBottom w:val="0"/>
      <w:divBdr>
        <w:top w:val="none" w:sz="0" w:space="0" w:color="auto"/>
        <w:left w:val="none" w:sz="0" w:space="0" w:color="auto"/>
        <w:bottom w:val="none" w:sz="0" w:space="0" w:color="auto"/>
        <w:right w:val="none" w:sz="0" w:space="0" w:color="auto"/>
      </w:divBdr>
    </w:div>
    <w:div w:id="616254917">
      <w:bodyDiv w:val="1"/>
      <w:marLeft w:val="0"/>
      <w:marRight w:val="0"/>
      <w:marTop w:val="0"/>
      <w:marBottom w:val="0"/>
      <w:divBdr>
        <w:top w:val="none" w:sz="0" w:space="0" w:color="auto"/>
        <w:left w:val="none" w:sz="0" w:space="0" w:color="auto"/>
        <w:bottom w:val="none" w:sz="0" w:space="0" w:color="auto"/>
        <w:right w:val="none" w:sz="0" w:space="0" w:color="auto"/>
      </w:divBdr>
    </w:div>
    <w:div w:id="616790074">
      <w:bodyDiv w:val="1"/>
      <w:marLeft w:val="0"/>
      <w:marRight w:val="0"/>
      <w:marTop w:val="0"/>
      <w:marBottom w:val="0"/>
      <w:divBdr>
        <w:top w:val="none" w:sz="0" w:space="0" w:color="auto"/>
        <w:left w:val="none" w:sz="0" w:space="0" w:color="auto"/>
        <w:bottom w:val="none" w:sz="0" w:space="0" w:color="auto"/>
        <w:right w:val="none" w:sz="0" w:space="0" w:color="auto"/>
      </w:divBdr>
    </w:div>
    <w:div w:id="616957884">
      <w:bodyDiv w:val="1"/>
      <w:marLeft w:val="0"/>
      <w:marRight w:val="0"/>
      <w:marTop w:val="0"/>
      <w:marBottom w:val="0"/>
      <w:divBdr>
        <w:top w:val="none" w:sz="0" w:space="0" w:color="auto"/>
        <w:left w:val="none" w:sz="0" w:space="0" w:color="auto"/>
        <w:bottom w:val="none" w:sz="0" w:space="0" w:color="auto"/>
        <w:right w:val="none" w:sz="0" w:space="0" w:color="auto"/>
      </w:divBdr>
    </w:div>
    <w:div w:id="617949994">
      <w:bodyDiv w:val="1"/>
      <w:marLeft w:val="0"/>
      <w:marRight w:val="0"/>
      <w:marTop w:val="0"/>
      <w:marBottom w:val="0"/>
      <w:divBdr>
        <w:top w:val="none" w:sz="0" w:space="0" w:color="auto"/>
        <w:left w:val="none" w:sz="0" w:space="0" w:color="auto"/>
        <w:bottom w:val="none" w:sz="0" w:space="0" w:color="auto"/>
        <w:right w:val="none" w:sz="0" w:space="0" w:color="auto"/>
      </w:divBdr>
    </w:div>
    <w:div w:id="618685246">
      <w:bodyDiv w:val="1"/>
      <w:marLeft w:val="0"/>
      <w:marRight w:val="0"/>
      <w:marTop w:val="0"/>
      <w:marBottom w:val="0"/>
      <w:divBdr>
        <w:top w:val="none" w:sz="0" w:space="0" w:color="auto"/>
        <w:left w:val="none" w:sz="0" w:space="0" w:color="auto"/>
        <w:bottom w:val="none" w:sz="0" w:space="0" w:color="auto"/>
        <w:right w:val="none" w:sz="0" w:space="0" w:color="auto"/>
      </w:divBdr>
    </w:div>
    <w:div w:id="619147367">
      <w:bodyDiv w:val="1"/>
      <w:marLeft w:val="0"/>
      <w:marRight w:val="0"/>
      <w:marTop w:val="0"/>
      <w:marBottom w:val="0"/>
      <w:divBdr>
        <w:top w:val="none" w:sz="0" w:space="0" w:color="auto"/>
        <w:left w:val="none" w:sz="0" w:space="0" w:color="auto"/>
        <w:bottom w:val="none" w:sz="0" w:space="0" w:color="auto"/>
        <w:right w:val="none" w:sz="0" w:space="0" w:color="auto"/>
      </w:divBdr>
    </w:div>
    <w:div w:id="620039770">
      <w:bodyDiv w:val="1"/>
      <w:marLeft w:val="0"/>
      <w:marRight w:val="0"/>
      <w:marTop w:val="0"/>
      <w:marBottom w:val="0"/>
      <w:divBdr>
        <w:top w:val="none" w:sz="0" w:space="0" w:color="auto"/>
        <w:left w:val="none" w:sz="0" w:space="0" w:color="auto"/>
        <w:bottom w:val="none" w:sz="0" w:space="0" w:color="auto"/>
        <w:right w:val="none" w:sz="0" w:space="0" w:color="auto"/>
      </w:divBdr>
    </w:div>
    <w:div w:id="623272418">
      <w:bodyDiv w:val="1"/>
      <w:marLeft w:val="0"/>
      <w:marRight w:val="0"/>
      <w:marTop w:val="0"/>
      <w:marBottom w:val="0"/>
      <w:divBdr>
        <w:top w:val="none" w:sz="0" w:space="0" w:color="auto"/>
        <w:left w:val="none" w:sz="0" w:space="0" w:color="auto"/>
        <w:bottom w:val="none" w:sz="0" w:space="0" w:color="auto"/>
        <w:right w:val="none" w:sz="0" w:space="0" w:color="auto"/>
      </w:divBdr>
    </w:div>
    <w:div w:id="623656291">
      <w:bodyDiv w:val="1"/>
      <w:marLeft w:val="0"/>
      <w:marRight w:val="0"/>
      <w:marTop w:val="0"/>
      <w:marBottom w:val="0"/>
      <w:divBdr>
        <w:top w:val="none" w:sz="0" w:space="0" w:color="auto"/>
        <w:left w:val="none" w:sz="0" w:space="0" w:color="auto"/>
        <w:bottom w:val="none" w:sz="0" w:space="0" w:color="auto"/>
        <w:right w:val="none" w:sz="0" w:space="0" w:color="auto"/>
      </w:divBdr>
    </w:div>
    <w:div w:id="627323062">
      <w:bodyDiv w:val="1"/>
      <w:marLeft w:val="0"/>
      <w:marRight w:val="0"/>
      <w:marTop w:val="0"/>
      <w:marBottom w:val="0"/>
      <w:divBdr>
        <w:top w:val="none" w:sz="0" w:space="0" w:color="auto"/>
        <w:left w:val="none" w:sz="0" w:space="0" w:color="auto"/>
        <w:bottom w:val="none" w:sz="0" w:space="0" w:color="auto"/>
        <w:right w:val="none" w:sz="0" w:space="0" w:color="auto"/>
      </w:divBdr>
    </w:div>
    <w:div w:id="627588677">
      <w:bodyDiv w:val="1"/>
      <w:marLeft w:val="0"/>
      <w:marRight w:val="0"/>
      <w:marTop w:val="0"/>
      <w:marBottom w:val="0"/>
      <w:divBdr>
        <w:top w:val="none" w:sz="0" w:space="0" w:color="auto"/>
        <w:left w:val="none" w:sz="0" w:space="0" w:color="auto"/>
        <w:bottom w:val="none" w:sz="0" w:space="0" w:color="auto"/>
        <w:right w:val="none" w:sz="0" w:space="0" w:color="auto"/>
      </w:divBdr>
    </w:div>
    <w:div w:id="627860483">
      <w:bodyDiv w:val="1"/>
      <w:marLeft w:val="0"/>
      <w:marRight w:val="0"/>
      <w:marTop w:val="0"/>
      <w:marBottom w:val="0"/>
      <w:divBdr>
        <w:top w:val="none" w:sz="0" w:space="0" w:color="auto"/>
        <w:left w:val="none" w:sz="0" w:space="0" w:color="auto"/>
        <w:bottom w:val="none" w:sz="0" w:space="0" w:color="auto"/>
        <w:right w:val="none" w:sz="0" w:space="0" w:color="auto"/>
      </w:divBdr>
    </w:div>
    <w:div w:id="627929581">
      <w:bodyDiv w:val="1"/>
      <w:marLeft w:val="0"/>
      <w:marRight w:val="0"/>
      <w:marTop w:val="0"/>
      <w:marBottom w:val="0"/>
      <w:divBdr>
        <w:top w:val="none" w:sz="0" w:space="0" w:color="auto"/>
        <w:left w:val="none" w:sz="0" w:space="0" w:color="auto"/>
        <w:bottom w:val="none" w:sz="0" w:space="0" w:color="auto"/>
        <w:right w:val="none" w:sz="0" w:space="0" w:color="auto"/>
      </w:divBdr>
    </w:div>
    <w:div w:id="628820650">
      <w:bodyDiv w:val="1"/>
      <w:marLeft w:val="0"/>
      <w:marRight w:val="0"/>
      <w:marTop w:val="0"/>
      <w:marBottom w:val="0"/>
      <w:divBdr>
        <w:top w:val="none" w:sz="0" w:space="0" w:color="auto"/>
        <w:left w:val="none" w:sz="0" w:space="0" w:color="auto"/>
        <w:bottom w:val="none" w:sz="0" w:space="0" w:color="auto"/>
        <w:right w:val="none" w:sz="0" w:space="0" w:color="auto"/>
      </w:divBdr>
    </w:div>
    <w:div w:id="631209480">
      <w:bodyDiv w:val="1"/>
      <w:marLeft w:val="0"/>
      <w:marRight w:val="0"/>
      <w:marTop w:val="0"/>
      <w:marBottom w:val="0"/>
      <w:divBdr>
        <w:top w:val="none" w:sz="0" w:space="0" w:color="auto"/>
        <w:left w:val="none" w:sz="0" w:space="0" w:color="auto"/>
        <w:bottom w:val="none" w:sz="0" w:space="0" w:color="auto"/>
        <w:right w:val="none" w:sz="0" w:space="0" w:color="auto"/>
      </w:divBdr>
    </w:div>
    <w:div w:id="633412756">
      <w:bodyDiv w:val="1"/>
      <w:marLeft w:val="0"/>
      <w:marRight w:val="0"/>
      <w:marTop w:val="0"/>
      <w:marBottom w:val="0"/>
      <w:divBdr>
        <w:top w:val="none" w:sz="0" w:space="0" w:color="auto"/>
        <w:left w:val="none" w:sz="0" w:space="0" w:color="auto"/>
        <w:bottom w:val="none" w:sz="0" w:space="0" w:color="auto"/>
        <w:right w:val="none" w:sz="0" w:space="0" w:color="auto"/>
      </w:divBdr>
    </w:div>
    <w:div w:id="634067185">
      <w:bodyDiv w:val="1"/>
      <w:marLeft w:val="0"/>
      <w:marRight w:val="0"/>
      <w:marTop w:val="0"/>
      <w:marBottom w:val="0"/>
      <w:divBdr>
        <w:top w:val="none" w:sz="0" w:space="0" w:color="auto"/>
        <w:left w:val="none" w:sz="0" w:space="0" w:color="auto"/>
        <w:bottom w:val="none" w:sz="0" w:space="0" w:color="auto"/>
        <w:right w:val="none" w:sz="0" w:space="0" w:color="auto"/>
      </w:divBdr>
    </w:div>
    <w:div w:id="634214673">
      <w:bodyDiv w:val="1"/>
      <w:marLeft w:val="0"/>
      <w:marRight w:val="0"/>
      <w:marTop w:val="0"/>
      <w:marBottom w:val="0"/>
      <w:divBdr>
        <w:top w:val="none" w:sz="0" w:space="0" w:color="auto"/>
        <w:left w:val="none" w:sz="0" w:space="0" w:color="auto"/>
        <w:bottom w:val="none" w:sz="0" w:space="0" w:color="auto"/>
        <w:right w:val="none" w:sz="0" w:space="0" w:color="auto"/>
      </w:divBdr>
    </w:div>
    <w:div w:id="634411247">
      <w:bodyDiv w:val="1"/>
      <w:marLeft w:val="0"/>
      <w:marRight w:val="0"/>
      <w:marTop w:val="0"/>
      <w:marBottom w:val="0"/>
      <w:divBdr>
        <w:top w:val="none" w:sz="0" w:space="0" w:color="auto"/>
        <w:left w:val="none" w:sz="0" w:space="0" w:color="auto"/>
        <w:bottom w:val="none" w:sz="0" w:space="0" w:color="auto"/>
        <w:right w:val="none" w:sz="0" w:space="0" w:color="auto"/>
      </w:divBdr>
    </w:div>
    <w:div w:id="634992388">
      <w:bodyDiv w:val="1"/>
      <w:marLeft w:val="0"/>
      <w:marRight w:val="0"/>
      <w:marTop w:val="0"/>
      <w:marBottom w:val="0"/>
      <w:divBdr>
        <w:top w:val="none" w:sz="0" w:space="0" w:color="auto"/>
        <w:left w:val="none" w:sz="0" w:space="0" w:color="auto"/>
        <w:bottom w:val="none" w:sz="0" w:space="0" w:color="auto"/>
        <w:right w:val="none" w:sz="0" w:space="0" w:color="auto"/>
      </w:divBdr>
    </w:div>
    <w:div w:id="636107332">
      <w:bodyDiv w:val="1"/>
      <w:marLeft w:val="0"/>
      <w:marRight w:val="0"/>
      <w:marTop w:val="0"/>
      <w:marBottom w:val="0"/>
      <w:divBdr>
        <w:top w:val="none" w:sz="0" w:space="0" w:color="auto"/>
        <w:left w:val="none" w:sz="0" w:space="0" w:color="auto"/>
        <w:bottom w:val="none" w:sz="0" w:space="0" w:color="auto"/>
        <w:right w:val="none" w:sz="0" w:space="0" w:color="auto"/>
      </w:divBdr>
    </w:div>
    <w:div w:id="636451710">
      <w:bodyDiv w:val="1"/>
      <w:marLeft w:val="0"/>
      <w:marRight w:val="0"/>
      <w:marTop w:val="0"/>
      <w:marBottom w:val="0"/>
      <w:divBdr>
        <w:top w:val="none" w:sz="0" w:space="0" w:color="auto"/>
        <w:left w:val="none" w:sz="0" w:space="0" w:color="auto"/>
        <w:bottom w:val="none" w:sz="0" w:space="0" w:color="auto"/>
        <w:right w:val="none" w:sz="0" w:space="0" w:color="auto"/>
      </w:divBdr>
    </w:div>
    <w:div w:id="637030975">
      <w:bodyDiv w:val="1"/>
      <w:marLeft w:val="0"/>
      <w:marRight w:val="0"/>
      <w:marTop w:val="0"/>
      <w:marBottom w:val="0"/>
      <w:divBdr>
        <w:top w:val="none" w:sz="0" w:space="0" w:color="auto"/>
        <w:left w:val="none" w:sz="0" w:space="0" w:color="auto"/>
        <w:bottom w:val="none" w:sz="0" w:space="0" w:color="auto"/>
        <w:right w:val="none" w:sz="0" w:space="0" w:color="auto"/>
      </w:divBdr>
    </w:div>
    <w:div w:id="640430440">
      <w:bodyDiv w:val="1"/>
      <w:marLeft w:val="0"/>
      <w:marRight w:val="0"/>
      <w:marTop w:val="0"/>
      <w:marBottom w:val="0"/>
      <w:divBdr>
        <w:top w:val="none" w:sz="0" w:space="0" w:color="auto"/>
        <w:left w:val="none" w:sz="0" w:space="0" w:color="auto"/>
        <w:bottom w:val="none" w:sz="0" w:space="0" w:color="auto"/>
        <w:right w:val="none" w:sz="0" w:space="0" w:color="auto"/>
      </w:divBdr>
    </w:div>
    <w:div w:id="642387410">
      <w:bodyDiv w:val="1"/>
      <w:marLeft w:val="0"/>
      <w:marRight w:val="0"/>
      <w:marTop w:val="0"/>
      <w:marBottom w:val="0"/>
      <w:divBdr>
        <w:top w:val="none" w:sz="0" w:space="0" w:color="auto"/>
        <w:left w:val="none" w:sz="0" w:space="0" w:color="auto"/>
        <w:bottom w:val="none" w:sz="0" w:space="0" w:color="auto"/>
        <w:right w:val="none" w:sz="0" w:space="0" w:color="auto"/>
      </w:divBdr>
    </w:div>
    <w:div w:id="642538372">
      <w:bodyDiv w:val="1"/>
      <w:marLeft w:val="0"/>
      <w:marRight w:val="0"/>
      <w:marTop w:val="0"/>
      <w:marBottom w:val="0"/>
      <w:divBdr>
        <w:top w:val="none" w:sz="0" w:space="0" w:color="auto"/>
        <w:left w:val="none" w:sz="0" w:space="0" w:color="auto"/>
        <w:bottom w:val="none" w:sz="0" w:space="0" w:color="auto"/>
        <w:right w:val="none" w:sz="0" w:space="0" w:color="auto"/>
      </w:divBdr>
    </w:div>
    <w:div w:id="643781586">
      <w:bodyDiv w:val="1"/>
      <w:marLeft w:val="0"/>
      <w:marRight w:val="0"/>
      <w:marTop w:val="0"/>
      <w:marBottom w:val="0"/>
      <w:divBdr>
        <w:top w:val="none" w:sz="0" w:space="0" w:color="auto"/>
        <w:left w:val="none" w:sz="0" w:space="0" w:color="auto"/>
        <w:bottom w:val="none" w:sz="0" w:space="0" w:color="auto"/>
        <w:right w:val="none" w:sz="0" w:space="0" w:color="auto"/>
      </w:divBdr>
    </w:div>
    <w:div w:id="644316615">
      <w:bodyDiv w:val="1"/>
      <w:marLeft w:val="0"/>
      <w:marRight w:val="0"/>
      <w:marTop w:val="0"/>
      <w:marBottom w:val="0"/>
      <w:divBdr>
        <w:top w:val="none" w:sz="0" w:space="0" w:color="auto"/>
        <w:left w:val="none" w:sz="0" w:space="0" w:color="auto"/>
        <w:bottom w:val="none" w:sz="0" w:space="0" w:color="auto"/>
        <w:right w:val="none" w:sz="0" w:space="0" w:color="auto"/>
      </w:divBdr>
    </w:div>
    <w:div w:id="644702593">
      <w:bodyDiv w:val="1"/>
      <w:marLeft w:val="0"/>
      <w:marRight w:val="0"/>
      <w:marTop w:val="0"/>
      <w:marBottom w:val="0"/>
      <w:divBdr>
        <w:top w:val="none" w:sz="0" w:space="0" w:color="auto"/>
        <w:left w:val="none" w:sz="0" w:space="0" w:color="auto"/>
        <w:bottom w:val="none" w:sz="0" w:space="0" w:color="auto"/>
        <w:right w:val="none" w:sz="0" w:space="0" w:color="auto"/>
      </w:divBdr>
    </w:div>
    <w:div w:id="645672010">
      <w:bodyDiv w:val="1"/>
      <w:marLeft w:val="0"/>
      <w:marRight w:val="0"/>
      <w:marTop w:val="0"/>
      <w:marBottom w:val="0"/>
      <w:divBdr>
        <w:top w:val="none" w:sz="0" w:space="0" w:color="auto"/>
        <w:left w:val="none" w:sz="0" w:space="0" w:color="auto"/>
        <w:bottom w:val="none" w:sz="0" w:space="0" w:color="auto"/>
        <w:right w:val="none" w:sz="0" w:space="0" w:color="auto"/>
      </w:divBdr>
    </w:div>
    <w:div w:id="647709353">
      <w:bodyDiv w:val="1"/>
      <w:marLeft w:val="0"/>
      <w:marRight w:val="0"/>
      <w:marTop w:val="0"/>
      <w:marBottom w:val="0"/>
      <w:divBdr>
        <w:top w:val="none" w:sz="0" w:space="0" w:color="auto"/>
        <w:left w:val="none" w:sz="0" w:space="0" w:color="auto"/>
        <w:bottom w:val="none" w:sz="0" w:space="0" w:color="auto"/>
        <w:right w:val="none" w:sz="0" w:space="0" w:color="auto"/>
      </w:divBdr>
    </w:div>
    <w:div w:id="648364164">
      <w:bodyDiv w:val="1"/>
      <w:marLeft w:val="0"/>
      <w:marRight w:val="0"/>
      <w:marTop w:val="0"/>
      <w:marBottom w:val="0"/>
      <w:divBdr>
        <w:top w:val="none" w:sz="0" w:space="0" w:color="auto"/>
        <w:left w:val="none" w:sz="0" w:space="0" w:color="auto"/>
        <w:bottom w:val="none" w:sz="0" w:space="0" w:color="auto"/>
        <w:right w:val="none" w:sz="0" w:space="0" w:color="auto"/>
      </w:divBdr>
    </w:div>
    <w:div w:id="648484999">
      <w:bodyDiv w:val="1"/>
      <w:marLeft w:val="0"/>
      <w:marRight w:val="0"/>
      <w:marTop w:val="0"/>
      <w:marBottom w:val="0"/>
      <w:divBdr>
        <w:top w:val="none" w:sz="0" w:space="0" w:color="auto"/>
        <w:left w:val="none" w:sz="0" w:space="0" w:color="auto"/>
        <w:bottom w:val="none" w:sz="0" w:space="0" w:color="auto"/>
        <w:right w:val="none" w:sz="0" w:space="0" w:color="auto"/>
      </w:divBdr>
    </w:div>
    <w:div w:id="649407956">
      <w:bodyDiv w:val="1"/>
      <w:marLeft w:val="0"/>
      <w:marRight w:val="0"/>
      <w:marTop w:val="0"/>
      <w:marBottom w:val="0"/>
      <w:divBdr>
        <w:top w:val="none" w:sz="0" w:space="0" w:color="auto"/>
        <w:left w:val="none" w:sz="0" w:space="0" w:color="auto"/>
        <w:bottom w:val="none" w:sz="0" w:space="0" w:color="auto"/>
        <w:right w:val="none" w:sz="0" w:space="0" w:color="auto"/>
      </w:divBdr>
    </w:div>
    <w:div w:id="651449294">
      <w:bodyDiv w:val="1"/>
      <w:marLeft w:val="0"/>
      <w:marRight w:val="0"/>
      <w:marTop w:val="0"/>
      <w:marBottom w:val="0"/>
      <w:divBdr>
        <w:top w:val="none" w:sz="0" w:space="0" w:color="auto"/>
        <w:left w:val="none" w:sz="0" w:space="0" w:color="auto"/>
        <w:bottom w:val="none" w:sz="0" w:space="0" w:color="auto"/>
        <w:right w:val="none" w:sz="0" w:space="0" w:color="auto"/>
      </w:divBdr>
    </w:div>
    <w:div w:id="651911157">
      <w:bodyDiv w:val="1"/>
      <w:marLeft w:val="0"/>
      <w:marRight w:val="0"/>
      <w:marTop w:val="0"/>
      <w:marBottom w:val="0"/>
      <w:divBdr>
        <w:top w:val="none" w:sz="0" w:space="0" w:color="auto"/>
        <w:left w:val="none" w:sz="0" w:space="0" w:color="auto"/>
        <w:bottom w:val="none" w:sz="0" w:space="0" w:color="auto"/>
        <w:right w:val="none" w:sz="0" w:space="0" w:color="auto"/>
      </w:divBdr>
    </w:div>
    <w:div w:id="652298815">
      <w:bodyDiv w:val="1"/>
      <w:marLeft w:val="0"/>
      <w:marRight w:val="0"/>
      <w:marTop w:val="0"/>
      <w:marBottom w:val="0"/>
      <w:divBdr>
        <w:top w:val="none" w:sz="0" w:space="0" w:color="auto"/>
        <w:left w:val="none" w:sz="0" w:space="0" w:color="auto"/>
        <w:bottom w:val="none" w:sz="0" w:space="0" w:color="auto"/>
        <w:right w:val="none" w:sz="0" w:space="0" w:color="auto"/>
      </w:divBdr>
    </w:div>
    <w:div w:id="653068611">
      <w:bodyDiv w:val="1"/>
      <w:marLeft w:val="0"/>
      <w:marRight w:val="0"/>
      <w:marTop w:val="0"/>
      <w:marBottom w:val="0"/>
      <w:divBdr>
        <w:top w:val="none" w:sz="0" w:space="0" w:color="auto"/>
        <w:left w:val="none" w:sz="0" w:space="0" w:color="auto"/>
        <w:bottom w:val="none" w:sz="0" w:space="0" w:color="auto"/>
        <w:right w:val="none" w:sz="0" w:space="0" w:color="auto"/>
      </w:divBdr>
    </w:div>
    <w:div w:id="656691518">
      <w:bodyDiv w:val="1"/>
      <w:marLeft w:val="0"/>
      <w:marRight w:val="0"/>
      <w:marTop w:val="0"/>
      <w:marBottom w:val="0"/>
      <w:divBdr>
        <w:top w:val="none" w:sz="0" w:space="0" w:color="auto"/>
        <w:left w:val="none" w:sz="0" w:space="0" w:color="auto"/>
        <w:bottom w:val="none" w:sz="0" w:space="0" w:color="auto"/>
        <w:right w:val="none" w:sz="0" w:space="0" w:color="auto"/>
      </w:divBdr>
    </w:div>
    <w:div w:id="657928564">
      <w:bodyDiv w:val="1"/>
      <w:marLeft w:val="0"/>
      <w:marRight w:val="0"/>
      <w:marTop w:val="0"/>
      <w:marBottom w:val="0"/>
      <w:divBdr>
        <w:top w:val="none" w:sz="0" w:space="0" w:color="auto"/>
        <w:left w:val="none" w:sz="0" w:space="0" w:color="auto"/>
        <w:bottom w:val="none" w:sz="0" w:space="0" w:color="auto"/>
        <w:right w:val="none" w:sz="0" w:space="0" w:color="auto"/>
      </w:divBdr>
    </w:div>
    <w:div w:id="659968538">
      <w:bodyDiv w:val="1"/>
      <w:marLeft w:val="0"/>
      <w:marRight w:val="0"/>
      <w:marTop w:val="0"/>
      <w:marBottom w:val="0"/>
      <w:divBdr>
        <w:top w:val="none" w:sz="0" w:space="0" w:color="auto"/>
        <w:left w:val="none" w:sz="0" w:space="0" w:color="auto"/>
        <w:bottom w:val="none" w:sz="0" w:space="0" w:color="auto"/>
        <w:right w:val="none" w:sz="0" w:space="0" w:color="auto"/>
      </w:divBdr>
    </w:div>
    <w:div w:id="660547741">
      <w:bodyDiv w:val="1"/>
      <w:marLeft w:val="0"/>
      <w:marRight w:val="0"/>
      <w:marTop w:val="0"/>
      <w:marBottom w:val="0"/>
      <w:divBdr>
        <w:top w:val="none" w:sz="0" w:space="0" w:color="auto"/>
        <w:left w:val="none" w:sz="0" w:space="0" w:color="auto"/>
        <w:bottom w:val="none" w:sz="0" w:space="0" w:color="auto"/>
        <w:right w:val="none" w:sz="0" w:space="0" w:color="auto"/>
      </w:divBdr>
    </w:div>
    <w:div w:id="667288538">
      <w:bodyDiv w:val="1"/>
      <w:marLeft w:val="0"/>
      <w:marRight w:val="0"/>
      <w:marTop w:val="0"/>
      <w:marBottom w:val="0"/>
      <w:divBdr>
        <w:top w:val="none" w:sz="0" w:space="0" w:color="auto"/>
        <w:left w:val="none" w:sz="0" w:space="0" w:color="auto"/>
        <w:bottom w:val="none" w:sz="0" w:space="0" w:color="auto"/>
        <w:right w:val="none" w:sz="0" w:space="0" w:color="auto"/>
      </w:divBdr>
    </w:div>
    <w:div w:id="668216712">
      <w:bodyDiv w:val="1"/>
      <w:marLeft w:val="0"/>
      <w:marRight w:val="0"/>
      <w:marTop w:val="0"/>
      <w:marBottom w:val="0"/>
      <w:divBdr>
        <w:top w:val="none" w:sz="0" w:space="0" w:color="auto"/>
        <w:left w:val="none" w:sz="0" w:space="0" w:color="auto"/>
        <w:bottom w:val="none" w:sz="0" w:space="0" w:color="auto"/>
        <w:right w:val="none" w:sz="0" w:space="0" w:color="auto"/>
      </w:divBdr>
    </w:div>
    <w:div w:id="669254507">
      <w:bodyDiv w:val="1"/>
      <w:marLeft w:val="0"/>
      <w:marRight w:val="0"/>
      <w:marTop w:val="0"/>
      <w:marBottom w:val="0"/>
      <w:divBdr>
        <w:top w:val="none" w:sz="0" w:space="0" w:color="auto"/>
        <w:left w:val="none" w:sz="0" w:space="0" w:color="auto"/>
        <w:bottom w:val="none" w:sz="0" w:space="0" w:color="auto"/>
        <w:right w:val="none" w:sz="0" w:space="0" w:color="auto"/>
      </w:divBdr>
    </w:div>
    <w:div w:id="670909343">
      <w:bodyDiv w:val="1"/>
      <w:marLeft w:val="0"/>
      <w:marRight w:val="0"/>
      <w:marTop w:val="0"/>
      <w:marBottom w:val="0"/>
      <w:divBdr>
        <w:top w:val="none" w:sz="0" w:space="0" w:color="auto"/>
        <w:left w:val="none" w:sz="0" w:space="0" w:color="auto"/>
        <w:bottom w:val="none" w:sz="0" w:space="0" w:color="auto"/>
        <w:right w:val="none" w:sz="0" w:space="0" w:color="auto"/>
      </w:divBdr>
    </w:div>
    <w:div w:id="675037909">
      <w:bodyDiv w:val="1"/>
      <w:marLeft w:val="0"/>
      <w:marRight w:val="0"/>
      <w:marTop w:val="0"/>
      <w:marBottom w:val="0"/>
      <w:divBdr>
        <w:top w:val="none" w:sz="0" w:space="0" w:color="auto"/>
        <w:left w:val="none" w:sz="0" w:space="0" w:color="auto"/>
        <w:bottom w:val="none" w:sz="0" w:space="0" w:color="auto"/>
        <w:right w:val="none" w:sz="0" w:space="0" w:color="auto"/>
      </w:divBdr>
    </w:div>
    <w:div w:id="675230049">
      <w:bodyDiv w:val="1"/>
      <w:marLeft w:val="0"/>
      <w:marRight w:val="0"/>
      <w:marTop w:val="0"/>
      <w:marBottom w:val="0"/>
      <w:divBdr>
        <w:top w:val="none" w:sz="0" w:space="0" w:color="auto"/>
        <w:left w:val="none" w:sz="0" w:space="0" w:color="auto"/>
        <w:bottom w:val="none" w:sz="0" w:space="0" w:color="auto"/>
        <w:right w:val="none" w:sz="0" w:space="0" w:color="auto"/>
      </w:divBdr>
    </w:div>
    <w:div w:id="676346299">
      <w:bodyDiv w:val="1"/>
      <w:marLeft w:val="0"/>
      <w:marRight w:val="0"/>
      <w:marTop w:val="0"/>
      <w:marBottom w:val="0"/>
      <w:divBdr>
        <w:top w:val="none" w:sz="0" w:space="0" w:color="auto"/>
        <w:left w:val="none" w:sz="0" w:space="0" w:color="auto"/>
        <w:bottom w:val="none" w:sz="0" w:space="0" w:color="auto"/>
        <w:right w:val="none" w:sz="0" w:space="0" w:color="auto"/>
      </w:divBdr>
    </w:div>
    <w:div w:id="67707782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67118984">
          <w:marLeft w:val="0"/>
          <w:marRight w:val="0"/>
          <w:marTop w:val="60"/>
          <w:marBottom w:val="0"/>
          <w:divBdr>
            <w:top w:val="none" w:sz="0" w:space="0" w:color="auto"/>
            <w:left w:val="none" w:sz="0" w:space="0" w:color="auto"/>
            <w:bottom w:val="none" w:sz="0" w:space="0" w:color="auto"/>
            <w:right w:val="none" w:sz="0" w:space="0" w:color="auto"/>
          </w:divBdr>
          <w:divsChild>
            <w:div w:id="1612123019">
              <w:marLeft w:val="0"/>
              <w:marRight w:val="0"/>
              <w:marTop w:val="0"/>
              <w:marBottom w:val="0"/>
              <w:divBdr>
                <w:top w:val="none" w:sz="0" w:space="0" w:color="auto"/>
                <w:left w:val="none" w:sz="0" w:space="0" w:color="auto"/>
                <w:bottom w:val="none" w:sz="0" w:space="0" w:color="auto"/>
                <w:right w:val="none" w:sz="0" w:space="0" w:color="auto"/>
              </w:divBdr>
              <w:divsChild>
                <w:div w:id="167522246">
                  <w:marLeft w:val="3750"/>
                  <w:marRight w:val="0"/>
                  <w:marTop w:val="0"/>
                  <w:marBottom w:val="300"/>
                  <w:divBdr>
                    <w:top w:val="none" w:sz="0" w:space="0" w:color="auto"/>
                    <w:left w:val="none" w:sz="0" w:space="0" w:color="auto"/>
                    <w:bottom w:val="none" w:sz="0" w:space="0" w:color="auto"/>
                    <w:right w:val="none" w:sz="0" w:space="0" w:color="auto"/>
                  </w:divBdr>
                  <w:divsChild>
                    <w:div w:id="563105471">
                      <w:marLeft w:val="0"/>
                      <w:marRight w:val="0"/>
                      <w:marTop w:val="0"/>
                      <w:marBottom w:val="0"/>
                      <w:divBdr>
                        <w:top w:val="none" w:sz="0" w:space="0" w:color="auto"/>
                        <w:left w:val="none" w:sz="0" w:space="0" w:color="auto"/>
                        <w:bottom w:val="none" w:sz="0" w:space="0" w:color="auto"/>
                        <w:right w:val="none" w:sz="0" w:space="0" w:color="auto"/>
                      </w:divBdr>
                      <w:divsChild>
                        <w:div w:id="1878203348">
                          <w:marLeft w:val="0"/>
                          <w:marRight w:val="0"/>
                          <w:marTop w:val="0"/>
                          <w:marBottom w:val="0"/>
                          <w:divBdr>
                            <w:top w:val="none" w:sz="0" w:space="0" w:color="auto"/>
                            <w:left w:val="none" w:sz="0" w:space="0" w:color="auto"/>
                            <w:bottom w:val="none" w:sz="0" w:space="0" w:color="auto"/>
                            <w:right w:val="none" w:sz="0" w:space="0" w:color="auto"/>
                          </w:divBdr>
                          <w:divsChild>
                            <w:div w:id="1609041850">
                              <w:marLeft w:val="0"/>
                              <w:marRight w:val="0"/>
                              <w:marTop w:val="0"/>
                              <w:marBottom w:val="0"/>
                              <w:divBdr>
                                <w:top w:val="none" w:sz="0" w:space="0" w:color="auto"/>
                                <w:left w:val="none" w:sz="0" w:space="0" w:color="auto"/>
                                <w:bottom w:val="none" w:sz="0" w:space="0" w:color="auto"/>
                                <w:right w:val="none" w:sz="0" w:space="0" w:color="auto"/>
                              </w:divBdr>
                              <w:divsChild>
                                <w:div w:id="348607419">
                                  <w:marLeft w:val="0"/>
                                  <w:marRight w:val="0"/>
                                  <w:marTop w:val="0"/>
                                  <w:marBottom w:val="0"/>
                                  <w:divBdr>
                                    <w:top w:val="none" w:sz="0" w:space="0" w:color="auto"/>
                                    <w:left w:val="none" w:sz="0" w:space="0" w:color="auto"/>
                                    <w:bottom w:val="none" w:sz="0" w:space="0" w:color="auto"/>
                                    <w:right w:val="none" w:sz="0" w:space="0" w:color="auto"/>
                                  </w:divBdr>
                                  <w:divsChild>
                                    <w:div w:id="1437090674">
                                      <w:marLeft w:val="0"/>
                                      <w:marRight w:val="0"/>
                                      <w:marTop w:val="0"/>
                                      <w:marBottom w:val="0"/>
                                      <w:divBdr>
                                        <w:top w:val="none" w:sz="0" w:space="0" w:color="auto"/>
                                        <w:left w:val="none" w:sz="0" w:space="0" w:color="auto"/>
                                        <w:bottom w:val="none" w:sz="0" w:space="0" w:color="auto"/>
                                        <w:right w:val="none" w:sz="0" w:space="0" w:color="auto"/>
                                      </w:divBdr>
                                      <w:divsChild>
                                        <w:div w:id="22730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7388503">
      <w:bodyDiv w:val="1"/>
      <w:marLeft w:val="0"/>
      <w:marRight w:val="0"/>
      <w:marTop w:val="0"/>
      <w:marBottom w:val="0"/>
      <w:divBdr>
        <w:top w:val="none" w:sz="0" w:space="0" w:color="auto"/>
        <w:left w:val="none" w:sz="0" w:space="0" w:color="auto"/>
        <w:bottom w:val="none" w:sz="0" w:space="0" w:color="auto"/>
        <w:right w:val="none" w:sz="0" w:space="0" w:color="auto"/>
      </w:divBdr>
    </w:div>
    <w:div w:id="678459721">
      <w:bodyDiv w:val="1"/>
      <w:marLeft w:val="0"/>
      <w:marRight w:val="0"/>
      <w:marTop w:val="0"/>
      <w:marBottom w:val="0"/>
      <w:divBdr>
        <w:top w:val="none" w:sz="0" w:space="0" w:color="auto"/>
        <w:left w:val="none" w:sz="0" w:space="0" w:color="auto"/>
        <w:bottom w:val="none" w:sz="0" w:space="0" w:color="auto"/>
        <w:right w:val="none" w:sz="0" w:space="0" w:color="auto"/>
      </w:divBdr>
    </w:div>
    <w:div w:id="679048077">
      <w:bodyDiv w:val="1"/>
      <w:marLeft w:val="0"/>
      <w:marRight w:val="0"/>
      <w:marTop w:val="0"/>
      <w:marBottom w:val="0"/>
      <w:divBdr>
        <w:top w:val="none" w:sz="0" w:space="0" w:color="auto"/>
        <w:left w:val="none" w:sz="0" w:space="0" w:color="auto"/>
        <w:bottom w:val="none" w:sz="0" w:space="0" w:color="auto"/>
        <w:right w:val="none" w:sz="0" w:space="0" w:color="auto"/>
      </w:divBdr>
    </w:div>
    <w:div w:id="683441635">
      <w:bodyDiv w:val="1"/>
      <w:marLeft w:val="0"/>
      <w:marRight w:val="0"/>
      <w:marTop w:val="0"/>
      <w:marBottom w:val="0"/>
      <w:divBdr>
        <w:top w:val="none" w:sz="0" w:space="0" w:color="auto"/>
        <w:left w:val="none" w:sz="0" w:space="0" w:color="auto"/>
        <w:bottom w:val="none" w:sz="0" w:space="0" w:color="auto"/>
        <w:right w:val="none" w:sz="0" w:space="0" w:color="auto"/>
      </w:divBdr>
    </w:div>
    <w:div w:id="684019941">
      <w:bodyDiv w:val="1"/>
      <w:marLeft w:val="0"/>
      <w:marRight w:val="0"/>
      <w:marTop w:val="0"/>
      <w:marBottom w:val="0"/>
      <w:divBdr>
        <w:top w:val="none" w:sz="0" w:space="0" w:color="auto"/>
        <w:left w:val="none" w:sz="0" w:space="0" w:color="auto"/>
        <w:bottom w:val="none" w:sz="0" w:space="0" w:color="auto"/>
        <w:right w:val="none" w:sz="0" w:space="0" w:color="auto"/>
      </w:divBdr>
    </w:div>
    <w:div w:id="684945430">
      <w:bodyDiv w:val="1"/>
      <w:marLeft w:val="0"/>
      <w:marRight w:val="0"/>
      <w:marTop w:val="0"/>
      <w:marBottom w:val="0"/>
      <w:divBdr>
        <w:top w:val="none" w:sz="0" w:space="0" w:color="auto"/>
        <w:left w:val="none" w:sz="0" w:space="0" w:color="auto"/>
        <w:bottom w:val="none" w:sz="0" w:space="0" w:color="auto"/>
        <w:right w:val="none" w:sz="0" w:space="0" w:color="auto"/>
      </w:divBdr>
    </w:div>
    <w:div w:id="686374405">
      <w:bodyDiv w:val="1"/>
      <w:marLeft w:val="0"/>
      <w:marRight w:val="0"/>
      <w:marTop w:val="0"/>
      <w:marBottom w:val="0"/>
      <w:divBdr>
        <w:top w:val="none" w:sz="0" w:space="0" w:color="auto"/>
        <w:left w:val="none" w:sz="0" w:space="0" w:color="auto"/>
        <w:bottom w:val="none" w:sz="0" w:space="0" w:color="auto"/>
        <w:right w:val="none" w:sz="0" w:space="0" w:color="auto"/>
      </w:divBdr>
    </w:div>
    <w:div w:id="687950013">
      <w:bodyDiv w:val="1"/>
      <w:marLeft w:val="0"/>
      <w:marRight w:val="0"/>
      <w:marTop w:val="0"/>
      <w:marBottom w:val="0"/>
      <w:divBdr>
        <w:top w:val="none" w:sz="0" w:space="0" w:color="auto"/>
        <w:left w:val="none" w:sz="0" w:space="0" w:color="auto"/>
        <w:bottom w:val="none" w:sz="0" w:space="0" w:color="auto"/>
        <w:right w:val="none" w:sz="0" w:space="0" w:color="auto"/>
      </w:divBdr>
    </w:div>
    <w:div w:id="689330475">
      <w:bodyDiv w:val="1"/>
      <w:marLeft w:val="0"/>
      <w:marRight w:val="0"/>
      <w:marTop w:val="0"/>
      <w:marBottom w:val="0"/>
      <w:divBdr>
        <w:top w:val="none" w:sz="0" w:space="0" w:color="auto"/>
        <w:left w:val="none" w:sz="0" w:space="0" w:color="auto"/>
        <w:bottom w:val="none" w:sz="0" w:space="0" w:color="auto"/>
        <w:right w:val="none" w:sz="0" w:space="0" w:color="auto"/>
      </w:divBdr>
    </w:div>
    <w:div w:id="693118946">
      <w:bodyDiv w:val="1"/>
      <w:marLeft w:val="0"/>
      <w:marRight w:val="0"/>
      <w:marTop w:val="0"/>
      <w:marBottom w:val="0"/>
      <w:divBdr>
        <w:top w:val="none" w:sz="0" w:space="0" w:color="auto"/>
        <w:left w:val="none" w:sz="0" w:space="0" w:color="auto"/>
        <w:bottom w:val="none" w:sz="0" w:space="0" w:color="auto"/>
        <w:right w:val="none" w:sz="0" w:space="0" w:color="auto"/>
      </w:divBdr>
    </w:div>
    <w:div w:id="693771059">
      <w:bodyDiv w:val="1"/>
      <w:marLeft w:val="0"/>
      <w:marRight w:val="0"/>
      <w:marTop w:val="0"/>
      <w:marBottom w:val="0"/>
      <w:divBdr>
        <w:top w:val="none" w:sz="0" w:space="0" w:color="auto"/>
        <w:left w:val="none" w:sz="0" w:space="0" w:color="auto"/>
        <w:bottom w:val="none" w:sz="0" w:space="0" w:color="auto"/>
        <w:right w:val="none" w:sz="0" w:space="0" w:color="auto"/>
      </w:divBdr>
    </w:div>
    <w:div w:id="695077537">
      <w:bodyDiv w:val="1"/>
      <w:marLeft w:val="0"/>
      <w:marRight w:val="0"/>
      <w:marTop w:val="0"/>
      <w:marBottom w:val="0"/>
      <w:divBdr>
        <w:top w:val="none" w:sz="0" w:space="0" w:color="auto"/>
        <w:left w:val="none" w:sz="0" w:space="0" w:color="auto"/>
        <w:bottom w:val="none" w:sz="0" w:space="0" w:color="auto"/>
        <w:right w:val="none" w:sz="0" w:space="0" w:color="auto"/>
      </w:divBdr>
    </w:div>
    <w:div w:id="697195522">
      <w:bodyDiv w:val="1"/>
      <w:marLeft w:val="0"/>
      <w:marRight w:val="0"/>
      <w:marTop w:val="0"/>
      <w:marBottom w:val="0"/>
      <w:divBdr>
        <w:top w:val="none" w:sz="0" w:space="0" w:color="auto"/>
        <w:left w:val="none" w:sz="0" w:space="0" w:color="auto"/>
        <w:bottom w:val="none" w:sz="0" w:space="0" w:color="auto"/>
        <w:right w:val="none" w:sz="0" w:space="0" w:color="auto"/>
      </w:divBdr>
    </w:div>
    <w:div w:id="698622671">
      <w:bodyDiv w:val="1"/>
      <w:marLeft w:val="0"/>
      <w:marRight w:val="0"/>
      <w:marTop w:val="0"/>
      <w:marBottom w:val="0"/>
      <w:divBdr>
        <w:top w:val="none" w:sz="0" w:space="0" w:color="auto"/>
        <w:left w:val="none" w:sz="0" w:space="0" w:color="auto"/>
        <w:bottom w:val="none" w:sz="0" w:space="0" w:color="auto"/>
        <w:right w:val="none" w:sz="0" w:space="0" w:color="auto"/>
      </w:divBdr>
    </w:div>
    <w:div w:id="699890910">
      <w:bodyDiv w:val="1"/>
      <w:marLeft w:val="0"/>
      <w:marRight w:val="0"/>
      <w:marTop w:val="0"/>
      <w:marBottom w:val="0"/>
      <w:divBdr>
        <w:top w:val="none" w:sz="0" w:space="0" w:color="auto"/>
        <w:left w:val="none" w:sz="0" w:space="0" w:color="auto"/>
        <w:bottom w:val="none" w:sz="0" w:space="0" w:color="auto"/>
        <w:right w:val="none" w:sz="0" w:space="0" w:color="auto"/>
      </w:divBdr>
    </w:div>
    <w:div w:id="699940588">
      <w:bodyDiv w:val="1"/>
      <w:marLeft w:val="0"/>
      <w:marRight w:val="0"/>
      <w:marTop w:val="0"/>
      <w:marBottom w:val="0"/>
      <w:divBdr>
        <w:top w:val="none" w:sz="0" w:space="0" w:color="auto"/>
        <w:left w:val="none" w:sz="0" w:space="0" w:color="auto"/>
        <w:bottom w:val="none" w:sz="0" w:space="0" w:color="auto"/>
        <w:right w:val="none" w:sz="0" w:space="0" w:color="auto"/>
      </w:divBdr>
    </w:div>
    <w:div w:id="700470748">
      <w:bodyDiv w:val="1"/>
      <w:marLeft w:val="0"/>
      <w:marRight w:val="0"/>
      <w:marTop w:val="0"/>
      <w:marBottom w:val="0"/>
      <w:divBdr>
        <w:top w:val="none" w:sz="0" w:space="0" w:color="auto"/>
        <w:left w:val="none" w:sz="0" w:space="0" w:color="auto"/>
        <w:bottom w:val="none" w:sz="0" w:space="0" w:color="auto"/>
        <w:right w:val="none" w:sz="0" w:space="0" w:color="auto"/>
      </w:divBdr>
    </w:div>
    <w:div w:id="700782643">
      <w:bodyDiv w:val="1"/>
      <w:marLeft w:val="0"/>
      <w:marRight w:val="0"/>
      <w:marTop w:val="0"/>
      <w:marBottom w:val="0"/>
      <w:divBdr>
        <w:top w:val="none" w:sz="0" w:space="0" w:color="auto"/>
        <w:left w:val="none" w:sz="0" w:space="0" w:color="auto"/>
        <w:bottom w:val="none" w:sz="0" w:space="0" w:color="auto"/>
        <w:right w:val="none" w:sz="0" w:space="0" w:color="auto"/>
      </w:divBdr>
    </w:div>
    <w:div w:id="702099565">
      <w:bodyDiv w:val="1"/>
      <w:marLeft w:val="0"/>
      <w:marRight w:val="0"/>
      <w:marTop w:val="0"/>
      <w:marBottom w:val="0"/>
      <w:divBdr>
        <w:top w:val="none" w:sz="0" w:space="0" w:color="auto"/>
        <w:left w:val="none" w:sz="0" w:space="0" w:color="auto"/>
        <w:bottom w:val="none" w:sz="0" w:space="0" w:color="auto"/>
        <w:right w:val="none" w:sz="0" w:space="0" w:color="auto"/>
      </w:divBdr>
    </w:div>
    <w:div w:id="703796943">
      <w:bodyDiv w:val="1"/>
      <w:marLeft w:val="0"/>
      <w:marRight w:val="0"/>
      <w:marTop w:val="0"/>
      <w:marBottom w:val="0"/>
      <w:divBdr>
        <w:top w:val="none" w:sz="0" w:space="0" w:color="auto"/>
        <w:left w:val="none" w:sz="0" w:space="0" w:color="auto"/>
        <w:bottom w:val="none" w:sz="0" w:space="0" w:color="auto"/>
        <w:right w:val="none" w:sz="0" w:space="0" w:color="auto"/>
      </w:divBdr>
    </w:div>
    <w:div w:id="704527610">
      <w:bodyDiv w:val="1"/>
      <w:marLeft w:val="0"/>
      <w:marRight w:val="0"/>
      <w:marTop w:val="0"/>
      <w:marBottom w:val="0"/>
      <w:divBdr>
        <w:top w:val="none" w:sz="0" w:space="0" w:color="auto"/>
        <w:left w:val="none" w:sz="0" w:space="0" w:color="auto"/>
        <w:bottom w:val="none" w:sz="0" w:space="0" w:color="auto"/>
        <w:right w:val="none" w:sz="0" w:space="0" w:color="auto"/>
      </w:divBdr>
    </w:div>
    <w:div w:id="704985459">
      <w:bodyDiv w:val="1"/>
      <w:marLeft w:val="0"/>
      <w:marRight w:val="0"/>
      <w:marTop w:val="0"/>
      <w:marBottom w:val="0"/>
      <w:divBdr>
        <w:top w:val="none" w:sz="0" w:space="0" w:color="auto"/>
        <w:left w:val="none" w:sz="0" w:space="0" w:color="auto"/>
        <w:bottom w:val="none" w:sz="0" w:space="0" w:color="auto"/>
        <w:right w:val="none" w:sz="0" w:space="0" w:color="auto"/>
      </w:divBdr>
    </w:div>
    <w:div w:id="707099016">
      <w:bodyDiv w:val="1"/>
      <w:marLeft w:val="0"/>
      <w:marRight w:val="0"/>
      <w:marTop w:val="0"/>
      <w:marBottom w:val="0"/>
      <w:divBdr>
        <w:top w:val="none" w:sz="0" w:space="0" w:color="auto"/>
        <w:left w:val="none" w:sz="0" w:space="0" w:color="auto"/>
        <w:bottom w:val="none" w:sz="0" w:space="0" w:color="auto"/>
        <w:right w:val="none" w:sz="0" w:space="0" w:color="auto"/>
      </w:divBdr>
    </w:div>
    <w:div w:id="707729018">
      <w:bodyDiv w:val="1"/>
      <w:marLeft w:val="0"/>
      <w:marRight w:val="0"/>
      <w:marTop w:val="0"/>
      <w:marBottom w:val="0"/>
      <w:divBdr>
        <w:top w:val="none" w:sz="0" w:space="0" w:color="auto"/>
        <w:left w:val="none" w:sz="0" w:space="0" w:color="auto"/>
        <w:bottom w:val="none" w:sz="0" w:space="0" w:color="auto"/>
        <w:right w:val="none" w:sz="0" w:space="0" w:color="auto"/>
      </w:divBdr>
    </w:div>
    <w:div w:id="710227429">
      <w:bodyDiv w:val="1"/>
      <w:marLeft w:val="0"/>
      <w:marRight w:val="0"/>
      <w:marTop w:val="0"/>
      <w:marBottom w:val="0"/>
      <w:divBdr>
        <w:top w:val="none" w:sz="0" w:space="0" w:color="auto"/>
        <w:left w:val="none" w:sz="0" w:space="0" w:color="auto"/>
        <w:bottom w:val="none" w:sz="0" w:space="0" w:color="auto"/>
        <w:right w:val="none" w:sz="0" w:space="0" w:color="auto"/>
      </w:divBdr>
    </w:div>
    <w:div w:id="711073146">
      <w:bodyDiv w:val="1"/>
      <w:marLeft w:val="0"/>
      <w:marRight w:val="0"/>
      <w:marTop w:val="0"/>
      <w:marBottom w:val="0"/>
      <w:divBdr>
        <w:top w:val="none" w:sz="0" w:space="0" w:color="auto"/>
        <w:left w:val="none" w:sz="0" w:space="0" w:color="auto"/>
        <w:bottom w:val="none" w:sz="0" w:space="0" w:color="auto"/>
        <w:right w:val="none" w:sz="0" w:space="0" w:color="auto"/>
      </w:divBdr>
    </w:div>
    <w:div w:id="711150958">
      <w:bodyDiv w:val="1"/>
      <w:marLeft w:val="0"/>
      <w:marRight w:val="0"/>
      <w:marTop w:val="0"/>
      <w:marBottom w:val="0"/>
      <w:divBdr>
        <w:top w:val="none" w:sz="0" w:space="0" w:color="auto"/>
        <w:left w:val="none" w:sz="0" w:space="0" w:color="auto"/>
        <w:bottom w:val="none" w:sz="0" w:space="0" w:color="auto"/>
        <w:right w:val="none" w:sz="0" w:space="0" w:color="auto"/>
      </w:divBdr>
    </w:div>
    <w:div w:id="712769831">
      <w:bodyDiv w:val="1"/>
      <w:marLeft w:val="0"/>
      <w:marRight w:val="0"/>
      <w:marTop w:val="0"/>
      <w:marBottom w:val="0"/>
      <w:divBdr>
        <w:top w:val="none" w:sz="0" w:space="0" w:color="auto"/>
        <w:left w:val="none" w:sz="0" w:space="0" w:color="auto"/>
        <w:bottom w:val="none" w:sz="0" w:space="0" w:color="auto"/>
        <w:right w:val="none" w:sz="0" w:space="0" w:color="auto"/>
      </w:divBdr>
    </w:div>
    <w:div w:id="712928616">
      <w:bodyDiv w:val="1"/>
      <w:marLeft w:val="0"/>
      <w:marRight w:val="0"/>
      <w:marTop w:val="0"/>
      <w:marBottom w:val="0"/>
      <w:divBdr>
        <w:top w:val="none" w:sz="0" w:space="0" w:color="auto"/>
        <w:left w:val="none" w:sz="0" w:space="0" w:color="auto"/>
        <w:bottom w:val="none" w:sz="0" w:space="0" w:color="auto"/>
        <w:right w:val="none" w:sz="0" w:space="0" w:color="auto"/>
      </w:divBdr>
    </w:div>
    <w:div w:id="714088741">
      <w:bodyDiv w:val="1"/>
      <w:marLeft w:val="0"/>
      <w:marRight w:val="0"/>
      <w:marTop w:val="0"/>
      <w:marBottom w:val="0"/>
      <w:divBdr>
        <w:top w:val="none" w:sz="0" w:space="0" w:color="auto"/>
        <w:left w:val="none" w:sz="0" w:space="0" w:color="auto"/>
        <w:bottom w:val="none" w:sz="0" w:space="0" w:color="auto"/>
        <w:right w:val="none" w:sz="0" w:space="0" w:color="auto"/>
      </w:divBdr>
    </w:div>
    <w:div w:id="715082258">
      <w:bodyDiv w:val="1"/>
      <w:marLeft w:val="0"/>
      <w:marRight w:val="0"/>
      <w:marTop w:val="0"/>
      <w:marBottom w:val="0"/>
      <w:divBdr>
        <w:top w:val="none" w:sz="0" w:space="0" w:color="auto"/>
        <w:left w:val="none" w:sz="0" w:space="0" w:color="auto"/>
        <w:bottom w:val="none" w:sz="0" w:space="0" w:color="auto"/>
        <w:right w:val="none" w:sz="0" w:space="0" w:color="auto"/>
      </w:divBdr>
    </w:div>
    <w:div w:id="716052301">
      <w:bodyDiv w:val="1"/>
      <w:marLeft w:val="0"/>
      <w:marRight w:val="0"/>
      <w:marTop w:val="0"/>
      <w:marBottom w:val="0"/>
      <w:divBdr>
        <w:top w:val="none" w:sz="0" w:space="0" w:color="auto"/>
        <w:left w:val="none" w:sz="0" w:space="0" w:color="auto"/>
        <w:bottom w:val="none" w:sz="0" w:space="0" w:color="auto"/>
        <w:right w:val="none" w:sz="0" w:space="0" w:color="auto"/>
      </w:divBdr>
    </w:div>
    <w:div w:id="717515715">
      <w:bodyDiv w:val="1"/>
      <w:marLeft w:val="0"/>
      <w:marRight w:val="0"/>
      <w:marTop w:val="0"/>
      <w:marBottom w:val="0"/>
      <w:divBdr>
        <w:top w:val="none" w:sz="0" w:space="0" w:color="auto"/>
        <w:left w:val="none" w:sz="0" w:space="0" w:color="auto"/>
        <w:bottom w:val="none" w:sz="0" w:space="0" w:color="auto"/>
        <w:right w:val="none" w:sz="0" w:space="0" w:color="auto"/>
      </w:divBdr>
    </w:div>
    <w:div w:id="717780870">
      <w:bodyDiv w:val="1"/>
      <w:marLeft w:val="0"/>
      <w:marRight w:val="0"/>
      <w:marTop w:val="0"/>
      <w:marBottom w:val="0"/>
      <w:divBdr>
        <w:top w:val="none" w:sz="0" w:space="0" w:color="auto"/>
        <w:left w:val="none" w:sz="0" w:space="0" w:color="auto"/>
        <w:bottom w:val="none" w:sz="0" w:space="0" w:color="auto"/>
        <w:right w:val="none" w:sz="0" w:space="0" w:color="auto"/>
      </w:divBdr>
    </w:div>
    <w:div w:id="720831888">
      <w:bodyDiv w:val="1"/>
      <w:marLeft w:val="0"/>
      <w:marRight w:val="0"/>
      <w:marTop w:val="0"/>
      <w:marBottom w:val="0"/>
      <w:divBdr>
        <w:top w:val="none" w:sz="0" w:space="0" w:color="auto"/>
        <w:left w:val="none" w:sz="0" w:space="0" w:color="auto"/>
        <w:bottom w:val="none" w:sz="0" w:space="0" w:color="auto"/>
        <w:right w:val="none" w:sz="0" w:space="0" w:color="auto"/>
      </w:divBdr>
    </w:div>
    <w:div w:id="720983504">
      <w:bodyDiv w:val="1"/>
      <w:marLeft w:val="0"/>
      <w:marRight w:val="0"/>
      <w:marTop w:val="0"/>
      <w:marBottom w:val="0"/>
      <w:divBdr>
        <w:top w:val="none" w:sz="0" w:space="0" w:color="auto"/>
        <w:left w:val="none" w:sz="0" w:space="0" w:color="auto"/>
        <w:bottom w:val="none" w:sz="0" w:space="0" w:color="auto"/>
        <w:right w:val="none" w:sz="0" w:space="0" w:color="auto"/>
      </w:divBdr>
    </w:div>
    <w:div w:id="723066092">
      <w:bodyDiv w:val="1"/>
      <w:marLeft w:val="0"/>
      <w:marRight w:val="0"/>
      <w:marTop w:val="0"/>
      <w:marBottom w:val="0"/>
      <w:divBdr>
        <w:top w:val="none" w:sz="0" w:space="0" w:color="auto"/>
        <w:left w:val="none" w:sz="0" w:space="0" w:color="auto"/>
        <w:bottom w:val="none" w:sz="0" w:space="0" w:color="auto"/>
        <w:right w:val="none" w:sz="0" w:space="0" w:color="auto"/>
      </w:divBdr>
    </w:div>
    <w:div w:id="724328814">
      <w:bodyDiv w:val="1"/>
      <w:marLeft w:val="0"/>
      <w:marRight w:val="0"/>
      <w:marTop w:val="0"/>
      <w:marBottom w:val="0"/>
      <w:divBdr>
        <w:top w:val="none" w:sz="0" w:space="0" w:color="auto"/>
        <w:left w:val="none" w:sz="0" w:space="0" w:color="auto"/>
        <w:bottom w:val="none" w:sz="0" w:space="0" w:color="auto"/>
        <w:right w:val="none" w:sz="0" w:space="0" w:color="auto"/>
      </w:divBdr>
    </w:div>
    <w:div w:id="725295246">
      <w:bodyDiv w:val="1"/>
      <w:marLeft w:val="0"/>
      <w:marRight w:val="0"/>
      <w:marTop w:val="0"/>
      <w:marBottom w:val="0"/>
      <w:divBdr>
        <w:top w:val="none" w:sz="0" w:space="0" w:color="auto"/>
        <w:left w:val="none" w:sz="0" w:space="0" w:color="auto"/>
        <w:bottom w:val="none" w:sz="0" w:space="0" w:color="auto"/>
        <w:right w:val="none" w:sz="0" w:space="0" w:color="auto"/>
      </w:divBdr>
    </w:div>
    <w:div w:id="726033001">
      <w:bodyDiv w:val="1"/>
      <w:marLeft w:val="0"/>
      <w:marRight w:val="0"/>
      <w:marTop w:val="0"/>
      <w:marBottom w:val="0"/>
      <w:divBdr>
        <w:top w:val="none" w:sz="0" w:space="0" w:color="auto"/>
        <w:left w:val="none" w:sz="0" w:space="0" w:color="auto"/>
        <w:bottom w:val="none" w:sz="0" w:space="0" w:color="auto"/>
        <w:right w:val="none" w:sz="0" w:space="0" w:color="auto"/>
      </w:divBdr>
    </w:div>
    <w:div w:id="726340660">
      <w:bodyDiv w:val="1"/>
      <w:marLeft w:val="0"/>
      <w:marRight w:val="0"/>
      <w:marTop w:val="0"/>
      <w:marBottom w:val="0"/>
      <w:divBdr>
        <w:top w:val="none" w:sz="0" w:space="0" w:color="auto"/>
        <w:left w:val="none" w:sz="0" w:space="0" w:color="auto"/>
        <w:bottom w:val="none" w:sz="0" w:space="0" w:color="auto"/>
        <w:right w:val="none" w:sz="0" w:space="0" w:color="auto"/>
      </w:divBdr>
    </w:div>
    <w:div w:id="726533006">
      <w:bodyDiv w:val="1"/>
      <w:marLeft w:val="0"/>
      <w:marRight w:val="0"/>
      <w:marTop w:val="0"/>
      <w:marBottom w:val="0"/>
      <w:divBdr>
        <w:top w:val="none" w:sz="0" w:space="0" w:color="auto"/>
        <w:left w:val="none" w:sz="0" w:space="0" w:color="auto"/>
        <w:bottom w:val="none" w:sz="0" w:space="0" w:color="auto"/>
        <w:right w:val="none" w:sz="0" w:space="0" w:color="auto"/>
      </w:divBdr>
    </w:div>
    <w:div w:id="727797958">
      <w:bodyDiv w:val="1"/>
      <w:marLeft w:val="0"/>
      <w:marRight w:val="0"/>
      <w:marTop w:val="0"/>
      <w:marBottom w:val="0"/>
      <w:divBdr>
        <w:top w:val="none" w:sz="0" w:space="0" w:color="auto"/>
        <w:left w:val="none" w:sz="0" w:space="0" w:color="auto"/>
        <w:bottom w:val="none" w:sz="0" w:space="0" w:color="auto"/>
        <w:right w:val="none" w:sz="0" w:space="0" w:color="auto"/>
      </w:divBdr>
    </w:div>
    <w:div w:id="728382493">
      <w:bodyDiv w:val="1"/>
      <w:marLeft w:val="0"/>
      <w:marRight w:val="0"/>
      <w:marTop w:val="0"/>
      <w:marBottom w:val="0"/>
      <w:divBdr>
        <w:top w:val="none" w:sz="0" w:space="0" w:color="auto"/>
        <w:left w:val="none" w:sz="0" w:space="0" w:color="auto"/>
        <w:bottom w:val="none" w:sz="0" w:space="0" w:color="auto"/>
        <w:right w:val="none" w:sz="0" w:space="0" w:color="auto"/>
      </w:divBdr>
    </w:div>
    <w:div w:id="730881637">
      <w:bodyDiv w:val="1"/>
      <w:marLeft w:val="0"/>
      <w:marRight w:val="0"/>
      <w:marTop w:val="0"/>
      <w:marBottom w:val="0"/>
      <w:divBdr>
        <w:top w:val="none" w:sz="0" w:space="0" w:color="auto"/>
        <w:left w:val="none" w:sz="0" w:space="0" w:color="auto"/>
        <w:bottom w:val="none" w:sz="0" w:space="0" w:color="auto"/>
        <w:right w:val="none" w:sz="0" w:space="0" w:color="auto"/>
      </w:divBdr>
    </w:div>
    <w:div w:id="731734010">
      <w:bodyDiv w:val="1"/>
      <w:marLeft w:val="0"/>
      <w:marRight w:val="0"/>
      <w:marTop w:val="0"/>
      <w:marBottom w:val="0"/>
      <w:divBdr>
        <w:top w:val="none" w:sz="0" w:space="0" w:color="auto"/>
        <w:left w:val="none" w:sz="0" w:space="0" w:color="auto"/>
        <w:bottom w:val="none" w:sz="0" w:space="0" w:color="auto"/>
        <w:right w:val="none" w:sz="0" w:space="0" w:color="auto"/>
      </w:divBdr>
    </w:div>
    <w:div w:id="731924374">
      <w:bodyDiv w:val="1"/>
      <w:marLeft w:val="0"/>
      <w:marRight w:val="0"/>
      <w:marTop w:val="0"/>
      <w:marBottom w:val="0"/>
      <w:divBdr>
        <w:top w:val="none" w:sz="0" w:space="0" w:color="auto"/>
        <w:left w:val="none" w:sz="0" w:space="0" w:color="auto"/>
        <w:bottom w:val="none" w:sz="0" w:space="0" w:color="auto"/>
        <w:right w:val="none" w:sz="0" w:space="0" w:color="auto"/>
      </w:divBdr>
    </w:div>
    <w:div w:id="734008544">
      <w:bodyDiv w:val="1"/>
      <w:marLeft w:val="0"/>
      <w:marRight w:val="0"/>
      <w:marTop w:val="0"/>
      <w:marBottom w:val="0"/>
      <w:divBdr>
        <w:top w:val="none" w:sz="0" w:space="0" w:color="auto"/>
        <w:left w:val="none" w:sz="0" w:space="0" w:color="auto"/>
        <w:bottom w:val="none" w:sz="0" w:space="0" w:color="auto"/>
        <w:right w:val="none" w:sz="0" w:space="0" w:color="auto"/>
      </w:divBdr>
    </w:div>
    <w:div w:id="734163761">
      <w:bodyDiv w:val="1"/>
      <w:marLeft w:val="0"/>
      <w:marRight w:val="0"/>
      <w:marTop w:val="0"/>
      <w:marBottom w:val="0"/>
      <w:divBdr>
        <w:top w:val="none" w:sz="0" w:space="0" w:color="auto"/>
        <w:left w:val="none" w:sz="0" w:space="0" w:color="auto"/>
        <w:bottom w:val="none" w:sz="0" w:space="0" w:color="auto"/>
        <w:right w:val="none" w:sz="0" w:space="0" w:color="auto"/>
      </w:divBdr>
    </w:div>
    <w:div w:id="739644721">
      <w:bodyDiv w:val="1"/>
      <w:marLeft w:val="0"/>
      <w:marRight w:val="0"/>
      <w:marTop w:val="0"/>
      <w:marBottom w:val="0"/>
      <w:divBdr>
        <w:top w:val="none" w:sz="0" w:space="0" w:color="auto"/>
        <w:left w:val="none" w:sz="0" w:space="0" w:color="auto"/>
        <w:bottom w:val="none" w:sz="0" w:space="0" w:color="auto"/>
        <w:right w:val="none" w:sz="0" w:space="0" w:color="auto"/>
      </w:divBdr>
    </w:div>
    <w:div w:id="741024548">
      <w:bodyDiv w:val="1"/>
      <w:marLeft w:val="0"/>
      <w:marRight w:val="0"/>
      <w:marTop w:val="0"/>
      <w:marBottom w:val="0"/>
      <w:divBdr>
        <w:top w:val="none" w:sz="0" w:space="0" w:color="auto"/>
        <w:left w:val="none" w:sz="0" w:space="0" w:color="auto"/>
        <w:bottom w:val="none" w:sz="0" w:space="0" w:color="auto"/>
        <w:right w:val="none" w:sz="0" w:space="0" w:color="auto"/>
      </w:divBdr>
    </w:div>
    <w:div w:id="742610175">
      <w:bodyDiv w:val="1"/>
      <w:marLeft w:val="0"/>
      <w:marRight w:val="0"/>
      <w:marTop w:val="0"/>
      <w:marBottom w:val="0"/>
      <w:divBdr>
        <w:top w:val="none" w:sz="0" w:space="0" w:color="auto"/>
        <w:left w:val="none" w:sz="0" w:space="0" w:color="auto"/>
        <w:bottom w:val="none" w:sz="0" w:space="0" w:color="auto"/>
        <w:right w:val="none" w:sz="0" w:space="0" w:color="auto"/>
      </w:divBdr>
    </w:div>
    <w:div w:id="744181497">
      <w:bodyDiv w:val="1"/>
      <w:marLeft w:val="0"/>
      <w:marRight w:val="0"/>
      <w:marTop w:val="0"/>
      <w:marBottom w:val="0"/>
      <w:divBdr>
        <w:top w:val="none" w:sz="0" w:space="0" w:color="auto"/>
        <w:left w:val="none" w:sz="0" w:space="0" w:color="auto"/>
        <w:bottom w:val="none" w:sz="0" w:space="0" w:color="auto"/>
        <w:right w:val="none" w:sz="0" w:space="0" w:color="auto"/>
      </w:divBdr>
    </w:div>
    <w:div w:id="746270703">
      <w:bodyDiv w:val="1"/>
      <w:marLeft w:val="0"/>
      <w:marRight w:val="0"/>
      <w:marTop w:val="0"/>
      <w:marBottom w:val="0"/>
      <w:divBdr>
        <w:top w:val="none" w:sz="0" w:space="0" w:color="auto"/>
        <w:left w:val="none" w:sz="0" w:space="0" w:color="auto"/>
        <w:bottom w:val="none" w:sz="0" w:space="0" w:color="auto"/>
        <w:right w:val="none" w:sz="0" w:space="0" w:color="auto"/>
      </w:divBdr>
    </w:div>
    <w:div w:id="747272162">
      <w:bodyDiv w:val="1"/>
      <w:marLeft w:val="0"/>
      <w:marRight w:val="0"/>
      <w:marTop w:val="0"/>
      <w:marBottom w:val="0"/>
      <w:divBdr>
        <w:top w:val="none" w:sz="0" w:space="0" w:color="auto"/>
        <w:left w:val="none" w:sz="0" w:space="0" w:color="auto"/>
        <w:bottom w:val="none" w:sz="0" w:space="0" w:color="auto"/>
        <w:right w:val="none" w:sz="0" w:space="0" w:color="auto"/>
      </w:divBdr>
    </w:div>
    <w:div w:id="750200163">
      <w:bodyDiv w:val="1"/>
      <w:marLeft w:val="0"/>
      <w:marRight w:val="0"/>
      <w:marTop w:val="0"/>
      <w:marBottom w:val="0"/>
      <w:divBdr>
        <w:top w:val="none" w:sz="0" w:space="0" w:color="auto"/>
        <w:left w:val="none" w:sz="0" w:space="0" w:color="auto"/>
        <w:bottom w:val="none" w:sz="0" w:space="0" w:color="auto"/>
        <w:right w:val="none" w:sz="0" w:space="0" w:color="auto"/>
      </w:divBdr>
    </w:div>
    <w:div w:id="753475091">
      <w:bodyDiv w:val="1"/>
      <w:marLeft w:val="0"/>
      <w:marRight w:val="0"/>
      <w:marTop w:val="0"/>
      <w:marBottom w:val="0"/>
      <w:divBdr>
        <w:top w:val="none" w:sz="0" w:space="0" w:color="auto"/>
        <w:left w:val="none" w:sz="0" w:space="0" w:color="auto"/>
        <w:bottom w:val="none" w:sz="0" w:space="0" w:color="auto"/>
        <w:right w:val="none" w:sz="0" w:space="0" w:color="auto"/>
      </w:divBdr>
    </w:div>
    <w:div w:id="754084996">
      <w:bodyDiv w:val="1"/>
      <w:marLeft w:val="0"/>
      <w:marRight w:val="0"/>
      <w:marTop w:val="0"/>
      <w:marBottom w:val="0"/>
      <w:divBdr>
        <w:top w:val="none" w:sz="0" w:space="0" w:color="auto"/>
        <w:left w:val="none" w:sz="0" w:space="0" w:color="auto"/>
        <w:bottom w:val="none" w:sz="0" w:space="0" w:color="auto"/>
        <w:right w:val="none" w:sz="0" w:space="0" w:color="auto"/>
      </w:divBdr>
    </w:div>
    <w:div w:id="754285577">
      <w:bodyDiv w:val="1"/>
      <w:marLeft w:val="0"/>
      <w:marRight w:val="0"/>
      <w:marTop w:val="0"/>
      <w:marBottom w:val="0"/>
      <w:divBdr>
        <w:top w:val="none" w:sz="0" w:space="0" w:color="auto"/>
        <w:left w:val="none" w:sz="0" w:space="0" w:color="auto"/>
        <w:bottom w:val="none" w:sz="0" w:space="0" w:color="auto"/>
        <w:right w:val="none" w:sz="0" w:space="0" w:color="auto"/>
      </w:divBdr>
    </w:div>
    <w:div w:id="755517507">
      <w:bodyDiv w:val="1"/>
      <w:marLeft w:val="0"/>
      <w:marRight w:val="0"/>
      <w:marTop w:val="0"/>
      <w:marBottom w:val="0"/>
      <w:divBdr>
        <w:top w:val="none" w:sz="0" w:space="0" w:color="auto"/>
        <w:left w:val="none" w:sz="0" w:space="0" w:color="auto"/>
        <w:bottom w:val="none" w:sz="0" w:space="0" w:color="auto"/>
        <w:right w:val="none" w:sz="0" w:space="0" w:color="auto"/>
      </w:divBdr>
    </w:div>
    <w:div w:id="757142388">
      <w:bodyDiv w:val="1"/>
      <w:marLeft w:val="0"/>
      <w:marRight w:val="0"/>
      <w:marTop w:val="0"/>
      <w:marBottom w:val="0"/>
      <w:divBdr>
        <w:top w:val="none" w:sz="0" w:space="0" w:color="auto"/>
        <w:left w:val="none" w:sz="0" w:space="0" w:color="auto"/>
        <w:bottom w:val="none" w:sz="0" w:space="0" w:color="auto"/>
        <w:right w:val="none" w:sz="0" w:space="0" w:color="auto"/>
      </w:divBdr>
    </w:div>
    <w:div w:id="757365007">
      <w:bodyDiv w:val="1"/>
      <w:marLeft w:val="0"/>
      <w:marRight w:val="0"/>
      <w:marTop w:val="0"/>
      <w:marBottom w:val="0"/>
      <w:divBdr>
        <w:top w:val="none" w:sz="0" w:space="0" w:color="auto"/>
        <w:left w:val="none" w:sz="0" w:space="0" w:color="auto"/>
        <w:bottom w:val="none" w:sz="0" w:space="0" w:color="auto"/>
        <w:right w:val="none" w:sz="0" w:space="0" w:color="auto"/>
      </w:divBdr>
    </w:div>
    <w:div w:id="759184493">
      <w:bodyDiv w:val="1"/>
      <w:marLeft w:val="0"/>
      <w:marRight w:val="0"/>
      <w:marTop w:val="0"/>
      <w:marBottom w:val="0"/>
      <w:divBdr>
        <w:top w:val="none" w:sz="0" w:space="0" w:color="auto"/>
        <w:left w:val="none" w:sz="0" w:space="0" w:color="auto"/>
        <w:bottom w:val="none" w:sz="0" w:space="0" w:color="auto"/>
        <w:right w:val="none" w:sz="0" w:space="0" w:color="auto"/>
      </w:divBdr>
    </w:div>
    <w:div w:id="759256251">
      <w:bodyDiv w:val="1"/>
      <w:marLeft w:val="0"/>
      <w:marRight w:val="0"/>
      <w:marTop w:val="0"/>
      <w:marBottom w:val="0"/>
      <w:divBdr>
        <w:top w:val="none" w:sz="0" w:space="0" w:color="auto"/>
        <w:left w:val="none" w:sz="0" w:space="0" w:color="auto"/>
        <w:bottom w:val="none" w:sz="0" w:space="0" w:color="auto"/>
        <w:right w:val="none" w:sz="0" w:space="0" w:color="auto"/>
      </w:divBdr>
    </w:div>
    <w:div w:id="759956437">
      <w:bodyDiv w:val="1"/>
      <w:marLeft w:val="0"/>
      <w:marRight w:val="0"/>
      <w:marTop w:val="0"/>
      <w:marBottom w:val="0"/>
      <w:divBdr>
        <w:top w:val="none" w:sz="0" w:space="0" w:color="auto"/>
        <w:left w:val="none" w:sz="0" w:space="0" w:color="auto"/>
        <w:bottom w:val="none" w:sz="0" w:space="0" w:color="auto"/>
        <w:right w:val="none" w:sz="0" w:space="0" w:color="auto"/>
      </w:divBdr>
    </w:div>
    <w:div w:id="760183586">
      <w:bodyDiv w:val="1"/>
      <w:marLeft w:val="0"/>
      <w:marRight w:val="0"/>
      <w:marTop w:val="0"/>
      <w:marBottom w:val="0"/>
      <w:divBdr>
        <w:top w:val="none" w:sz="0" w:space="0" w:color="auto"/>
        <w:left w:val="none" w:sz="0" w:space="0" w:color="auto"/>
        <w:bottom w:val="none" w:sz="0" w:space="0" w:color="auto"/>
        <w:right w:val="none" w:sz="0" w:space="0" w:color="auto"/>
      </w:divBdr>
    </w:div>
    <w:div w:id="761993346">
      <w:bodyDiv w:val="1"/>
      <w:marLeft w:val="0"/>
      <w:marRight w:val="0"/>
      <w:marTop w:val="0"/>
      <w:marBottom w:val="0"/>
      <w:divBdr>
        <w:top w:val="none" w:sz="0" w:space="0" w:color="auto"/>
        <w:left w:val="none" w:sz="0" w:space="0" w:color="auto"/>
        <w:bottom w:val="none" w:sz="0" w:space="0" w:color="auto"/>
        <w:right w:val="none" w:sz="0" w:space="0" w:color="auto"/>
      </w:divBdr>
    </w:div>
    <w:div w:id="763502580">
      <w:bodyDiv w:val="1"/>
      <w:marLeft w:val="0"/>
      <w:marRight w:val="0"/>
      <w:marTop w:val="0"/>
      <w:marBottom w:val="0"/>
      <w:divBdr>
        <w:top w:val="none" w:sz="0" w:space="0" w:color="auto"/>
        <w:left w:val="none" w:sz="0" w:space="0" w:color="auto"/>
        <w:bottom w:val="none" w:sz="0" w:space="0" w:color="auto"/>
        <w:right w:val="none" w:sz="0" w:space="0" w:color="auto"/>
      </w:divBdr>
    </w:div>
    <w:div w:id="763770993">
      <w:bodyDiv w:val="1"/>
      <w:marLeft w:val="0"/>
      <w:marRight w:val="0"/>
      <w:marTop w:val="0"/>
      <w:marBottom w:val="0"/>
      <w:divBdr>
        <w:top w:val="none" w:sz="0" w:space="0" w:color="auto"/>
        <w:left w:val="none" w:sz="0" w:space="0" w:color="auto"/>
        <w:bottom w:val="none" w:sz="0" w:space="0" w:color="auto"/>
        <w:right w:val="none" w:sz="0" w:space="0" w:color="auto"/>
      </w:divBdr>
    </w:div>
    <w:div w:id="764038820">
      <w:bodyDiv w:val="1"/>
      <w:marLeft w:val="0"/>
      <w:marRight w:val="0"/>
      <w:marTop w:val="0"/>
      <w:marBottom w:val="0"/>
      <w:divBdr>
        <w:top w:val="none" w:sz="0" w:space="0" w:color="auto"/>
        <w:left w:val="none" w:sz="0" w:space="0" w:color="auto"/>
        <w:bottom w:val="none" w:sz="0" w:space="0" w:color="auto"/>
        <w:right w:val="none" w:sz="0" w:space="0" w:color="auto"/>
      </w:divBdr>
    </w:div>
    <w:div w:id="765730802">
      <w:bodyDiv w:val="1"/>
      <w:marLeft w:val="0"/>
      <w:marRight w:val="0"/>
      <w:marTop w:val="0"/>
      <w:marBottom w:val="0"/>
      <w:divBdr>
        <w:top w:val="none" w:sz="0" w:space="0" w:color="auto"/>
        <w:left w:val="none" w:sz="0" w:space="0" w:color="auto"/>
        <w:bottom w:val="none" w:sz="0" w:space="0" w:color="auto"/>
        <w:right w:val="none" w:sz="0" w:space="0" w:color="auto"/>
      </w:divBdr>
    </w:div>
    <w:div w:id="766733752">
      <w:bodyDiv w:val="1"/>
      <w:marLeft w:val="0"/>
      <w:marRight w:val="0"/>
      <w:marTop w:val="0"/>
      <w:marBottom w:val="0"/>
      <w:divBdr>
        <w:top w:val="none" w:sz="0" w:space="0" w:color="auto"/>
        <w:left w:val="none" w:sz="0" w:space="0" w:color="auto"/>
        <w:bottom w:val="none" w:sz="0" w:space="0" w:color="auto"/>
        <w:right w:val="none" w:sz="0" w:space="0" w:color="auto"/>
      </w:divBdr>
    </w:div>
    <w:div w:id="769544700">
      <w:bodyDiv w:val="1"/>
      <w:marLeft w:val="0"/>
      <w:marRight w:val="0"/>
      <w:marTop w:val="0"/>
      <w:marBottom w:val="0"/>
      <w:divBdr>
        <w:top w:val="none" w:sz="0" w:space="0" w:color="auto"/>
        <w:left w:val="none" w:sz="0" w:space="0" w:color="auto"/>
        <w:bottom w:val="none" w:sz="0" w:space="0" w:color="auto"/>
        <w:right w:val="none" w:sz="0" w:space="0" w:color="auto"/>
      </w:divBdr>
    </w:div>
    <w:div w:id="770052226">
      <w:bodyDiv w:val="1"/>
      <w:marLeft w:val="0"/>
      <w:marRight w:val="0"/>
      <w:marTop w:val="0"/>
      <w:marBottom w:val="0"/>
      <w:divBdr>
        <w:top w:val="none" w:sz="0" w:space="0" w:color="auto"/>
        <w:left w:val="none" w:sz="0" w:space="0" w:color="auto"/>
        <w:bottom w:val="none" w:sz="0" w:space="0" w:color="auto"/>
        <w:right w:val="none" w:sz="0" w:space="0" w:color="auto"/>
      </w:divBdr>
    </w:div>
    <w:div w:id="770397768">
      <w:bodyDiv w:val="1"/>
      <w:marLeft w:val="0"/>
      <w:marRight w:val="0"/>
      <w:marTop w:val="0"/>
      <w:marBottom w:val="0"/>
      <w:divBdr>
        <w:top w:val="none" w:sz="0" w:space="0" w:color="auto"/>
        <w:left w:val="none" w:sz="0" w:space="0" w:color="auto"/>
        <w:bottom w:val="none" w:sz="0" w:space="0" w:color="auto"/>
        <w:right w:val="none" w:sz="0" w:space="0" w:color="auto"/>
      </w:divBdr>
    </w:div>
    <w:div w:id="771247568">
      <w:bodyDiv w:val="1"/>
      <w:marLeft w:val="0"/>
      <w:marRight w:val="0"/>
      <w:marTop w:val="0"/>
      <w:marBottom w:val="0"/>
      <w:divBdr>
        <w:top w:val="none" w:sz="0" w:space="0" w:color="auto"/>
        <w:left w:val="none" w:sz="0" w:space="0" w:color="auto"/>
        <w:bottom w:val="none" w:sz="0" w:space="0" w:color="auto"/>
        <w:right w:val="none" w:sz="0" w:space="0" w:color="auto"/>
      </w:divBdr>
    </w:div>
    <w:div w:id="773211126">
      <w:bodyDiv w:val="1"/>
      <w:marLeft w:val="0"/>
      <w:marRight w:val="0"/>
      <w:marTop w:val="0"/>
      <w:marBottom w:val="0"/>
      <w:divBdr>
        <w:top w:val="none" w:sz="0" w:space="0" w:color="auto"/>
        <w:left w:val="none" w:sz="0" w:space="0" w:color="auto"/>
        <w:bottom w:val="none" w:sz="0" w:space="0" w:color="auto"/>
        <w:right w:val="none" w:sz="0" w:space="0" w:color="auto"/>
      </w:divBdr>
    </w:div>
    <w:div w:id="776296908">
      <w:bodyDiv w:val="1"/>
      <w:marLeft w:val="0"/>
      <w:marRight w:val="0"/>
      <w:marTop w:val="0"/>
      <w:marBottom w:val="0"/>
      <w:divBdr>
        <w:top w:val="none" w:sz="0" w:space="0" w:color="auto"/>
        <w:left w:val="none" w:sz="0" w:space="0" w:color="auto"/>
        <w:bottom w:val="none" w:sz="0" w:space="0" w:color="auto"/>
        <w:right w:val="none" w:sz="0" w:space="0" w:color="auto"/>
      </w:divBdr>
    </w:div>
    <w:div w:id="777287678">
      <w:bodyDiv w:val="1"/>
      <w:marLeft w:val="0"/>
      <w:marRight w:val="0"/>
      <w:marTop w:val="0"/>
      <w:marBottom w:val="0"/>
      <w:divBdr>
        <w:top w:val="none" w:sz="0" w:space="0" w:color="auto"/>
        <w:left w:val="none" w:sz="0" w:space="0" w:color="auto"/>
        <w:bottom w:val="none" w:sz="0" w:space="0" w:color="auto"/>
        <w:right w:val="none" w:sz="0" w:space="0" w:color="auto"/>
      </w:divBdr>
    </w:div>
    <w:div w:id="777332199">
      <w:bodyDiv w:val="1"/>
      <w:marLeft w:val="0"/>
      <w:marRight w:val="0"/>
      <w:marTop w:val="0"/>
      <w:marBottom w:val="0"/>
      <w:divBdr>
        <w:top w:val="none" w:sz="0" w:space="0" w:color="auto"/>
        <w:left w:val="none" w:sz="0" w:space="0" w:color="auto"/>
        <w:bottom w:val="none" w:sz="0" w:space="0" w:color="auto"/>
        <w:right w:val="none" w:sz="0" w:space="0" w:color="auto"/>
      </w:divBdr>
    </w:div>
    <w:div w:id="777527835">
      <w:bodyDiv w:val="1"/>
      <w:marLeft w:val="0"/>
      <w:marRight w:val="0"/>
      <w:marTop w:val="0"/>
      <w:marBottom w:val="0"/>
      <w:divBdr>
        <w:top w:val="none" w:sz="0" w:space="0" w:color="auto"/>
        <w:left w:val="none" w:sz="0" w:space="0" w:color="auto"/>
        <w:bottom w:val="none" w:sz="0" w:space="0" w:color="auto"/>
        <w:right w:val="none" w:sz="0" w:space="0" w:color="auto"/>
      </w:divBdr>
    </w:div>
    <w:div w:id="780226868">
      <w:bodyDiv w:val="1"/>
      <w:marLeft w:val="0"/>
      <w:marRight w:val="0"/>
      <w:marTop w:val="0"/>
      <w:marBottom w:val="0"/>
      <w:divBdr>
        <w:top w:val="none" w:sz="0" w:space="0" w:color="auto"/>
        <w:left w:val="none" w:sz="0" w:space="0" w:color="auto"/>
        <w:bottom w:val="none" w:sz="0" w:space="0" w:color="auto"/>
        <w:right w:val="none" w:sz="0" w:space="0" w:color="auto"/>
      </w:divBdr>
    </w:div>
    <w:div w:id="780417392">
      <w:bodyDiv w:val="1"/>
      <w:marLeft w:val="0"/>
      <w:marRight w:val="0"/>
      <w:marTop w:val="0"/>
      <w:marBottom w:val="0"/>
      <w:divBdr>
        <w:top w:val="none" w:sz="0" w:space="0" w:color="auto"/>
        <w:left w:val="none" w:sz="0" w:space="0" w:color="auto"/>
        <w:bottom w:val="none" w:sz="0" w:space="0" w:color="auto"/>
        <w:right w:val="none" w:sz="0" w:space="0" w:color="auto"/>
      </w:divBdr>
    </w:div>
    <w:div w:id="782383155">
      <w:bodyDiv w:val="1"/>
      <w:marLeft w:val="0"/>
      <w:marRight w:val="0"/>
      <w:marTop w:val="0"/>
      <w:marBottom w:val="0"/>
      <w:divBdr>
        <w:top w:val="none" w:sz="0" w:space="0" w:color="auto"/>
        <w:left w:val="none" w:sz="0" w:space="0" w:color="auto"/>
        <w:bottom w:val="none" w:sz="0" w:space="0" w:color="auto"/>
        <w:right w:val="none" w:sz="0" w:space="0" w:color="auto"/>
      </w:divBdr>
    </w:div>
    <w:div w:id="783505219">
      <w:bodyDiv w:val="1"/>
      <w:marLeft w:val="0"/>
      <w:marRight w:val="0"/>
      <w:marTop w:val="0"/>
      <w:marBottom w:val="0"/>
      <w:divBdr>
        <w:top w:val="none" w:sz="0" w:space="0" w:color="auto"/>
        <w:left w:val="none" w:sz="0" w:space="0" w:color="auto"/>
        <w:bottom w:val="none" w:sz="0" w:space="0" w:color="auto"/>
        <w:right w:val="none" w:sz="0" w:space="0" w:color="auto"/>
      </w:divBdr>
    </w:div>
    <w:div w:id="788165436">
      <w:bodyDiv w:val="1"/>
      <w:marLeft w:val="0"/>
      <w:marRight w:val="0"/>
      <w:marTop w:val="0"/>
      <w:marBottom w:val="0"/>
      <w:divBdr>
        <w:top w:val="none" w:sz="0" w:space="0" w:color="auto"/>
        <w:left w:val="none" w:sz="0" w:space="0" w:color="auto"/>
        <w:bottom w:val="none" w:sz="0" w:space="0" w:color="auto"/>
        <w:right w:val="none" w:sz="0" w:space="0" w:color="auto"/>
      </w:divBdr>
    </w:div>
    <w:div w:id="789476595">
      <w:bodyDiv w:val="1"/>
      <w:marLeft w:val="0"/>
      <w:marRight w:val="0"/>
      <w:marTop w:val="0"/>
      <w:marBottom w:val="0"/>
      <w:divBdr>
        <w:top w:val="none" w:sz="0" w:space="0" w:color="auto"/>
        <w:left w:val="none" w:sz="0" w:space="0" w:color="auto"/>
        <w:bottom w:val="none" w:sz="0" w:space="0" w:color="auto"/>
        <w:right w:val="none" w:sz="0" w:space="0" w:color="auto"/>
      </w:divBdr>
    </w:div>
    <w:div w:id="789982824">
      <w:bodyDiv w:val="1"/>
      <w:marLeft w:val="0"/>
      <w:marRight w:val="0"/>
      <w:marTop w:val="0"/>
      <w:marBottom w:val="0"/>
      <w:divBdr>
        <w:top w:val="none" w:sz="0" w:space="0" w:color="auto"/>
        <w:left w:val="none" w:sz="0" w:space="0" w:color="auto"/>
        <w:bottom w:val="none" w:sz="0" w:space="0" w:color="auto"/>
        <w:right w:val="none" w:sz="0" w:space="0" w:color="auto"/>
      </w:divBdr>
    </w:div>
    <w:div w:id="790173652">
      <w:bodyDiv w:val="1"/>
      <w:marLeft w:val="0"/>
      <w:marRight w:val="0"/>
      <w:marTop w:val="0"/>
      <w:marBottom w:val="0"/>
      <w:divBdr>
        <w:top w:val="none" w:sz="0" w:space="0" w:color="auto"/>
        <w:left w:val="none" w:sz="0" w:space="0" w:color="auto"/>
        <w:bottom w:val="none" w:sz="0" w:space="0" w:color="auto"/>
        <w:right w:val="none" w:sz="0" w:space="0" w:color="auto"/>
      </w:divBdr>
    </w:div>
    <w:div w:id="790394919">
      <w:bodyDiv w:val="1"/>
      <w:marLeft w:val="0"/>
      <w:marRight w:val="0"/>
      <w:marTop w:val="0"/>
      <w:marBottom w:val="0"/>
      <w:divBdr>
        <w:top w:val="none" w:sz="0" w:space="0" w:color="auto"/>
        <w:left w:val="none" w:sz="0" w:space="0" w:color="auto"/>
        <w:bottom w:val="none" w:sz="0" w:space="0" w:color="auto"/>
        <w:right w:val="none" w:sz="0" w:space="0" w:color="auto"/>
      </w:divBdr>
    </w:div>
    <w:div w:id="790591652">
      <w:bodyDiv w:val="1"/>
      <w:marLeft w:val="0"/>
      <w:marRight w:val="0"/>
      <w:marTop w:val="0"/>
      <w:marBottom w:val="0"/>
      <w:divBdr>
        <w:top w:val="none" w:sz="0" w:space="0" w:color="auto"/>
        <w:left w:val="none" w:sz="0" w:space="0" w:color="auto"/>
        <w:bottom w:val="none" w:sz="0" w:space="0" w:color="auto"/>
        <w:right w:val="none" w:sz="0" w:space="0" w:color="auto"/>
      </w:divBdr>
    </w:div>
    <w:div w:id="790900060">
      <w:bodyDiv w:val="1"/>
      <w:marLeft w:val="0"/>
      <w:marRight w:val="0"/>
      <w:marTop w:val="0"/>
      <w:marBottom w:val="0"/>
      <w:divBdr>
        <w:top w:val="none" w:sz="0" w:space="0" w:color="auto"/>
        <w:left w:val="none" w:sz="0" w:space="0" w:color="auto"/>
        <w:bottom w:val="none" w:sz="0" w:space="0" w:color="auto"/>
        <w:right w:val="none" w:sz="0" w:space="0" w:color="auto"/>
      </w:divBdr>
    </w:div>
    <w:div w:id="791872295">
      <w:bodyDiv w:val="1"/>
      <w:marLeft w:val="0"/>
      <w:marRight w:val="0"/>
      <w:marTop w:val="0"/>
      <w:marBottom w:val="0"/>
      <w:divBdr>
        <w:top w:val="none" w:sz="0" w:space="0" w:color="auto"/>
        <w:left w:val="none" w:sz="0" w:space="0" w:color="auto"/>
        <w:bottom w:val="none" w:sz="0" w:space="0" w:color="auto"/>
        <w:right w:val="none" w:sz="0" w:space="0" w:color="auto"/>
      </w:divBdr>
    </w:div>
    <w:div w:id="793136209">
      <w:bodyDiv w:val="1"/>
      <w:marLeft w:val="0"/>
      <w:marRight w:val="0"/>
      <w:marTop w:val="0"/>
      <w:marBottom w:val="0"/>
      <w:divBdr>
        <w:top w:val="none" w:sz="0" w:space="0" w:color="auto"/>
        <w:left w:val="none" w:sz="0" w:space="0" w:color="auto"/>
        <w:bottom w:val="none" w:sz="0" w:space="0" w:color="auto"/>
        <w:right w:val="none" w:sz="0" w:space="0" w:color="auto"/>
      </w:divBdr>
    </w:div>
    <w:div w:id="794639615">
      <w:bodyDiv w:val="1"/>
      <w:marLeft w:val="0"/>
      <w:marRight w:val="0"/>
      <w:marTop w:val="0"/>
      <w:marBottom w:val="0"/>
      <w:divBdr>
        <w:top w:val="none" w:sz="0" w:space="0" w:color="auto"/>
        <w:left w:val="none" w:sz="0" w:space="0" w:color="auto"/>
        <w:bottom w:val="none" w:sz="0" w:space="0" w:color="auto"/>
        <w:right w:val="none" w:sz="0" w:space="0" w:color="auto"/>
      </w:divBdr>
    </w:div>
    <w:div w:id="795832688">
      <w:bodyDiv w:val="1"/>
      <w:marLeft w:val="0"/>
      <w:marRight w:val="0"/>
      <w:marTop w:val="0"/>
      <w:marBottom w:val="0"/>
      <w:divBdr>
        <w:top w:val="none" w:sz="0" w:space="0" w:color="auto"/>
        <w:left w:val="none" w:sz="0" w:space="0" w:color="auto"/>
        <w:bottom w:val="none" w:sz="0" w:space="0" w:color="auto"/>
        <w:right w:val="none" w:sz="0" w:space="0" w:color="auto"/>
      </w:divBdr>
    </w:div>
    <w:div w:id="796341981">
      <w:bodyDiv w:val="1"/>
      <w:marLeft w:val="0"/>
      <w:marRight w:val="0"/>
      <w:marTop w:val="0"/>
      <w:marBottom w:val="0"/>
      <w:divBdr>
        <w:top w:val="none" w:sz="0" w:space="0" w:color="auto"/>
        <w:left w:val="none" w:sz="0" w:space="0" w:color="auto"/>
        <w:bottom w:val="none" w:sz="0" w:space="0" w:color="auto"/>
        <w:right w:val="none" w:sz="0" w:space="0" w:color="auto"/>
      </w:divBdr>
    </w:div>
    <w:div w:id="796533569">
      <w:bodyDiv w:val="1"/>
      <w:marLeft w:val="0"/>
      <w:marRight w:val="0"/>
      <w:marTop w:val="0"/>
      <w:marBottom w:val="0"/>
      <w:divBdr>
        <w:top w:val="none" w:sz="0" w:space="0" w:color="auto"/>
        <w:left w:val="none" w:sz="0" w:space="0" w:color="auto"/>
        <w:bottom w:val="none" w:sz="0" w:space="0" w:color="auto"/>
        <w:right w:val="none" w:sz="0" w:space="0" w:color="auto"/>
      </w:divBdr>
    </w:div>
    <w:div w:id="798572131">
      <w:bodyDiv w:val="1"/>
      <w:marLeft w:val="0"/>
      <w:marRight w:val="0"/>
      <w:marTop w:val="0"/>
      <w:marBottom w:val="0"/>
      <w:divBdr>
        <w:top w:val="none" w:sz="0" w:space="0" w:color="auto"/>
        <w:left w:val="none" w:sz="0" w:space="0" w:color="auto"/>
        <w:bottom w:val="none" w:sz="0" w:space="0" w:color="auto"/>
        <w:right w:val="none" w:sz="0" w:space="0" w:color="auto"/>
      </w:divBdr>
    </w:div>
    <w:div w:id="798766120">
      <w:bodyDiv w:val="1"/>
      <w:marLeft w:val="0"/>
      <w:marRight w:val="0"/>
      <w:marTop w:val="0"/>
      <w:marBottom w:val="0"/>
      <w:divBdr>
        <w:top w:val="none" w:sz="0" w:space="0" w:color="auto"/>
        <w:left w:val="none" w:sz="0" w:space="0" w:color="auto"/>
        <w:bottom w:val="none" w:sz="0" w:space="0" w:color="auto"/>
        <w:right w:val="none" w:sz="0" w:space="0" w:color="auto"/>
      </w:divBdr>
    </w:div>
    <w:div w:id="799373000">
      <w:bodyDiv w:val="1"/>
      <w:marLeft w:val="0"/>
      <w:marRight w:val="0"/>
      <w:marTop w:val="0"/>
      <w:marBottom w:val="0"/>
      <w:divBdr>
        <w:top w:val="none" w:sz="0" w:space="0" w:color="auto"/>
        <w:left w:val="none" w:sz="0" w:space="0" w:color="auto"/>
        <w:bottom w:val="none" w:sz="0" w:space="0" w:color="auto"/>
        <w:right w:val="none" w:sz="0" w:space="0" w:color="auto"/>
      </w:divBdr>
    </w:div>
    <w:div w:id="799766839">
      <w:bodyDiv w:val="1"/>
      <w:marLeft w:val="0"/>
      <w:marRight w:val="0"/>
      <w:marTop w:val="0"/>
      <w:marBottom w:val="0"/>
      <w:divBdr>
        <w:top w:val="none" w:sz="0" w:space="0" w:color="auto"/>
        <w:left w:val="none" w:sz="0" w:space="0" w:color="auto"/>
        <w:bottom w:val="none" w:sz="0" w:space="0" w:color="auto"/>
        <w:right w:val="none" w:sz="0" w:space="0" w:color="auto"/>
      </w:divBdr>
    </w:div>
    <w:div w:id="799880859">
      <w:bodyDiv w:val="1"/>
      <w:marLeft w:val="0"/>
      <w:marRight w:val="0"/>
      <w:marTop w:val="0"/>
      <w:marBottom w:val="0"/>
      <w:divBdr>
        <w:top w:val="none" w:sz="0" w:space="0" w:color="auto"/>
        <w:left w:val="none" w:sz="0" w:space="0" w:color="auto"/>
        <w:bottom w:val="none" w:sz="0" w:space="0" w:color="auto"/>
        <w:right w:val="none" w:sz="0" w:space="0" w:color="auto"/>
      </w:divBdr>
    </w:div>
    <w:div w:id="802118845">
      <w:bodyDiv w:val="1"/>
      <w:marLeft w:val="0"/>
      <w:marRight w:val="0"/>
      <w:marTop w:val="0"/>
      <w:marBottom w:val="0"/>
      <w:divBdr>
        <w:top w:val="none" w:sz="0" w:space="0" w:color="auto"/>
        <w:left w:val="none" w:sz="0" w:space="0" w:color="auto"/>
        <w:bottom w:val="none" w:sz="0" w:space="0" w:color="auto"/>
        <w:right w:val="none" w:sz="0" w:space="0" w:color="auto"/>
      </w:divBdr>
    </w:div>
    <w:div w:id="803156616">
      <w:bodyDiv w:val="1"/>
      <w:marLeft w:val="0"/>
      <w:marRight w:val="0"/>
      <w:marTop w:val="0"/>
      <w:marBottom w:val="0"/>
      <w:divBdr>
        <w:top w:val="none" w:sz="0" w:space="0" w:color="auto"/>
        <w:left w:val="none" w:sz="0" w:space="0" w:color="auto"/>
        <w:bottom w:val="none" w:sz="0" w:space="0" w:color="auto"/>
        <w:right w:val="none" w:sz="0" w:space="0" w:color="auto"/>
      </w:divBdr>
    </w:div>
    <w:div w:id="803736454">
      <w:bodyDiv w:val="1"/>
      <w:marLeft w:val="0"/>
      <w:marRight w:val="0"/>
      <w:marTop w:val="0"/>
      <w:marBottom w:val="0"/>
      <w:divBdr>
        <w:top w:val="none" w:sz="0" w:space="0" w:color="auto"/>
        <w:left w:val="none" w:sz="0" w:space="0" w:color="auto"/>
        <w:bottom w:val="none" w:sz="0" w:space="0" w:color="auto"/>
        <w:right w:val="none" w:sz="0" w:space="0" w:color="auto"/>
      </w:divBdr>
    </w:div>
    <w:div w:id="803935654">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532760610">
          <w:marLeft w:val="0"/>
          <w:marRight w:val="0"/>
          <w:marTop w:val="60"/>
          <w:marBottom w:val="0"/>
          <w:divBdr>
            <w:top w:val="none" w:sz="0" w:space="0" w:color="auto"/>
            <w:left w:val="none" w:sz="0" w:space="0" w:color="auto"/>
            <w:bottom w:val="none" w:sz="0" w:space="0" w:color="auto"/>
            <w:right w:val="none" w:sz="0" w:space="0" w:color="auto"/>
          </w:divBdr>
          <w:divsChild>
            <w:div w:id="551959992">
              <w:marLeft w:val="0"/>
              <w:marRight w:val="0"/>
              <w:marTop w:val="0"/>
              <w:marBottom w:val="0"/>
              <w:divBdr>
                <w:top w:val="none" w:sz="0" w:space="0" w:color="auto"/>
                <w:left w:val="none" w:sz="0" w:space="0" w:color="auto"/>
                <w:bottom w:val="none" w:sz="0" w:space="0" w:color="auto"/>
                <w:right w:val="none" w:sz="0" w:space="0" w:color="auto"/>
              </w:divBdr>
              <w:divsChild>
                <w:div w:id="662054375">
                  <w:marLeft w:val="3750"/>
                  <w:marRight w:val="0"/>
                  <w:marTop w:val="0"/>
                  <w:marBottom w:val="300"/>
                  <w:divBdr>
                    <w:top w:val="none" w:sz="0" w:space="0" w:color="auto"/>
                    <w:left w:val="none" w:sz="0" w:space="0" w:color="auto"/>
                    <w:bottom w:val="none" w:sz="0" w:space="0" w:color="auto"/>
                    <w:right w:val="none" w:sz="0" w:space="0" w:color="auto"/>
                  </w:divBdr>
                  <w:divsChild>
                    <w:div w:id="551691581">
                      <w:marLeft w:val="0"/>
                      <w:marRight w:val="0"/>
                      <w:marTop w:val="0"/>
                      <w:marBottom w:val="0"/>
                      <w:divBdr>
                        <w:top w:val="none" w:sz="0" w:space="0" w:color="auto"/>
                        <w:left w:val="none" w:sz="0" w:space="0" w:color="auto"/>
                        <w:bottom w:val="none" w:sz="0" w:space="0" w:color="auto"/>
                        <w:right w:val="none" w:sz="0" w:space="0" w:color="auto"/>
                      </w:divBdr>
                      <w:divsChild>
                        <w:div w:id="1789230503">
                          <w:marLeft w:val="0"/>
                          <w:marRight w:val="0"/>
                          <w:marTop w:val="0"/>
                          <w:marBottom w:val="0"/>
                          <w:divBdr>
                            <w:top w:val="none" w:sz="0" w:space="0" w:color="auto"/>
                            <w:left w:val="none" w:sz="0" w:space="0" w:color="auto"/>
                            <w:bottom w:val="none" w:sz="0" w:space="0" w:color="auto"/>
                            <w:right w:val="none" w:sz="0" w:space="0" w:color="auto"/>
                          </w:divBdr>
                          <w:divsChild>
                            <w:div w:id="283318350">
                              <w:marLeft w:val="0"/>
                              <w:marRight w:val="0"/>
                              <w:marTop w:val="0"/>
                              <w:marBottom w:val="0"/>
                              <w:divBdr>
                                <w:top w:val="none" w:sz="0" w:space="0" w:color="auto"/>
                                <w:left w:val="none" w:sz="0" w:space="0" w:color="auto"/>
                                <w:bottom w:val="none" w:sz="0" w:space="0" w:color="auto"/>
                                <w:right w:val="none" w:sz="0" w:space="0" w:color="auto"/>
                              </w:divBdr>
                              <w:divsChild>
                                <w:div w:id="1336106321">
                                  <w:marLeft w:val="0"/>
                                  <w:marRight w:val="0"/>
                                  <w:marTop w:val="0"/>
                                  <w:marBottom w:val="0"/>
                                  <w:divBdr>
                                    <w:top w:val="none" w:sz="0" w:space="0" w:color="auto"/>
                                    <w:left w:val="none" w:sz="0" w:space="0" w:color="auto"/>
                                    <w:bottom w:val="none" w:sz="0" w:space="0" w:color="auto"/>
                                    <w:right w:val="none" w:sz="0" w:space="0" w:color="auto"/>
                                  </w:divBdr>
                                  <w:divsChild>
                                    <w:div w:id="707605943">
                                      <w:marLeft w:val="0"/>
                                      <w:marRight w:val="0"/>
                                      <w:marTop w:val="0"/>
                                      <w:marBottom w:val="0"/>
                                      <w:divBdr>
                                        <w:top w:val="none" w:sz="0" w:space="0" w:color="auto"/>
                                        <w:left w:val="none" w:sz="0" w:space="0" w:color="auto"/>
                                        <w:bottom w:val="none" w:sz="0" w:space="0" w:color="auto"/>
                                        <w:right w:val="none" w:sz="0" w:space="0" w:color="auto"/>
                                      </w:divBdr>
                                      <w:divsChild>
                                        <w:div w:id="211019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4857040">
      <w:bodyDiv w:val="1"/>
      <w:marLeft w:val="0"/>
      <w:marRight w:val="0"/>
      <w:marTop w:val="0"/>
      <w:marBottom w:val="0"/>
      <w:divBdr>
        <w:top w:val="none" w:sz="0" w:space="0" w:color="auto"/>
        <w:left w:val="none" w:sz="0" w:space="0" w:color="auto"/>
        <w:bottom w:val="none" w:sz="0" w:space="0" w:color="auto"/>
        <w:right w:val="none" w:sz="0" w:space="0" w:color="auto"/>
      </w:divBdr>
    </w:div>
    <w:div w:id="805660049">
      <w:bodyDiv w:val="1"/>
      <w:marLeft w:val="0"/>
      <w:marRight w:val="0"/>
      <w:marTop w:val="0"/>
      <w:marBottom w:val="0"/>
      <w:divBdr>
        <w:top w:val="none" w:sz="0" w:space="0" w:color="auto"/>
        <w:left w:val="none" w:sz="0" w:space="0" w:color="auto"/>
        <w:bottom w:val="none" w:sz="0" w:space="0" w:color="auto"/>
        <w:right w:val="none" w:sz="0" w:space="0" w:color="auto"/>
      </w:divBdr>
    </w:div>
    <w:div w:id="806817353">
      <w:bodyDiv w:val="1"/>
      <w:marLeft w:val="0"/>
      <w:marRight w:val="0"/>
      <w:marTop w:val="0"/>
      <w:marBottom w:val="0"/>
      <w:divBdr>
        <w:top w:val="none" w:sz="0" w:space="0" w:color="auto"/>
        <w:left w:val="none" w:sz="0" w:space="0" w:color="auto"/>
        <w:bottom w:val="none" w:sz="0" w:space="0" w:color="auto"/>
        <w:right w:val="none" w:sz="0" w:space="0" w:color="auto"/>
      </w:divBdr>
    </w:div>
    <w:div w:id="807671164">
      <w:bodyDiv w:val="1"/>
      <w:marLeft w:val="0"/>
      <w:marRight w:val="0"/>
      <w:marTop w:val="0"/>
      <w:marBottom w:val="0"/>
      <w:divBdr>
        <w:top w:val="none" w:sz="0" w:space="0" w:color="auto"/>
        <w:left w:val="none" w:sz="0" w:space="0" w:color="auto"/>
        <w:bottom w:val="none" w:sz="0" w:space="0" w:color="auto"/>
        <w:right w:val="none" w:sz="0" w:space="0" w:color="auto"/>
      </w:divBdr>
    </w:div>
    <w:div w:id="807817065">
      <w:bodyDiv w:val="1"/>
      <w:marLeft w:val="0"/>
      <w:marRight w:val="0"/>
      <w:marTop w:val="0"/>
      <w:marBottom w:val="0"/>
      <w:divBdr>
        <w:top w:val="none" w:sz="0" w:space="0" w:color="auto"/>
        <w:left w:val="none" w:sz="0" w:space="0" w:color="auto"/>
        <w:bottom w:val="none" w:sz="0" w:space="0" w:color="auto"/>
        <w:right w:val="none" w:sz="0" w:space="0" w:color="auto"/>
      </w:divBdr>
    </w:div>
    <w:div w:id="808939676">
      <w:bodyDiv w:val="1"/>
      <w:marLeft w:val="0"/>
      <w:marRight w:val="0"/>
      <w:marTop w:val="0"/>
      <w:marBottom w:val="0"/>
      <w:divBdr>
        <w:top w:val="none" w:sz="0" w:space="0" w:color="auto"/>
        <w:left w:val="none" w:sz="0" w:space="0" w:color="auto"/>
        <w:bottom w:val="none" w:sz="0" w:space="0" w:color="auto"/>
        <w:right w:val="none" w:sz="0" w:space="0" w:color="auto"/>
      </w:divBdr>
    </w:div>
    <w:div w:id="810290515">
      <w:bodyDiv w:val="1"/>
      <w:marLeft w:val="0"/>
      <w:marRight w:val="0"/>
      <w:marTop w:val="0"/>
      <w:marBottom w:val="0"/>
      <w:divBdr>
        <w:top w:val="none" w:sz="0" w:space="0" w:color="auto"/>
        <w:left w:val="none" w:sz="0" w:space="0" w:color="auto"/>
        <w:bottom w:val="none" w:sz="0" w:space="0" w:color="auto"/>
        <w:right w:val="none" w:sz="0" w:space="0" w:color="auto"/>
      </w:divBdr>
    </w:div>
    <w:div w:id="810943314">
      <w:bodyDiv w:val="1"/>
      <w:marLeft w:val="0"/>
      <w:marRight w:val="0"/>
      <w:marTop w:val="0"/>
      <w:marBottom w:val="0"/>
      <w:divBdr>
        <w:top w:val="none" w:sz="0" w:space="0" w:color="auto"/>
        <w:left w:val="none" w:sz="0" w:space="0" w:color="auto"/>
        <w:bottom w:val="none" w:sz="0" w:space="0" w:color="auto"/>
        <w:right w:val="none" w:sz="0" w:space="0" w:color="auto"/>
      </w:divBdr>
    </w:div>
    <w:div w:id="811144420">
      <w:bodyDiv w:val="1"/>
      <w:marLeft w:val="0"/>
      <w:marRight w:val="0"/>
      <w:marTop w:val="0"/>
      <w:marBottom w:val="0"/>
      <w:divBdr>
        <w:top w:val="none" w:sz="0" w:space="0" w:color="auto"/>
        <w:left w:val="none" w:sz="0" w:space="0" w:color="auto"/>
        <w:bottom w:val="none" w:sz="0" w:space="0" w:color="auto"/>
        <w:right w:val="none" w:sz="0" w:space="0" w:color="auto"/>
      </w:divBdr>
    </w:div>
    <w:div w:id="812409906">
      <w:bodyDiv w:val="1"/>
      <w:marLeft w:val="0"/>
      <w:marRight w:val="0"/>
      <w:marTop w:val="0"/>
      <w:marBottom w:val="0"/>
      <w:divBdr>
        <w:top w:val="none" w:sz="0" w:space="0" w:color="auto"/>
        <w:left w:val="none" w:sz="0" w:space="0" w:color="auto"/>
        <w:bottom w:val="none" w:sz="0" w:space="0" w:color="auto"/>
        <w:right w:val="none" w:sz="0" w:space="0" w:color="auto"/>
      </w:divBdr>
    </w:div>
    <w:div w:id="815222617">
      <w:bodyDiv w:val="1"/>
      <w:marLeft w:val="0"/>
      <w:marRight w:val="0"/>
      <w:marTop w:val="0"/>
      <w:marBottom w:val="0"/>
      <w:divBdr>
        <w:top w:val="none" w:sz="0" w:space="0" w:color="auto"/>
        <w:left w:val="none" w:sz="0" w:space="0" w:color="auto"/>
        <w:bottom w:val="none" w:sz="0" w:space="0" w:color="auto"/>
        <w:right w:val="none" w:sz="0" w:space="0" w:color="auto"/>
      </w:divBdr>
    </w:div>
    <w:div w:id="819267619">
      <w:bodyDiv w:val="1"/>
      <w:marLeft w:val="0"/>
      <w:marRight w:val="0"/>
      <w:marTop w:val="0"/>
      <w:marBottom w:val="0"/>
      <w:divBdr>
        <w:top w:val="none" w:sz="0" w:space="0" w:color="auto"/>
        <w:left w:val="none" w:sz="0" w:space="0" w:color="auto"/>
        <w:bottom w:val="none" w:sz="0" w:space="0" w:color="auto"/>
        <w:right w:val="none" w:sz="0" w:space="0" w:color="auto"/>
      </w:divBdr>
    </w:div>
    <w:div w:id="822046188">
      <w:bodyDiv w:val="1"/>
      <w:marLeft w:val="0"/>
      <w:marRight w:val="0"/>
      <w:marTop w:val="0"/>
      <w:marBottom w:val="0"/>
      <w:divBdr>
        <w:top w:val="none" w:sz="0" w:space="0" w:color="auto"/>
        <w:left w:val="none" w:sz="0" w:space="0" w:color="auto"/>
        <w:bottom w:val="none" w:sz="0" w:space="0" w:color="auto"/>
        <w:right w:val="none" w:sz="0" w:space="0" w:color="auto"/>
      </w:divBdr>
    </w:div>
    <w:div w:id="822161433">
      <w:bodyDiv w:val="1"/>
      <w:marLeft w:val="0"/>
      <w:marRight w:val="0"/>
      <w:marTop w:val="0"/>
      <w:marBottom w:val="0"/>
      <w:divBdr>
        <w:top w:val="none" w:sz="0" w:space="0" w:color="auto"/>
        <w:left w:val="none" w:sz="0" w:space="0" w:color="auto"/>
        <w:bottom w:val="none" w:sz="0" w:space="0" w:color="auto"/>
        <w:right w:val="none" w:sz="0" w:space="0" w:color="auto"/>
      </w:divBdr>
    </w:div>
    <w:div w:id="822282878">
      <w:bodyDiv w:val="1"/>
      <w:marLeft w:val="0"/>
      <w:marRight w:val="0"/>
      <w:marTop w:val="0"/>
      <w:marBottom w:val="0"/>
      <w:divBdr>
        <w:top w:val="none" w:sz="0" w:space="0" w:color="auto"/>
        <w:left w:val="none" w:sz="0" w:space="0" w:color="auto"/>
        <w:bottom w:val="none" w:sz="0" w:space="0" w:color="auto"/>
        <w:right w:val="none" w:sz="0" w:space="0" w:color="auto"/>
      </w:divBdr>
    </w:div>
    <w:div w:id="822891189">
      <w:bodyDiv w:val="1"/>
      <w:marLeft w:val="0"/>
      <w:marRight w:val="0"/>
      <w:marTop w:val="0"/>
      <w:marBottom w:val="0"/>
      <w:divBdr>
        <w:top w:val="none" w:sz="0" w:space="0" w:color="auto"/>
        <w:left w:val="none" w:sz="0" w:space="0" w:color="auto"/>
        <w:bottom w:val="none" w:sz="0" w:space="0" w:color="auto"/>
        <w:right w:val="none" w:sz="0" w:space="0" w:color="auto"/>
      </w:divBdr>
    </w:div>
    <w:div w:id="824779909">
      <w:bodyDiv w:val="1"/>
      <w:marLeft w:val="0"/>
      <w:marRight w:val="0"/>
      <w:marTop w:val="0"/>
      <w:marBottom w:val="0"/>
      <w:divBdr>
        <w:top w:val="none" w:sz="0" w:space="0" w:color="auto"/>
        <w:left w:val="none" w:sz="0" w:space="0" w:color="auto"/>
        <w:bottom w:val="none" w:sz="0" w:space="0" w:color="auto"/>
        <w:right w:val="none" w:sz="0" w:space="0" w:color="auto"/>
      </w:divBdr>
    </w:div>
    <w:div w:id="825050878">
      <w:bodyDiv w:val="1"/>
      <w:marLeft w:val="0"/>
      <w:marRight w:val="0"/>
      <w:marTop w:val="0"/>
      <w:marBottom w:val="0"/>
      <w:divBdr>
        <w:top w:val="none" w:sz="0" w:space="0" w:color="auto"/>
        <w:left w:val="none" w:sz="0" w:space="0" w:color="auto"/>
        <w:bottom w:val="none" w:sz="0" w:space="0" w:color="auto"/>
        <w:right w:val="none" w:sz="0" w:space="0" w:color="auto"/>
      </w:divBdr>
    </w:div>
    <w:div w:id="825123735">
      <w:bodyDiv w:val="1"/>
      <w:marLeft w:val="0"/>
      <w:marRight w:val="0"/>
      <w:marTop w:val="0"/>
      <w:marBottom w:val="0"/>
      <w:divBdr>
        <w:top w:val="none" w:sz="0" w:space="0" w:color="auto"/>
        <w:left w:val="none" w:sz="0" w:space="0" w:color="auto"/>
        <w:bottom w:val="none" w:sz="0" w:space="0" w:color="auto"/>
        <w:right w:val="none" w:sz="0" w:space="0" w:color="auto"/>
      </w:divBdr>
    </w:div>
    <w:div w:id="825821592">
      <w:bodyDiv w:val="1"/>
      <w:marLeft w:val="0"/>
      <w:marRight w:val="0"/>
      <w:marTop w:val="0"/>
      <w:marBottom w:val="0"/>
      <w:divBdr>
        <w:top w:val="none" w:sz="0" w:space="0" w:color="auto"/>
        <w:left w:val="none" w:sz="0" w:space="0" w:color="auto"/>
        <w:bottom w:val="none" w:sz="0" w:space="0" w:color="auto"/>
        <w:right w:val="none" w:sz="0" w:space="0" w:color="auto"/>
      </w:divBdr>
    </w:div>
    <w:div w:id="826895140">
      <w:bodyDiv w:val="1"/>
      <w:marLeft w:val="0"/>
      <w:marRight w:val="0"/>
      <w:marTop w:val="0"/>
      <w:marBottom w:val="0"/>
      <w:divBdr>
        <w:top w:val="none" w:sz="0" w:space="0" w:color="auto"/>
        <w:left w:val="none" w:sz="0" w:space="0" w:color="auto"/>
        <w:bottom w:val="none" w:sz="0" w:space="0" w:color="auto"/>
        <w:right w:val="none" w:sz="0" w:space="0" w:color="auto"/>
      </w:divBdr>
    </w:div>
    <w:div w:id="826895271">
      <w:bodyDiv w:val="1"/>
      <w:marLeft w:val="0"/>
      <w:marRight w:val="0"/>
      <w:marTop w:val="0"/>
      <w:marBottom w:val="0"/>
      <w:divBdr>
        <w:top w:val="none" w:sz="0" w:space="0" w:color="auto"/>
        <w:left w:val="none" w:sz="0" w:space="0" w:color="auto"/>
        <w:bottom w:val="none" w:sz="0" w:space="0" w:color="auto"/>
        <w:right w:val="none" w:sz="0" w:space="0" w:color="auto"/>
      </w:divBdr>
    </w:div>
    <w:div w:id="833685971">
      <w:bodyDiv w:val="1"/>
      <w:marLeft w:val="0"/>
      <w:marRight w:val="0"/>
      <w:marTop w:val="0"/>
      <w:marBottom w:val="0"/>
      <w:divBdr>
        <w:top w:val="none" w:sz="0" w:space="0" w:color="auto"/>
        <w:left w:val="none" w:sz="0" w:space="0" w:color="auto"/>
        <w:bottom w:val="none" w:sz="0" w:space="0" w:color="auto"/>
        <w:right w:val="none" w:sz="0" w:space="0" w:color="auto"/>
      </w:divBdr>
    </w:div>
    <w:div w:id="833910506">
      <w:bodyDiv w:val="1"/>
      <w:marLeft w:val="0"/>
      <w:marRight w:val="0"/>
      <w:marTop w:val="0"/>
      <w:marBottom w:val="0"/>
      <w:divBdr>
        <w:top w:val="none" w:sz="0" w:space="0" w:color="auto"/>
        <w:left w:val="none" w:sz="0" w:space="0" w:color="auto"/>
        <w:bottom w:val="none" w:sz="0" w:space="0" w:color="auto"/>
        <w:right w:val="none" w:sz="0" w:space="0" w:color="auto"/>
      </w:divBdr>
    </w:div>
    <w:div w:id="834421462">
      <w:bodyDiv w:val="1"/>
      <w:marLeft w:val="0"/>
      <w:marRight w:val="0"/>
      <w:marTop w:val="0"/>
      <w:marBottom w:val="0"/>
      <w:divBdr>
        <w:top w:val="none" w:sz="0" w:space="0" w:color="auto"/>
        <w:left w:val="none" w:sz="0" w:space="0" w:color="auto"/>
        <w:bottom w:val="none" w:sz="0" w:space="0" w:color="auto"/>
        <w:right w:val="none" w:sz="0" w:space="0" w:color="auto"/>
      </w:divBdr>
    </w:div>
    <w:div w:id="837040531">
      <w:bodyDiv w:val="1"/>
      <w:marLeft w:val="0"/>
      <w:marRight w:val="0"/>
      <w:marTop w:val="0"/>
      <w:marBottom w:val="0"/>
      <w:divBdr>
        <w:top w:val="none" w:sz="0" w:space="0" w:color="auto"/>
        <w:left w:val="none" w:sz="0" w:space="0" w:color="auto"/>
        <w:bottom w:val="none" w:sz="0" w:space="0" w:color="auto"/>
        <w:right w:val="none" w:sz="0" w:space="0" w:color="auto"/>
      </w:divBdr>
    </w:div>
    <w:div w:id="837234903">
      <w:bodyDiv w:val="1"/>
      <w:marLeft w:val="0"/>
      <w:marRight w:val="0"/>
      <w:marTop w:val="0"/>
      <w:marBottom w:val="0"/>
      <w:divBdr>
        <w:top w:val="none" w:sz="0" w:space="0" w:color="auto"/>
        <w:left w:val="none" w:sz="0" w:space="0" w:color="auto"/>
        <w:bottom w:val="none" w:sz="0" w:space="0" w:color="auto"/>
        <w:right w:val="none" w:sz="0" w:space="0" w:color="auto"/>
      </w:divBdr>
    </w:div>
    <w:div w:id="837381357">
      <w:bodyDiv w:val="1"/>
      <w:marLeft w:val="0"/>
      <w:marRight w:val="0"/>
      <w:marTop w:val="0"/>
      <w:marBottom w:val="0"/>
      <w:divBdr>
        <w:top w:val="none" w:sz="0" w:space="0" w:color="auto"/>
        <w:left w:val="none" w:sz="0" w:space="0" w:color="auto"/>
        <w:bottom w:val="none" w:sz="0" w:space="0" w:color="auto"/>
        <w:right w:val="none" w:sz="0" w:space="0" w:color="auto"/>
      </w:divBdr>
    </w:div>
    <w:div w:id="837964676">
      <w:bodyDiv w:val="1"/>
      <w:marLeft w:val="0"/>
      <w:marRight w:val="0"/>
      <w:marTop w:val="0"/>
      <w:marBottom w:val="0"/>
      <w:divBdr>
        <w:top w:val="none" w:sz="0" w:space="0" w:color="auto"/>
        <w:left w:val="none" w:sz="0" w:space="0" w:color="auto"/>
        <w:bottom w:val="none" w:sz="0" w:space="0" w:color="auto"/>
        <w:right w:val="none" w:sz="0" w:space="0" w:color="auto"/>
      </w:divBdr>
    </w:div>
    <w:div w:id="838152007">
      <w:bodyDiv w:val="1"/>
      <w:marLeft w:val="0"/>
      <w:marRight w:val="0"/>
      <w:marTop w:val="0"/>
      <w:marBottom w:val="0"/>
      <w:divBdr>
        <w:top w:val="none" w:sz="0" w:space="0" w:color="auto"/>
        <w:left w:val="none" w:sz="0" w:space="0" w:color="auto"/>
        <w:bottom w:val="none" w:sz="0" w:space="0" w:color="auto"/>
        <w:right w:val="none" w:sz="0" w:space="0" w:color="auto"/>
      </w:divBdr>
    </w:div>
    <w:div w:id="839319559">
      <w:bodyDiv w:val="1"/>
      <w:marLeft w:val="0"/>
      <w:marRight w:val="0"/>
      <w:marTop w:val="0"/>
      <w:marBottom w:val="0"/>
      <w:divBdr>
        <w:top w:val="none" w:sz="0" w:space="0" w:color="auto"/>
        <w:left w:val="none" w:sz="0" w:space="0" w:color="auto"/>
        <w:bottom w:val="none" w:sz="0" w:space="0" w:color="auto"/>
        <w:right w:val="none" w:sz="0" w:space="0" w:color="auto"/>
      </w:divBdr>
    </w:div>
    <w:div w:id="841824021">
      <w:bodyDiv w:val="1"/>
      <w:marLeft w:val="0"/>
      <w:marRight w:val="0"/>
      <w:marTop w:val="0"/>
      <w:marBottom w:val="0"/>
      <w:divBdr>
        <w:top w:val="none" w:sz="0" w:space="0" w:color="auto"/>
        <w:left w:val="none" w:sz="0" w:space="0" w:color="auto"/>
        <w:bottom w:val="none" w:sz="0" w:space="0" w:color="auto"/>
        <w:right w:val="none" w:sz="0" w:space="0" w:color="auto"/>
      </w:divBdr>
    </w:div>
    <w:div w:id="842091456">
      <w:bodyDiv w:val="1"/>
      <w:marLeft w:val="0"/>
      <w:marRight w:val="0"/>
      <w:marTop w:val="0"/>
      <w:marBottom w:val="0"/>
      <w:divBdr>
        <w:top w:val="none" w:sz="0" w:space="0" w:color="auto"/>
        <w:left w:val="none" w:sz="0" w:space="0" w:color="auto"/>
        <w:bottom w:val="none" w:sz="0" w:space="0" w:color="auto"/>
        <w:right w:val="none" w:sz="0" w:space="0" w:color="auto"/>
      </w:divBdr>
    </w:div>
    <w:div w:id="843669628">
      <w:bodyDiv w:val="1"/>
      <w:marLeft w:val="0"/>
      <w:marRight w:val="0"/>
      <w:marTop w:val="0"/>
      <w:marBottom w:val="0"/>
      <w:divBdr>
        <w:top w:val="none" w:sz="0" w:space="0" w:color="auto"/>
        <w:left w:val="none" w:sz="0" w:space="0" w:color="auto"/>
        <w:bottom w:val="none" w:sz="0" w:space="0" w:color="auto"/>
        <w:right w:val="none" w:sz="0" w:space="0" w:color="auto"/>
      </w:divBdr>
    </w:div>
    <w:div w:id="844444362">
      <w:bodyDiv w:val="1"/>
      <w:marLeft w:val="0"/>
      <w:marRight w:val="0"/>
      <w:marTop w:val="0"/>
      <w:marBottom w:val="0"/>
      <w:divBdr>
        <w:top w:val="none" w:sz="0" w:space="0" w:color="auto"/>
        <w:left w:val="none" w:sz="0" w:space="0" w:color="auto"/>
        <w:bottom w:val="none" w:sz="0" w:space="0" w:color="auto"/>
        <w:right w:val="none" w:sz="0" w:space="0" w:color="auto"/>
      </w:divBdr>
    </w:div>
    <w:div w:id="845873564">
      <w:bodyDiv w:val="1"/>
      <w:marLeft w:val="0"/>
      <w:marRight w:val="0"/>
      <w:marTop w:val="0"/>
      <w:marBottom w:val="0"/>
      <w:divBdr>
        <w:top w:val="none" w:sz="0" w:space="0" w:color="auto"/>
        <w:left w:val="none" w:sz="0" w:space="0" w:color="auto"/>
        <w:bottom w:val="none" w:sz="0" w:space="0" w:color="auto"/>
        <w:right w:val="none" w:sz="0" w:space="0" w:color="auto"/>
      </w:divBdr>
    </w:div>
    <w:div w:id="847064324">
      <w:bodyDiv w:val="1"/>
      <w:marLeft w:val="0"/>
      <w:marRight w:val="0"/>
      <w:marTop w:val="0"/>
      <w:marBottom w:val="0"/>
      <w:divBdr>
        <w:top w:val="none" w:sz="0" w:space="0" w:color="auto"/>
        <w:left w:val="none" w:sz="0" w:space="0" w:color="auto"/>
        <w:bottom w:val="none" w:sz="0" w:space="0" w:color="auto"/>
        <w:right w:val="none" w:sz="0" w:space="0" w:color="auto"/>
      </w:divBdr>
    </w:div>
    <w:div w:id="848450534">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19539040">
          <w:marLeft w:val="0"/>
          <w:marRight w:val="0"/>
          <w:marTop w:val="60"/>
          <w:marBottom w:val="0"/>
          <w:divBdr>
            <w:top w:val="none" w:sz="0" w:space="0" w:color="auto"/>
            <w:left w:val="none" w:sz="0" w:space="0" w:color="auto"/>
            <w:bottom w:val="none" w:sz="0" w:space="0" w:color="auto"/>
            <w:right w:val="none" w:sz="0" w:space="0" w:color="auto"/>
          </w:divBdr>
          <w:divsChild>
            <w:div w:id="1915970387">
              <w:marLeft w:val="0"/>
              <w:marRight w:val="0"/>
              <w:marTop w:val="0"/>
              <w:marBottom w:val="0"/>
              <w:divBdr>
                <w:top w:val="none" w:sz="0" w:space="0" w:color="auto"/>
                <w:left w:val="none" w:sz="0" w:space="0" w:color="auto"/>
                <w:bottom w:val="none" w:sz="0" w:space="0" w:color="auto"/>
                <w:right w:val="none" w:sz="0" w:space="0" w:color="auto"/>
              </w:divBdr>
              <w:divsChild>
                <w:div w:id="904922038">
                  <w:marLeft w:val="3750"/>
                  <w:marRight w:val="0"/>
                  <w:marTop w:val="0"/>
                  <w:marBottom w:val="300"/>
                  <w:divBdr>
                    <w:top w:val="none" w:sz="0" w:space="0" w:color="auto"/>
                    <w:left w:val="none" w:sz="0" w:space="0" w:color="auto"/>
                    <w:bottom w:val="none" w:sz="0" w:space="0" w:color="auto"/>
                    <w:right w:val="none" w:sz="0" w:space="0" w:color="auto"/>
                  </w:divBdr>
                  <w:divsChild>
                    <w:div w:id="1216547328">
                      <w:marLeft w:val="0"/>
                      <w:marRight w:val="0"/>
                      <w:marTop w:val="0"/>
                      <w:marBottom w:val="0"/>
                      <w:divBdr>
                        <w:top w:val="none" w:sz="0" w:space="0" w:color="auto"/>
                        <w:left w:val="none" w:sz="0" w:space="0" w:color="auto"/>
                        <w:bottom w:val="none" w:sz="0" w:space="0" w:color="auto"/>
                        <w:right w:val="none" w:sz="0" w:space="0" w:color="auto"/>
                      </w:divBdr>
                      <w:divsChild>
                        <w:div w:id="1544321932">
                          <w:marLeft w:val="0"/>
                          <w:marRight w:val="0"/>
                          <w:marTop w:val="0"/>
                          <w:marBottom w:val="0"/>
                          <w:divBdr>
                            <w:top w:val="none" w:sz="0" w:space="0" w:color="auto"/>
                            <w:left w:val="none" w:sz="0" w:space="0" w:color="auto"/>
                            <w:bottom w:val="none" w:sz="0" w:space="0" w:color="auto"/>
                            <w:right w:val="none" w:sz="0" w:space="0" w:color="auto"/>
                          </w:divBdr>
                          <w:divsChild>
                            <w:div w:id="1024284614">
                              <w:marLeft w:val="0"/>
                              <w:marRight w:val="0"/>
                              <w:marTop w:val="0"/>
                              <w:marBottom w:val="0"/>
                              <w:divBdr>
                                <w:top w:val="none" w:sz="0" w:space="0" w:color="auto"/>
                                <w:left w:val="none" w:sz="0" w:space="0" w:color="auto"/>
                                <w:bottom w:val="none" w:sz="0" w:space="0" w:color="auto"/>
                                <w:right w:val="none" w:sz="0" w:space="0" w:color="auto"/>
                              </w:divBdr>
                              <w:divsChild>
                                <w:div w:id="1781338468">
                                  <w:marLeft w:val="0"/>
                                  <w:marRight w:val="0"/>
                                  <w:marTop w:val="0"/>
                                  <w:marBottom w:val="0"/>
                                  <w:divBdr>
                                    <w:top w:val="none" w:sz="0" w:space="0" w:color="auto"/>
                                    <w:left w:val="none" w:sz="0" w:space="0" w:color="auto"/>
                                    <w:bottom w:val="none" w:sz="0" w:space="0" w:color="auto"/>
                                    <w:right w:val="none" w:sz="0" w:space="0" w:color="auto"/>
                                  </w:divBdr>
                                  <w:divsChild>
                                    <w:div w:id="1678653954">
                                      <w:marLeft w:val="0"/>
                                      <w:marRight w:val="0"/>
                                      <w:marTop w:val="0"/>
                                      <w:marBottom w:val="0"/>
                                      <w:divBdr>
                                        <w:top w:val="none" w:sz="0" w:space="0" w:color="auto"/>
                                        <w:left w:val="none" w:sz="0" w:space="0" w:color="auto"/>
                                        <w:bottom w:val="none" w:sz="0" w:space="0" w:color="auto"/>
                                        <w:right w:val="none" w:sz="0" w:space="0" w:color="auto"/>
                                      </w:divBdr>
                                      <w:divsChild>
                                        <w:div w:id="206170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413703">
      <w:bodyDiv w:val="1"/>
      <w:marLeft w:val="0"/>
      <w:marRight w:val="0"/>
      <w:marTop w:val="0"/>
      <w:marBottom w:val="0"/>
      <w:divBdr>
        <w:top w:val="none" w:sz="0" w:space="0" w:color="auto"/>
        <w:left w:val="none" w:sz="0" w:space="0" w:color="auto"/>
        <w:bottom w:val="none" w:sz="0" w:space="0" w:color="auto"/>
        <w:right w:val="none" w:sz="0" w:space="0" w:color="auto"/>
      </w:divBdr>
    </w:div>
    <w:div w:id="850029465">
      <w:bodyDiv w:val="1"/>
      <w:marLeft w:val="0"/>
      <w:marRight w:val="0"/>
      <w:marTop w:val="0"/>
      <w:marBottom w:val="0"/>
      <w:divBdr>
        <w:top w:val="none" w:sz="0" w:space="0" w:color="auto"/>
        <w:left w:val="none" w:sz="0" w:space="0" w:color="auto"/>
        <w:bottom w:val="none" w:sz="0" w:space="0" w:color="auto"/>
        <w:right w:val="none" w:sz="0" w:space="0" w:color="auto"/>
      </w:divBdr>
    </w:div>
    <w:div w:id="850140523">
      <w:bodyDiv w:val="1"/>
      <w:marLeft w:val="0"/>
      <w:marRight w:val="0"/>
      <w:marTop w:val="0"/>
      <w:marBottom w:val="0"/>
      <w:divBdr>
        <w:top w:val="none" w:sz="0" w:space="0" w:color="auto"/>
        <w:left w:val="none" w:sz="0" w:space="0" w:color="auto"/>
        <w:bottom w:val="none" w:sz="0" w:space="0" w:color="auto"/>
        <w:right w:val="none" w:sz="0" w:space="0" w:color="auto"/>
      </w:divBdr>
    </w:div>
    <w:div w:id="850484599">
      <w:bodyDiv w:val="1"/>
      <w:marLeft w:val="0"/>
      <w:marRight w:val="0"/>
      <w:marTop w:val="0"/>
      <w:marBottom w:val="0"/>
      <w:divBdr>
        <w:top w:val="none" w:sz="0" w:space="0" w:color="auto"/>
        <w:left w:val="none" w:sz="0" w:space="0" w:color="auto"/>
        <w:bottom w:val="none" w:sz="0" w:space="0" w:color="auto"/>
        <w:right w:val="none" w:sz="0" w:space="0" w:color="auto"/>
      </w:divBdr>
    </w:div>
    <w:div w:id="851643948">
      <w:bodyDiv w:val="1"/>
      <w:marLeft w:val="0"/>
      <w:marRight w:val="0"/>
      <w:marTop w:val="0"/>
      <w:marBottom w:val="0"/>
      <w:divBdr>
        <w:top w:val="none" w:sz="0" w:space="0" w:color="auto"/>
        <w:left w:val="none" w:sz="0" w:space="0" w:color="auto"/>
        <w:bottom w:val="none" w:sz="0" w:space="0" w:color="auto"/>
        <w:right w:val="none" w:sz="0" w:space="0" w:color="auto"/>
      </w:divBdr>
    </w:div>
    <w:div w:id="851644564">
      <w:bodyDiv w:val="1"/>
      <w:marLeft w:val="0"/>
      <w:marRight w:val="0"/>
      <w:marTop w:val="0"/>
      <w:marBottom w:val="0"/>
      <w:divBdr>
        <w:top w:val="none" w:sz="0" w:space="0" w:color="auto"/>
        <w:left w:val="none" w:sz="0" w:space="0" w:color="auto"/>
        <w:bottom w:val="none" w:sz="0" w:space="0" w:color="auto"/>
        <w:right w:val="none" w:sz="0" w:space="0" w:color="auto"/>
      </w:divBdr>
    </w:div>
    <w:div w:id="853543081">
      <w:bodyDiv w:val="1"/>
      <w:marLeft w:val="0"/>
      <w:marRight w:val="0"/>
      <w:marTop w:val="0"/>
      <w:marBottom w:val="0"/>
      <w:divBdr>
        <w:top w:val="none" w:sz="0" w:space="0" w:color="auto"/>
        <w:left w:val="none" w:sz="0" w:space="0" w:color="auto"/>
        <w:bottom w:val="none" w:sz="0" w:space="0" w:color="auto"/>
        <w:right w:val="none" w:sz="0" w:space="0" w:color="auto"/>
      </w:divBdr>
    </w:div>
    <w:div w:id="855190515">
      <w:bodyDiv w:val="1"/>
      <w:marLeft w:val="0"/>
      <w:marRight w:val="0"/>
      <w:marTop w:val="0"/>
      <w:marBottom w:val="0"/>
      <w:divBdr>
        <w:top w:val="none" w:sz="0" w:space="0" w:color="auto"/>
        <w:left w:val="none" w:sz="0" w:space="0" w:color="auto"/>
        <w:bottom w:val="none" w:sz="0" w:space="0" w:color="auto"/>
        <w:right w:val="none" w:sz="0" w:space="0" w:color="auto"/>
      </w:divBdr>
    </w:div>
    <w:div w:id="856969378">
      <w:bodyDiv w:val="1"/>
      <w:marLeft w:val="0"/>
      <w:marRight w:val="0"/>
      <w:marTop w:val="0"/>
      <w:marBottom w:val="0"/>
      <w:divBdr>
        <w:top w:val="none" w:sz="0" w:space="0" w:color="auto"/>
        <w:left w:val="none" w:sz="0" w:space="0" w:color="auto"/>
        <w:bottom w:val="none" w:sz="0" w:space="0" w:color="auto"/>
        <w:right w:val="none" w:sz="0" w:space="0" w:color="auto"/>
      </w:divBdr>
    </w:div>
    <w:div w:id="858202957">
      <w:bodyDiv w:val="1"/>
      <w:marLeft w:val="0"/>
      <w:marRight w:val="0"/>
      <w:marTop w:val="0"/>
      <w:marBottom w:val="0"/>
      <w:divBdr>
        <w:top w:val="none" w:sz="0" w:space="0" w:color="auto"/>
        <w:left w:val="none" w:sz="0" w:space="0" w:color="auto"/>
        <w:bottom w:val="none" w:sz="0" w:space="0" w:color="auto"/>
        <w:right w:val="none" w:sz="0" w:space="0" w:color="auto"/>
      </w:divBdr>
    </w:div>
    <w:div w:id="859665668">
      <w:bodyDiv w:val="1"/>
      <w:marLeft w:val="0"/>
      <w:marRight w:val="0"/>
      <w:marTop w:val="0"/>
      <w:marBottom w:val="0"/>
      <w:divBdr>
        <w:top w:val="none" w:sz="0" w:space="0" w:color="auto"/>
        <w:left w:val="none" w:sz="0" w:space="0" w:color="auto"/>
        <w:bottom w:val="none" w:sz="0" w:space="0" w:color="auto"/>
        <w:right w:val="none" w:sz="0" w:space="0" w:color="auto"/>
      </w:divBdr>
    </w:div>
    <w:div w:id="860240346">
      <w:bodyDiv w:val="1"/>
      <w:marLeft w:val="0"/>
      <w:marRight w:val="0"/>
      <w:marTop w:val="0"/>
      <w:marBottom w:val="0"/>
      <w:divBdr>
        <w:top w:val="none" w:sz="0" w:space="0" w:color="auto"/>
        <w:left w:val="none" w:sz="0" w:space="0" w:color="auto"/>
        <w:bottom w:val="none" w:sz="0" w:space="0" w:color="auto"/>
        <w:right w:val="none" w:sz="0" w:space="0" w:color="auto"/>
      </w:divBdr>
    </w:div>
    <w:div w:id="860246437">
      <w:bodyDiv w:val="1"/>
      <w:marLeft w:val="0"/>
      <w:marRight w:val="0"/>
      <w:marTop w:val="0"/>
      <w:marBottom w:val="0"/>
      <w:divBdr>
        <w:top w:val="none" w:sz="0" w:space="0" w:color="auto"/>
        <w:left w:val="none" w:sz="0" w:space="0" w:color="auto"/>
        <w:bottom w:val="none" w:sz="0" w:space="0" w:color="auto"/>
        <w:right w:val="none" w:sz="0" w:space="0" w:color="auto"/>
      </w:divBdr>
    </w:div>
    <w:div w:id="862477658">
      <w:bodyDiv w:val="1"/>
      <w:marLeft w:val="0"/>
      <w:marRight w:val="0"/>
      <w:marTop w:val="0"/>
      <w:marBottom w:val="0"/>
      <w:divBdr>
        <w:top w:val="none" w:sz="0" w:space="0" w:color="auto"/>
        <w:left w:val="none" w:sz="0" w:space="0" w:color="auto"/>
        <w:bottom w:val="none" w:sz="0" w:space="0" w:color="auto"/>
        <w:right w:val="none" w:sz="0" w:space="0" w:color="auto"/>
      </w:divBdr>
    </w:div>
    <w:div w:id="863248324">
      <w:bodyDiv w:val="1"/>
      <w:marLeft w:val="0"/>
      <w:marRight w:val="0"/>
      <w:marTop w:val="0"/>
      <w:marBottom w:val="0"/>
      <w:divBdr>
        <w:top w:val="none" w:sz="0" w:space="0" w:color="auto"/>
        <w:left w:val="none" w:sz="0" w:space="0" w:color="auto"/>
        <w:bottom w:val="none" w:sz="0" w:space="0" w:color="auto"/>
        <w:right w:val="none" w:sz="0" w:space="0" w:color="auto"/>
      </w:divBdr>
    </w:div>
    <w:div w:id="864053200">
      <w:bodyDiv w:val="1"/>
      <w:marLeft w:val="0"/>
      <w:marRight w:val="0"/>
      <w:marTop w:val="0"/>
      <w:marBottom w:val="0"/>
      <w:divBdr>
        <w:top w:val="none" w:sz="0" w:space="0" w:color="auto"/>
        <w:left w:val="none" w:sz="0" w:space="0" w:color="auto"/>
        <w:bottom w:val="none" w:sz="0" w:space="0" w:color="auto"/>
        <w:right w:val="none" w:sz="0" w:space="0" w:color="auto"/>
      </w:divBdr>
    </w:div>
    <w:div w:id="865558750">
      <w:bodyDiv w:val="1"/>
      <w:marLeft w:val="0"/>
      <w:marRight w:val="0"/>
      <w:marTop w:val="0"/>
      <w:marBottom w:val="0"/>
      <w:divBdr>
        <w:top w:val="none" w:sz="0" w:space="0" w:color="auto"/>
        <w:left w:val="none" w:sz="0" w:space="0" w:color="auto"/>
        <w:bottom w:val="none" w:sz="0" w:space="0" w:color="auto"/>
        <w:right w:val="none" w:sz="0" w:space="0" w:color="auto"/>
      </w:divBdr>
    </w:div>
    <w:div w:id="866287506">
      <w:bodyDiv w:val="1"/>
      <w:marLeft w:val="0"/>
      <w:marRight w:val="0"/>
      <w:marTop w:val="0"/>
      <w:marBottom w:val="0"/>
      <w:divBdr>
        <w:top w:val="none" w:sz="0" w:space="0" w:color="auto"/>
        <w:left w:val="none" w:sz="0" w:space="0" w:color="auto"/>
        <w:bottom w:val="none" w:sz="0" w:space="0" w:color="auto"/>
        <w:right w:val="none" w:sz="0" w:space="0" w:color="auto"/>
      </w:divBdr>
    </w:div>
    <w:div w:id="866598918">
      <w:bodyDiv w:val="1"/>
      <w:marLeft w:val="0"/>
      <w:marRight w:val="0"/>
      <w:marTop w:val="0"/>
      <w:marBottom w:val="0"/>
      <w:divBdr>
        <w:top w:val="none" w:sz="0" w:space="0" w:color="auto"/>
        <w:left w:val="none" w:sz="0" w:space="0" w:color="auto"/>
        <w:bottom w:val="none" w:sz="0" w:space="0" w:color="auto"/>
        <w:right w:val="none" w:sz="0" w:space="0" w:color="auto"/>
      </w:divBdr>
    </w:div>
    <w:div w:id="866915528">
      <w:bodyDiv w:val="1"/>
      <w:marLeft w:val="0"/>
      <w:marRight w:val="0"/>
      <w:marTop w:val="0"/>
      <w:marBottom w:val="0"/>
      <w:divBdr>
        <w:top w:val="none" w:sz="0" w:space="0" w:color="auto"/>
        <w:left w:val="none" w:sz="0" w:space="0" w:color="auto"/>
        <w:bottom w:val="none" w:sz="0" w:space="0" w:color="auto"/>
        <w:right w:val="none" w:sz="0" w:space="0" w:color="auto"/>
      </w:divBdr>
    </w:div>
    <w:div w:id="867374836">
      <w:bodyDiv w:val="1"/>
      <w:marLeft w:val="0"/>
      <w:marRight w:val="0"/>
      <w:marTop w:val="0"/>
      <w:marBottom w:val="0"/>
      <w:divBdr>
        <w:top w:val="none" w:sz="0" w:space="0" w:color="auto"/>
        <w:left w:val="none" w:sz="0" w:space="0" w:color="auto"/>
        <w:bottom w:val="none" w:sz="0" w:space="0" w:color="auto"/>
        <w:right w:val="none" w:sz="0" w:space="0" w:color="auto"/>
      </w:divBdr>
    </w:div>
    <w:div w:id="873421448">
      <w:bodyDiv w:val="1"/>
      <w:marLeft w:val="0"/>
      <w:marRight w:val="0"/>
      <w:marTop w:val="0"/>
      <w:marBottom w:val="0"/>
      <w:divBdr>
        <w:top w:val="none" w:sz="0" w:space="0" w:color="auto"/>
        <w:left w:val="none" w:sz="0" w:space="0" w:color="auto"/>
        <w:bottom w:val="none" w:sz="0" w:space="0" w:color="auto"/>
        <w:right w:val="none" w:sz="0" w:space="0" w:color="auto"/>
      </w:divBdr>
    </w:div>
    <w:div w:id="873463834">
      <w:bodyDiv w:val="1"/>
      <w:marLeft w:val="0"/>
      <w:marRight w:val="0"/>
      <w:marTop w:val="0"/>
      <w:marBottom w:val="0"/>
      <w:divBdr>
        <w:top w:val="none" w:sz="0" w:space="0" w:color="auto"/>
        <w:left w:val="none" w:sz="0" w:space="0" w:color="auto"/>
        <w:bottom w:val="none" w:sz="0" w:space="0" w:color="auto"/>
        <w:right w:val="none" w:sz="0" w:space="0" w:color="auto"/>
      </w:divBdr>
    </w:div>
    <w:div w:id="874388320">
      <w:bodyDiv w:val="1"/>
      <w:marLeft w:val="0"/>
      <w:marRight w:val="0"/>
      <w:marTop w:val="0"/>
      <w:marBottom w:val="0"/>
      <w:divBdr>
        <w:top w:val="none" w:sz="0" w:space="0" w:color="auto"/>
        <w:left w:val="none" w:sz="0" w:space="0" w:color="auto"/>
        <w:bottom w:val="none" w:sz="0" w:space="0" w:color="auto"/>
        <w:right w:val="none" w:sz="0" w:space="0" w:color="auto"/>
      </w:divBdr>
    </w:div>
    <w:div w:id="87453801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55012118">
          <w:marLeft w:val="0"/>
          <w:marRight w:val="0"/>
          <w:marTop w:val="60"/>
          <w:marBottom w:val="0"/>
          <w:divBdr>
            <w:top w:val="none" w:sz="0" w:space="0" w:color="auto"/>
            <w:left w:val="none" w:sz="0" w:space="0" w:color="auto"/>
            <w:bottom w:val="none" w:sz="0" w:space="0" w:color="auto"/>
            <w:right w:val="none" w:sz="0" w:space="0" w:color="auto"/>
          </w:divBdr>
          <w:divsChild>
            <w:div w:id="1409034809">
              <w:marLeft w:val="0"/>
              <w:marRight w:val="0"/>
              <w:marTop w:val="0"/>
              <w:marBottom w:val="0"/>
              <w:divBdr>
                <w:top w:val="none" w:sz="0" w:space="0" w:color="auto"/>
                <w:left w:val="none" w:sz="0" w:space="0" w:color="auto"/>
                <w:bottom w:val="none" w:sz="0" w:space="0" w:color="auto"/>
                <w:right w:val="none" w:sz="0" w:space="0" w:color="auto"/>
              </w:divBdr>
              <w:divsChild>
                <w:div w:id="38556687">
                  <w:marLeft w:val="3750"/>
                  <w:marRight w:val="0"/>
                  <w:marTop w:val="0"/>
                  <w:marBottom w:val="300"/>
                  <w:divBdr>
                    <w:top w:val="none" w:sz="0" w:space="0" w:color="auto"/>
                    <w:left w:val="none" w:sz="0" w:space="0" w:color="auto"/>
                    <w:bottom w:val="none" w:sz="0" w:space="0" w:color="auto"/>
                    <w:right w:val="none" w:sz="0" w:space="0" w:color="auto"/>
                  </w:divBdr>
                  <w:divsChild>
                    <w:div w:id="788016528">
                      <w:marLeft w:val="0"/>
                      <w:marRight w:val="0"/>
                      <w:marTop w:val="0"/>
                      <w:marBottom w:val="0"/>
                      <w:divBdr>
                        <w:top w:val="none" w:sz="0" w:space="0" w:color="auto"/>
                        <w:left w:val="none" w:sz="0" w:space="0" w:color="auto"/>
                        <w:bottom w:val="none" w:sz="0" w:space="0" w:color="auto"/>
                        <w:right w:val="none" w:sz="0" w:space="0" w:color="auto"/>
                      </w:divBdr>
                      <w:divsChild>
                        <w:div w:id="665476851">
                          <w:marLeft w:val="0"/>
                          <w:marRight w:val="0"/>
                          <w:marTop w:val="0"/>
                          <w:marBottom w:val="0"/>
                          <w:divBdr>
                            <w:top w:val="none" w:sz="0" w:space="0" w:color="auto"/>
                            <w:left w:val="none" w:sz="0" w:space="0" w:color="auto"/>
                            <w:bottom w:val="none" w:sz="0" w:space="0" w:color="auto"/>
                            <w:right w:val="none" w:sz="0" w:space="0" w:color="auto"/>
                          </w:divBdr>
                          <w:divsChild>
                            <w:div w:id="238029339">
                              <w:marLeft w:val="0"/>
                              <w:marRight w:val="0"/>
                              <w:marTop w:val="0"/>
                              <w:marBottom w:val="0"/>
                              <w:divBdr>
                                <w:top w:val="none" w:sz="0" w:space="0" w:color="auto"/>
                                <w:left w:val="none" w:sz="0" w:space="0" w:color="auto"/>
                                <w:bottom w:val="none" w:sz="0" w:space="0" w:color="auto"/>
                                <w:right w:val="none" w:sz="0" w:space="0" w:color="auto"/>
                              </w:divBdr>
                              <w:divsChild>
                                <w:div w:id="1757634944">
                                  <w:marLeft w:val="0"/>
                                  <w:marRight w:val="0"/>
                                  <w:marTop w:val="0"/>
                                  <w:marBottom w:val="0"/>
                                  <w:divBdr>
                                    <w:top w:val="none" w:sz="0" w:space="0" w:color="auto"/>
                                    <w:left w:val="none" w:sz="0" w:space="0" w:color="auto"/>
                                    <w:bottom w:val="none" w:sz="0" w:space="0" w:color="auto"/>
                                    <w:right w:val="none" w:sz="0" w:space="0" w:color="auto"/>
                                  </w:divBdr>
                                  <w:divsChild>
                                    <w:div w:id="1716157238">
                                      <w:marLeft w:val="0"/>
                                      <w:marRight w:val="0"/>
                                      <w:marTop w:val="0"/>
                                      <w:marBottom w:val="0"/>
                                      <w:divBdr>
                                        <w:top w:val="none" w:sz="0" w:space="0" w:color="auto"/>
                                        <w:left w:val="none" w:sz="0" w:space="0" w:color="auto"/>
                                        <w:bottom w:val="none" w:sz="0" w:space="0" w:color="auto"/>
                                        <w:right w:val="none" w:sz="0" w:space="0" w:color="auto"/>
                                      </w:divBdr>
                                      <w:divsChild>
                                        <w:div w:id="61991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5891021">
      <w:bodyDiv w:val="1"/>
      <w:marLeft w:val="0"/>
      <w:marRight w:val="0"/>
      <w:marTop w:val="0"/>
      <w:marBottom w:val="0"/>
      <w:divBdr>
        <w:top w:val="none" w:sz="0" w:space="0" w:color="auto"/>
        <w:left w:val="none" w:sz="0" w:space="0" w:color="auto"/>
        <w:bottom w:val="none" w:sz="0" w:space="0" w:color="auto"/>
        <w:right w:val="none" w:sz="0" w:space="0" w:color="auto"/>
      </w:divBdr>
    </w:div>
    <w:div w:id="878975955">
      <w:bodyDiv w:val="1"/>
      <w:marLeft w:val="0"/>
      <w:marRight w:val="0"/>
      <w:marTop w:val="0"/>
      <w:marBottom w:val="0"/>
      <w:divBdr>
        <w:top w:val="none" w:sz="0" w:space="0" w:color="auto"/>
        <w:left w:val="none" w:sz="0" w:space="0" w:color="auto"/>
        <w:bottom w:val="none" w:sz="0" w:space="0" w:color="auto"/>
        <w:right w:val="none" w:sz="0" w:space="0" w:color="auto"/>
      </w:divBdr>
    </w:div>
    <w:div w:id="881212075">
      <w:bodyDiv w:val="1"/>
      <w:marLeft w:val="0"/>
      <w:marRight w:val="0"/>
      <w:marTop w:val="0"/>
      <w:marBottom w:val="0"/>
      <w:divBdr>
        <w:top w:val="none" w:sz="0" w:space="0" w:color="auto"/>
        <w:left w:val="none" w:sz="0" w:space="0" w:color="auto"/>
        <w:bottom w:val="none" w:sz="0" w:space="0" w:color="auto"/>
        <w:right w:val="none" w:sz="0" w:space="0" w:color="auto"/>
      </w:divBdr>
    </w:div>
    <w:div w:id="884174020">
      <w:bodyDiv w:val="1"/>
      <w:marLeft w:val="0"/>
      <w:marRight w:val="0"/>
      <w:marTop w:val="0"/>
      <w:marBottom w:val="0"/>
      <w:divBdr>
        <w:top w:val="none" w:sz="0" w:space="0" w:color="auto"/>
        <w:left w:val="none" w:sz="0" w:space="0" w:color="auto"/>
        <w:bottom w:val="none" w:sz="0" w:space="0" w:color="auto"/>
        <w:right w:val="none" w:sz="0" w:space="0" w:color="auto"/>
      </w:divBdr>
    </w:div>
    <w:div w:id="888150554">
      <w:bodyDiv w:val="1"/>
      <w:marLeft w:val="0"/>
      <w:marRight w:val="0"/>
      <w:marTop w:val="0"/>
      <w:marBottom w:val="0"/>
      <w:divBdr>
        <w:top w:val="none" w:sz="0" w:space="0" w:color="auto"/>
        <w:left w:val="none" w:sz="0" w:space="0" w:color="auto"/>
        <w:bottom w:val="none" w:sz="0" w:space="0" w:color="auto"/>
        <w:right w:val="none" w:sz="0" w:space="0" w:color="auto"/>
      </w:divBdr>
    </w:div>
    <w:div w:id="888154050">
      <w:bodyDiv w:val="1"/>
      <w:marLeft w:val="0"/>
      <w:marRight w:val="0"/>
      <w:marTop w:val="0"/>
      <w:marBottom w:val="0"/>
      <w:divBdr>
        <w:top w:val="none" w:sz="0" w:space="0" w:color="auto"/>
        <w:left w:val="none" w:sz="0" w:space="0" w:color="auto"/>
        <w:bottom w:val="none" w:sz="0" w:space="0" w:color="auto"/>
        <w:right w:val="none" w:sz="0" w:space="0" w:color="auto"/>
      </w:divBdr>
    </w:div>
    <w:div w:id="889417108">
      <w:bodyDiv w:val="1"/>
      <w:marLeft w:val="0"/>
      <w:marRight w:val="0"/>
      <w:marTop w:val="0"/>
      <w:marBottom w:val="0"/>
      <w:divBdr>
        <w:top w:val="none" w:sz="0" w:space="0" w:color="auto"/>
        <w:left w:val="none" w:sz="0" w:space="0" w:color="auto"/>
        <w:bottom w:val="none" w:sz="0" w:space="0" w:color="auto"/>
        <w:right w:val="none" w:sz="0" w:space="0" w:color="auto"/>
      </w:divBdr>
    </w:div>
    <w:div w:id="891497878">
      <w:bodyDiv w:val="1"/>
      <w:marLeft w:val="0"/>
      <w:marRight w:val="0"/>
      <w:marTop w:val="0"/>
      <w:marBottom w:val="0"/>
      <w:divBdr>
        <w:top w:val="none" w:sz="0" w:space="0" w:color="auto"/>
        <w:left w:val="none" w:sz="0" w:space="0" w:color="auto"/>
        <w:bottom w:val="none" w:sz="0" w:space="0" w:color="auto"/>
        <w:right w:val="none" w:sz="0" w:space="0" w:color="auto"/>
      </w:divBdr>
    </w:div>
    <w:div w:id="891500774">
      <w:bodyDiv w:val="1"/>
      <w:marLeft w:val="0"/>
      <w:marRight w:val="0"/>
      <w:marTop w:val="0"/>
      <w:marBottom w:val="0"/>
      <w:divBdr>
        <w:top w:val="none" w:sz="0" w:space="0" w:color="auto"/>
        <w:left w:val="none" w:sz="0" w:space="0" w:color="auto"/>
        <w:bottom w:val="none" w:sz="0" w:space="0" w:color="auto"/>
        <w:right w:val="none" w:sz="0" w:space="0" w:color="auto"/>
      </w:divBdr>
    </w:div>
    <w:div w:id="891886790">
      <w:bodyDiv w:val="1"/>
      <w:marLeft w:val="0"/>
      <w:marRight w:val="0"/>
      <w:marTop w:val="0"/>
      <w:marBottom w:val="0"/>
      <w:divBdr>
        <w:top w:val="none" w:sz="0" w:space="0" w:color="auto"/>
        <w:left w:val="none" w:sz="0" w:space="0" w:color="auto"/>
        <w:bottom w:val="none" w:sz="0" w:space="0" w:color="auto"/>
        <w:right w:val="none" w:sz="0" w:space="0" w:color="auto"/>
      </w:divBdr>
    </w:div>
    <w:div w:id="893270791">
      <w:bodyDiv w:val="1"/>
      <w:marLeft w:val="0"/>
      <w:marRight w:val="0"/>
      <w:marTop w:val="0"/>
      <w:marBottom w:val="0"/>
      <w:divBdr>
        <w:top w:val="none" w:sz="0" w:space="0" w:color="auto"/>
        <w:left w:val="none" w:sz="0" w:space="0" w:color="auto"/>
        <w:bottom w:val="none" w:sz="0" w:space="0" w:color="auto"/>
        <w:right w:val="none" w:sz="0" w:space="0" w:color="auto"/>
      </w:divBdr>
    </w:div>
    <w:div w:id="893782522">
      <w:bodyDiv w:val="1"/>
      <w:marLeft w:val="0"/>
      <w:marRight w:val="0"/>
      <w:marTop w:val="0"/>
      <w:marBottom w:val="0"/>
      <w:divBdr>
        <w:top w:val="none" w:sz="0" w:space="0" w:color="auto"/>
        <w:left w:val="none" w:sz="0" w:space="0" w:color="auto"/>
        <w:bottom w:val="none" w:sz="0" w:space="0" w:color="auto"/>
        <w:right w:val="none" w:sz="0" w:space="0" w:color="auto"/>
      </w:divBdr>
    </w:div>
    <w:div w:id="895363024">
      <w:bodyDiv w:val="1"/>
      <w:marLeft w:val="0"/>
      <w:marRight w:val="0"/>
      <w:marTop w:val="0"/>
      <w:marBottom w:val="0"/>
      <w:divBdr>
        <w:top w:val="none" w:sz="0" w:space="0" w:color="auto"/>
        <w:left w:val="none" w:sz="0" w:space="0" w:color="auto"/>
        <w:bottom w:val="none" w:sz="0" w:space="0" w:color="auto"/>
        <w:right w:val="none" w:sz="0" w:space="0" w:color="auto"/>
      </w:divBdr>
      <w:divsChild>
        <w:div w:id="1988902233">
          <w:marLeft w:val="0"/>
          <w:marRight w:val="0"/>
          <w:marTop w:val="0"/>
          <w:marBottom w:val="0"/>
          <w:divBdr>
            <w:top w:val="none" w:sz="0" w:space="0" w:color="auto"/>
            <w:left w:val="none" w:sz="0" w:space="0" w:color="auto"/>
            <w:bottom w:val="none" w:sz="0" w:space="0" w:color="auto"/>
            <w:right w:val="none" w:sz="0" w:space="0" w:color="auto"/>
          </w:divBdr>
          <w:divsChild>
            <w:div w:id="1449619749">
              <w:marLeft w:val="0"/>
              <w:marRight w:val="0"/>
              <w:marTop w:val="0"/>
              <w:marBottom w:val="0"/>
              <w:divBdr>
                <w:top w:val="none" w:sz="0" w:space="0" w:color="auto"/>
                <w:left w:val="none" w:sz="0" w:space="0" w:color="auto"/>
                <w:bottom w:val="none" w:sz="0" w:space="0" w:color="auto"/>
                <w:right w:val="none" w:sz="0" w:space="0" w:color="auto"/>
              </w:divBdr>
              <w:divsChild>
                <w:div w:id="1214006266">
                  <w:marLeft w:val="0"/>
                  <w:marRight w:val="0"/>
                  <w:marTop w:val="0"/>
                  <w:marBottom w:val="105"/>
                  <w:divBdr>
                    <w:top w:val="none" w:sz="0" w:space="0" w:color="auto"/>
                    <w:left w:val="none" w:sz="0" w:space="0" w:color="auto"/>
                    <w:bottom w:val="none" w:sz="0" w:space="0" w:color="auto"/>
                    <w:right w:val="none" w:sz="0" w:space="0" w:color="auto"/>
                  </w:divBdr>
                </w:div>
                <w:div w:id="1655528413">
                  <w:marLeft w:val="0"/>
                  <w:marRight w:val="0"/>
                  <w:marTop w:val="0"/>
                  <w:marBottom w:val="0"/>
                  <w:divBdr>
                    <w:top w:val="none" w:sz="0" w:space="0" w:color="auto"/>
                    <w:left w:val="none" w:sz="0" w:space="0" w:color="auto"/>
                    <w:bottom w:val="none" w:sz="0" w:space="0" w:color="auto"/>
                    <w:right w:val="none" w:sz="0" w:space="0" w:color="auto"/>
                  </w:divBdr>
                  <w:divsChild>
                    <w:div w:id="1937783544">
                      <w:marLeft w:val="0"/>
                      <w:marRight w:val="0"/>
                      <w:marTop w:val="0"/>
                      <w:marBottom w:val="30"/>
                      <w:divBdr>
                        <w:top w:val="none" w:sz="0" w:space="0" w:color="auto"/>
                        <w:left w:val="none" w:sz="0" w:space="0" w:color="auto"/>
                        <w:bottom w:val="none" w:sz="0" w:space="0" w:color="auto"/>
                        <w:right w:val="none" w:sz="0" w:space="0" w:color="auto"/>
                      </w:divBdr>
                      <w:divsChild>
                        <w:div w:id="1240559530">
                          <w:marLeft w:val="0"/>
                          <w:marRight w:val="0"/>
                          <w:marTop w:val="120"/>
                          <w:marBottom w:val="0"/>
                          <w:divBdr>
                            <w:top w:val="none" w:sz="0" w:space="0" w:color="auto"/>
                            <w:left w:val="none" w:sz="0" w:space="0" w:color="auto"/>
                            <w:bottom w:val="none" w:sz="0" w:space="0" w:color="auto"/>
                            <w:right w:val="none" w:sz="0" w:space="0" w:color="auto"/>
                          </w:divBdr>
                          <w:divsChild>
                            <w:div w:id="2018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697445">
      <w:bodyDiv w:val="1"/>
      <w:marLeft w:val="0"/>
      <w:marRight w:val="0"/>
      <w:marTop w:val="0"/>
      <w:marBottom w:val="0"/>
      <w:divBdr>
        <w:top w:val="none" w:sz="0" w:space="0" w:color="auto"/>
        <w:left w:val="none" w:sz="0" w:space="0" w:color="auto"/>
        <w:bottom w:val="none" w:sz="0" w:space="0" w:color="auto"/>
        <w:right w:val="none" w:sz="0" w:space="0" w:color="auto"/>
      </w:divBdr>
    </w:div>
    <w:div w:id="896088098">
      <w:bodyDiv w:val="1"/>
      <w:marLeft w:val="0"/>
      <w:marRight w:val="0"/>
      <w:marTop w:val="0"/>
      <w:marBottom w:val="0"/>
      <w:divBdr>
        <w:top w:val="none" w:sz="0" w:space="0" w:color="auto"/>
        <w:left w:val="none" w:sz="0" w:space="0" w:color="auto"/>
        <w:bottom w:val="none" w:sz="0" w:space="0" w:color="auto"/>
        <w:right w:val="none" w:sz="0" w:space="0" w:color="auto"/>
      </w:divBdr>
    </w:div>
    <w:div w:id="896090922">
      <w:bodyDiv w:val="1"/>
      <w:marLeft w:val="0"/>
      <w:marRight w:val="0"/>
      <w:marTop w:val="0"/>
      <w:marBottom w:val="0"/>
      <w:divBdr>
        <w:top w:val="none" w:sz="0" w:space="0" w:color="auto"/>
        <w:left w:val="none" w:sz="0" w:space="0" w:color="auto"/>
        <w:bottom w:val="none" w:sz="0" w:space="0" w:color="auto"/>
        <w:right w:val="none" w:sz="0" w:space="0" w:color="auto"/>
      </w:divBdr>
    </w:div>
    <w:div w:id="898856108">
      <w:bodyDiv w:val="1"/>
      <w:marLeft w:val="0"/>
      <w:marRight w:val="0"/>
      <w:marTop w:val="0"/>
      <w:marBottom w:val="0"/>
      <w:divBdr>
        <w:top w:val="none" w:sz="0" w:space="0" w:color="auto"/>
        <w:left w:val="none" w:sz="0" w:space="0" w:color="auto"/>
        <w:bottom w:val="none" w:sz="0" w:space="0" w:color="auto"/>
        <w:right w:val="none" w:sz="0" w:space="0" w:color="auto"/>
      </w:divBdr>
    </w:div>
    <w:div w:id="900016670">
      <w:bodyDiv w:val="1"/>
      <w:marLeft w:val="0"/>
      <w:marRight w:val="0"/>
      <w:marTop w:val="0"/>
      <w:marBottom w:val="0"/>
      <w:divBdr>
        <w:top w:val="none" w:sz="0" w:space="0" w:color="auto"/>
        <w:left w:val="none" w:sz="0" w:space="0" w:color="auto"/>
        <w:bottom w:val="none" w:sz="0" w:space="0" w:color="auto"/>
        <w:right w:val="none" w:sz="0" w:space="0" w:color="auto"/>
      </w:divBdr>
    </w:div>
    <w:div w:id="902330978">
      <w:bodyDiv w:val="1"/>
      <w:marLeft w:val="0"/>
      <w:marRight w:val="0"/>
      <w:marTop w:val="0"/>
      <w:marBottom w:val="0"/>
      <w:divBdr>
        <w:top w:val="none" w:sz="0" w:space="0" w:color="auto"/>
        <w:left w:val="none" w:sz="0" w:space="0" w:color="auto"/>
        <w:bottom w:val="none" w:sz="0" w:space="0" w:color="auto"/>
        <w:right w:val="none" w:sz="0" w:space="0" w:color="auto"/>
      </w:divBdr>
    </w:div>
    <w:div w:id="902521981">
      <w:bodyDiv w:val="1"/>
      <w:marLeft w:val="0"/>
      <w:marRight w:val="0"/>
      <w:marTop w:val="0"/>
      <w:marBottom w:val="0"/>
      <w:divBdr>
        <w:top w:val="none" w:sz="0" w:space="0" w:color="auto"/>
        <w:left w:val="none" w:sz="0" w:space="0" w:color="auto"/>
        <w:bottom w:val="none" w:sz="0" w:space="0" w:color="auto"/>
        <w:right w:val="none" w:sz="0" w:space="0" w:color="auto"/>
      </w:divBdr>
    </w:div>
    <w:div w:id="904293984">
      <w:bodyDiv w:val="1"/>
      <w:marLeft w:val="0"/>
      <w:marRight w:val="0"/>
      <w:marTop w:val="0"/>
      <w:marBottom w:val="0"/>
      <w:divBdr>
        <w:top w:val="none" w:sz="0" w:space="0" w:color="auto"/>
        <w:left w:val="none" w:sz="0" w:space="0" w:color="auto"/>
        <w:bottom w:val="none" w:sz="0" w:space="0" w:color="auto"/>
        <w:right w:val="none" w:sz="0" w:space="0" w:color="auto"/>
      </w:divBdr>
    </w:div>
    <w:div w:id="904492324">
      <w:bodyDiv w:val="1"/>
      <w:marLeft w:val="0"/>
      <w:marRight w:val="0"/>
      <w:marTop w:val="0"/>
      <w:marBottom w:val="0"/>
      <w:divBdr>
        <w:top w:val="none" w:sz="0" w:space="0" w:color="auto"/>
        <w:left w:val="none" w:sz="0" w:space="0" w:color="auto"/>
        <w:bottom w:val="none" w:sz="0" w:space="0" w:color="auto"/>
        <w:right w:val="none" w:sz="0" w:space="0" w:color="auto"/>
      </w:divBdr>
      <w:divsChild>
        <w:div w:id="88932842">
          <w:marLeft w:val="0"/>
          <w:marRight w:val="0"/>
          <w:marTop w:val="0"/>
          <w:marBottom w:val="0"/>
          <w:divBdr>
            <w:top w:val="none" w:sz="0" w:space="0" w:color="auto"/>
            <w:left w:val="none" w:sz="0" w:space="0" w:color="auto"/>
            <w:bottom w:val="none" w:sz="0" w:space="0" w:color="auto"/>
            <w:right w:val="none" w:sz="0" w:space="0" w:color="auto"/>
          </w:divBdr>
        </w:div>
        <w:div w:id="1800604818">
          <w:marLeft w:val="0"/>
          <w:marRight w:val="0"/>
          <w:marTop w:val="0"/>
          <w:marBottom w:val="0"/>
          <w:divBdr>
            <w:top w:val="none" w:sz="0" w:space="0" w:color="auto"/>
            <w:left w:val="none" w:sz="0" w:space="0" w:color="auto"/>
            <w:bottom w:val="none" w:sz="0" w:space="0" w:color="auto"/>
            <w:right w:val="none" w:sz="0" w:space="0" w:color="auto"/>
          </w:divBdr>
        </w:div>
      </w:divsChild>
    </w:div>
    <w:div w:id="905261111">
      <w:bodyDiv w:val="1"/>
      <w:marLeft w:val="0"/>
      <w:marRight w:val="0"/>
      <w:marTop w:val="0"/>
      <w:marBottom w:val="0"/>
      <w:divBdr>
        <w:top w:val="none" w:sz="0" w:space="0" w:color="auto"/>
        <w:left w:val="none" w:sz="0" w:space="0" w:color="auto"/>
        <w:bottom w:val="none" w:sz="0" w:space="0" w:color="auto"/>
        <w:right w:val="none" w:sz="0" w:space="0" w:color="auto"/>
      </w:divBdr>
    </w:div>
    <w:div w:id="906040116">
      <w:bodyDiv w:val="1"/>
      <w:marLeft w:val="0"/>
      <w:marRight w:val="0"/>
      <w:marTop w:val="0"/>
      <w:marBottom w:val="0"/>
      <w:divBdr>
        <w:top w:val="none" w:sz="0" w:space="0" w:color="auto"/>
        <w:left w:val="none" w:sz="0" w:space="0" w:color="auto"/>
        <w:bottom w:val="none" w:sz="0" w:space="0" w:color="auto"/>
        <w:right w:val="none" w:sz="0" w:space="0" w:color="auto"/>
      </w:divBdr>
    </w:div>
    <w:div w:id="907569935">
      <w:bodyDiv w:val="1"/>
      <w:marLeft w:val="0"/>
      <w:marRight w:val="0"/>
      <w:marTop w:val="0"/>
      <w:marBottom w:val="0"/>
      <w:divBdr>
        <w:top w:val="none" w:sz="0" w:space="0" w:color="auto"/>
        <w:left w:val="none" w:sz="0" w:space="0" w:color="auto"/>
        <w:bottom w:val="none" w:sz="0" w:space="0" w:color="auto"/>
        <w:right w:val="none" w:sz="0" w:space="0" w:color="auto"/>
      </w:divBdr>
    </w:div>
    <w:div w:id="907694161">
      <w:bodyDiv w:val="1"/>
      <w:marLeft w:val="0"/>
      <w:marRight w:val="0"/>
      <w:marTop w:val="0"/>
      <w:marBottom w:val="0"/>
      <w:divBdr>
        <w:top w:val="none" w:sz="0" w:space="0" w:color="auto"/>
        <w:left w:val="none" w:sz="0" w:space="0" w:color="auto"/>
        <w:bottom w:val="none" w:sz="0" w:space="0" w:color="auto"/>
        <w:right w:val="none" w:sz="0" w:space="0" w:color="auto"/>
      </w:divBdr>
    </w:div>
    <w:div w:id="909198699">
      <w:bodyDiv w:val="1"/>
      <w:marLeft w:val="0"/>
      <w:marRight w:val="0"/>
      <w:marTop w:val="0"/>
      <w:marBottom w:val="0"/>
      <w:divBdr>
        <w:top w:val="none" w:sz="0" w:space="0" w:color="auto"/>
        <w:left w:val="none" w:sz="0" w:space="0" w:color="auto"/>
        <w:bottom w:val="none" w:sz="0" w:space="0" w:color="auto"/>
        <w:right w:val="none" w:sz="0" w:space="0" w:color="auto"/>
      </w:divBdr>
    </w:div>
    <w:div w:id="909846728">
      <w:bodyDiv w:val="1"/>
      <w:marLeft w:val="0"/>
      <w:marRight w:val="0"/>
      <w:marTop w:val="0"/>
      <w:marBottom w:val="0"/>
      <w:divBdr>
        <w:top w:val="none" w:sz="0" w:space="0" w:color="auto"/>
        <w:left w:val="none" w:sz="0" w:space="0" w:color="auto"/>
        <w:bottom w:val="none" w:sz="0" w:space="0" w:color="auto"/>
        <w:right w:val="none" w:sz="0" w:space="0" w:color="auto"/>
      </w:divBdr>
    </w:div>
    <w:div w:id="910044949">
      <w:bodyDiv w:val="1"/>
      <w:marLeft w:val="0"/>
      <w:marRight w:val="0"/>
      <w:marTop w:val="0"/>
      <w:marBottom w:val="0"/>
      <w:divBdr>
        <w:top w:val="none" w:sz="0" w:space="0" w:color="auto"/>
        <w:left w:val="none" w:sz="0" w:space="0" w:color="auto"/>
        <w:bottom w:val="none" w:sz="0" w:space="0" w:color="auto"/>
        <w:right w:val="none" w:sz="0" w:space="0" w:color="auto"/>
      </w:divBdr>
    </w:div>
    <w:div w:id="910233705">
      <w:bodyDiv w:val="1"/>
      <w:marLeft w:val="0"/>
      <w:marRight w:val="0"/>
      <w:marTop w:val="0"/>
      <w:marBottom w:val="0"/>
      <w:divBdr>
        <w:top w:val="none" w:sz="0" w:space="0" w:color="auto"/>
        <w:left w:val="none" w:sz="0" w:space="0" w:color="auto"/>
        <w:bottom w:val="none" w:sz="0" w:space="0" w:color="auto"/>
        <w:right w:val="none" w:sz="0" w:space="0" w:color="auto"/>
      </w:divBdr>
    </w:div>
    <w:div w:id="914780289">
      <w:bodyDiv w:val="1"/>
      <w:marLeft w:val="0"/>
      <w:marRight w:val="0"/>
      <w:marTop w:val="0"/>
      <w:marBottom w:val="0"/>
      <w:divBdr>
        <w:top w:val="none" w:sz="0" w:space="0" w:color="auto"/>
        <w:left w:val="none" w:sz="0" w:space="0" w:color="auto"/>
        <w:bottom w:val="none" w:sz="0" w:space="0" w:color="auto"/>
        <w:right w:val="none" w:sz="0" w:space="0" w:color="auto"/>
      </w:divBdr>
    </w:div>
    <w:div w:id="915936232">
      <w:bodyDiv w:val="1"/>
      <w:marLeft w:val="0"/>
      <w:marRight w:val="0"/>
      <w:marTop w:val="0"/>
      <w:marBottom w:val="0"/>
      <w:divBdr>
        <w:top w:val="none" w:sz="0" w:space="0" w:color="auto"/>
        <w:left w:val="none" w:sz="0" w:space="0" w:color="auto"/>
        <w:bottom w:val="none" w:sz="0" w:space="0" w:color="auto"/>
        <w:right w:val="none" w:sz="0" w:space="0" w:color="auto"/>
      </w:divBdr>
    </w:div>
    <w:div w:id="917709006">
      <w:bodyDiv w:val="1"/>
      <w:marLeft w:val="0"/>
      <w:marRight w:val="0"/>
      <w:marTop w:val="0"/>
      <w:marBottom w:val="0"/>
      <w:divBdr>
        <w:top w:val="none" w:sz="0" w:space="0" w:color="auto"/>
        <w:left w:val="none" w:sz="0" w:space="0" w:color="auto"/>
        <w:bottom w:val="none" w:sz="0" w:space="0" w:color="auto"/>
        <w:right w:val="none" w:sz="0" w:space="0" w:color="auto"/>
      </w:divBdr>
    </w:div>
    <w:div w:id="918827508">
      <w:bodyDiv w:val="1"/>
      <w:marLeft w:val="0"/>
      <w:marRight w:val="0"/>
      <w:marTop w:val="0"/>
      <w:marBottom w:val="0"/>
      <w:divBdr>
        <w:top w:val="none" w:sz="0" w:space="0" w:color="auto"/>
        <w:left w:val="none" w:sz="0" w:space="0" w:color="auto"/>
        <w:bottom w:val="none" w:sz="0" w:space="0" w:color="auto"/>
        <w:right w:val="none" w:sz="0" w:space="0" w:color="auto"/>
      </w:divBdr>
    </w:div>
    <w:div w:id="918903987">
      <w:bodyDiv w:val="1"/>
      <w:marLeft w:val="0"/>
      <w:marRight w:val="0"/>
      <w:marTop w:val="0"/>
      <w:marBottom w:val="0"/>
      <w:divBdr>
        <w:top w:val="none" w:sz="0" w:space="0" w:color="auto"/>
        <w:left w:val="none" w:sz="0" w:space="0" w:color="auto"/>
        <w:bottom w:val="none" w:sz="0" w:space="0" w:color="auto"/>
        <w:right w:val="none" w:sz="0" w:space="0" w:color="auto"/>
      </w:divBdr>
    </w:div>
    <w:div w:id="919018670">
      <w:bodyDiv w:val="1"/>
      <w:marLeft w:val="0"/>
      <w:marRight w:val="0"/>
      <w:marTop w:val="0"/>
      <w:marBottom w:val="0"/>
      <w:divBdr>
        <w:top w:val="none" w:sz="0" w:space="0" w:color="auto"/>
        <w:left w:val="none" w:sz="0" w:space="0" w:color="auto"/>
        <w:bottom w:val="none" w:sz="0" w:space="0" w:color="auto"/>
        <w:right w:val="none" w:sz="0" w:space="0" w:color="auto"/>
      </w:divBdr>
    </w:div>
    <w:div w:id="920601891">
      <w:bodyDiv w:val="1"/>
      <w:marLeft w:val="0"/>
      <w:marRight w:val="0"/>
      <w:marTop w:val="0"/>
      <w:marBottom w:val="0"/>
      <w:divBdr>
        <w:top w:val="none" w:sz="0" w:space="0" w:color="auto"/>
        <w:left w:val="none" w:sz="0" w:space="0" w:color="auto"/>
        <w:bottom w:val="none" w:sz="0" w:space="0" w:color="auto"/>
        <w:right w:val="none" w:sz="0" w:space="0" w:color="auto"/>
      </w:divBdr>
    </w:div>
    <w:div w:id="921983537">
      <w:bodyDiv w:val="1"/>
      <w:marLeft w:val="0"/>
      <w:marRight w:val="0"/>
      <w:marTop w:val="0"/>
      <w:marBottom w:val="0"/>
      <w:divBdr>
        <w:top w:val="none" w:sz="0" w:space="0" w:color="auto"/>
        <w:left w:val="none" w:sz="0" w:space="0" w:color="auto"/>
        <w:bottom w:val="none" w:sz="0" w:space="0" w:color="auto"/>
        <w:right w:val="none" w:sz="0" w:space="0" w:color="auto"/>
      </w:divBdr>
    </w:div>
    <w:div w:id="924069637">
      <w:bodyDiv w:val="1"/>
      <w:marLeft w:val="0"/>
      <w:marRight w:val="0"/>
      <w:marTop w:val="0"/>
      <w:marBottom w:val="0"/>
      <w:divBdr>
        <w:top w:val="none" w:sz="0" w:space="0" w:color="auto"/>
        <w:left w:val="none" w:sz="0" w:space="0" w:color="auto"/>
        <w:bottom w:val="none" w:sz="0" w:space="0" w:color="auto"/>
        <w:right w:val="none" w:sz="0" w:space="0" w:color="auto"/>
      </w:divBdr>
    </w:div>
    <w:div w:id="924846766">
      <w:bodyDiv w:val="1"/>
      <w:marLeft w:val="0"/>
      <w:marRight w:val="0"/>
      <w:marTop w:val="0"/>
      <w:marBottom w:val="0"/>
      <w:divBdr>
        <w:top w:val="none" w:sz="0" w:space="0" w:color="auto"/>
        <w:left w:val="none" w:sz="0" w:space="0" w:color="auto"/>
        <w:bottom w:val="none" w:sz="0" w:space="0" w:color="auto"/>
        <w:right w:val="none" w:sz="0" w:space="0" w:color="auto"/>
      </w:divBdr>
    </w:div>
    <w:div w:id="925650816">
      <w:bodyDiv w:val="1"/>
      <w:marLeft w:val="0"/>
      <w:marRight w:val="0"/>
      <w:marTop w:val="0"/>
      <w:marBottom w:val="0"/>
      <w:divBdr>
        <w:top w:val="none" w:sz="0" w:space="0" w:color="auto"/>
        <w:left w:val="none" w:sz="0" w:space="0" w:color="auto"/>
        <w:bottom w:val="none" w:sz="0" w:space="0" w:color="auto"/>
        <w:right w:val="none" w:sz="0" w:space="0" w:color="auto"/>
      </w:divBdr>
    </w:div>
    <w:div w:id="925724306">
      <w:bodyDiv w:val="1"/>
      <w:marLeft w:val="0"/>
      <w:marRight w:val="0"/>
      <w:marTop w:val="0"/>
      <w:marBottom w:val="0"/>
      <w:divBdr>
        <w:top w:val="none" w:sz="0" w:space="0" w:color="auto"/>
        <w:left w:val="none" w:sz="0" w:space="0" w:color="auto"/>
        <w:bottom w:val="none" w:sz="0" w:space="0" w:color="auto"/>
        <w:right w:val="none" w:sz="0" w:space="0" w:color="auto"/>
      </w:divBdr>
    </w:div>
    <w:div w:id="929657389">
      <w:bodyDiv w:val="1"/>
      <w:marLeft w:val="0"/>
      <w:marRight w:val="0"/>
      <w:marTop w:val="0"/>
      <w:marBottom w:val="0"/>
      <w:divBdr>
        <w:top w:val="none" w:sz="0" w:space="0" w:color="auto"/>
        <w:left w:val="none" w:sz="0" w:space="0" w:color="auto"/>
        <w:bottom w:val="none" w:sz="0" w:space="0" w:color="auto"/>
        <w:right w:val="none" w:sz="0" w:space="0" w:color="auto"/>
      </w:divBdr>
    </w:div>
    <w:div w:id="933824678">
      <w:bodyDiv w:val="1"/>
      <w:marLeft w:val="0"/>
      <w:marRight w:val="0"/>
      <w:marTop w:val="0"/>
      <w:marBottom w:val="0"/>
      <w:divBdr>
        <w:top w:val="none" w:sz="0" w:space="0" w:color="auto"/>
        <w:left w:val="none" w:sz="0" w:space="0" w:color="auto"/>
        <w:bottom w:val="none" w:sz="0" w:space="0" w:color="auto"/>
        <w:right w:val="none" w:sz="0" w:space="0" w:color="auto"/>
      </w:divBdr>
    </w:div>
    <w:div w:id="936794295">
      <w:bodyDiv w:val="1"/>
      <w:marLeft w:val="0"/>
      <w:marRight w:val="0"/>
      <w:marTop w:val="0"/>
      <w:marBottom w:val="0"/>
      <w:divBdr>
        <w:top w:val="none" w:sz="0" w:space="0" w:color="auto"/>
        <w:left w:val="none" w:sz="0" w:space="0" w:color="auto"/>
        <w:bottom w:val="none" w:sz="0" w:space="0" w:color="auto"/>
        <w:right w:val="none" w:sz="0" w:space="0" w:color="auto"/>
      </w:divBdr>
    </w:div>
    <w:div w:id="937906260">
      <w:bodyDiv w:val="1"/>
      <w:marLeft w:val="0"/>
      <w:marRight w:val="0"/>
      <w:marTop w:val="0"/>
      <w:marBottom w:val="0"/>
      <w:divBdr>
        <w:top w:val="none" w:sz="0" w:space="0" w:color="auto"/>
        <w:left w:val="none" w:sz="0" w:space="0" w:color="auto"/>
        <w:bottom w:val="none" w:sz="0" w:space="0" w:color="auto"/>
        <w:right w:val="none" w:sz="0" w:space="0" w:color="auto"/>
      </w:divBdr>
    </w:div>
    <w:div w:id="94006617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48461168">
          <w:marLeft w:val="0"/>
          <w:marRight w:val="0"/>
          <w:marTop w:val="60"/>
          <w:marBottom w:val="0"/>
          <w:divBdr>
            <w:top w:val="none" w:sz="0" w:space="0" w:color="auto"/>
            <w:left w:val="none" w:sz="0" w:space="0" w:color="auto"/>
            <w:bottom w:val="none" w:sz="0" w:space="0" w:color="auto"/>
            <w:right w:val="none" w:sz="0" w:space="0" w:color="auto"/>
          </w:divBdr>
          <w:divsChild>
            <w:div w:id="677540736">
              <w:marLeft w:val="0"/>
              <w:marRight w:val="0"/>
              <w:marTop w:val="0"/>
              <w:marBottom w:val="0"/>
              <w:divBdr>
                <w:top w:val="none" w:sz="0" w:space="0" w:color="auto"/>
                <w:left w:val="none" w:sz="0" w:space="0" w:color="auto"/>
                <w:bottom w:val="none" w:sz="0" w:space="0" w:color="auto"/>
                <w:right w:val="none" w:sz="0" w:space="0" w:color="auto"/>
              </w:divBdr>
              <w:divsChild>
                <w:div w:id="83502677">
                  <w:marLeft w:val="3750"/>
                  <w:marRight w:val="0"/>
                  <w:marTop w:val="0"/>
                  <w:marBottom w:val="300"/>
                  <w:divBdr>
                    <w:top w:val="none" w:sz="0" w:space="0" w:color="auto"/>
                    <w:left w:val="none" w:sz="0" w:space="0" w:color="auto"/>
                    <w:bottom w:val="none" w:sz="0" w:space="0" w:color="auto"/>
                    <w:right w:val="none" w:sz="0" w:space="0" w:color="auto"/>
                  </w:divBdr>
                  <w:divsChild>
                    <w:div w:id="260912382">
                      <w:marLeft w:val="0"/>
                      <w:marRight w:val="0"/>
                      <w:marTop w:val="0"/>
                      <w:marBottom w:val="0"/>
                      <w:divBdr>
                        <w:top w:val="none" w:sz="0" w:space="0" w:color="auto"/>
                        <w:left w:val="none" w:sz="0" w:space="0" w:color="auto"/>
                        <w:bottom w:val="none" w:sz="0" w:space="0" w:color="auto"/>
                        <w:right w:val="none" w:sz="0" w:space="0" w:color="auto"/>
                      </w:divBdr>
                      <w:divsChild>
                        <w:div w:id="1981109701">
                          <w:marLeft w:val="0"/>
                          <w:marRight w:val="0"/>
                          <w:marTop w:val="0"/>
                          <w:marBottom w:val="0"/>
                          <w:divBdr>
                            <w:top w:val="none" w:sz="0" w:space="0" w:color="auto"/>
                            <w:left w:val="none" w:sz="0" w:space="0" w:color="auto"/>
                            <w:bottom w:val="none" w:sz="0" w:space="0" w:color="auto"/>
                            <w:right w:val="none" w:sz="0" w:space="0" w:color="auto"/>
                          </w:divBdr>
                          <w:divsChild>
                            <w:div w:id="945043743">
                              <w:marLeft w:val="0"/>
                              <w:marRight w:val="0"/>
                              <w:marTop w:val="0"/>
                              <w:marBottom w:val="0"/>
                              <w:divBdr>
                                <w:top w:val="none" w:sz="0" w:space="0" w:color="auto"/>
                                <w:left w:val="none" w:sz="0" w:space="0" w:color="auto"/>
                                <w:bottom w:val="none" w:sz="0" w:space="0" w:color="auto"/>
                                <w:right w:val="none" w:sz="0" w:space="0" w:color="auto"/>
                              </w:divBdr>
                              <w:divsChild>
                                <w:div w:id="623123876">
                                  <w:marLeft w:val="0"/>
                                  <w:marRight w:val="0"/>
                                  <w:marTop w:val="0"/>
                                  <w:marBottom w:val="0"/>
                                  <w:divBdr>
                                    <w:top w:val="none" w:sz="0" w:space="0" w:color="auto"/>
                                    <w:left w:val="none" w:sz="0" w:space="0" w:color="auto"/>
                                    <w:bottom w:val="none" w:sz="0" w:space="0" w:color="auto"/>
                                    <w:right w:val="none" w:sz="0" w:space="0" w:color="auto"/>
                                  </w:divBdr>
                                  <w:divsChild>
                                    <w:div w:id="2090687489">
                                      <w:marLeft w:val="0"/>
                                      <w:marRight w:val="0"/>
                                      <w:marTop w:val="0"/>
                                      <w:marBottom w:val="0"/>
                                      <w:divBdr>
                                        <w:top w:val="none" w:sz="0" w:space="0" w:color="auto"/>
                                        <w:left w:val="none" w:sz="0" w:space="0" w:color="auto"/>
                                        <w:bottom w:val="none" w:sz="0" w:space="0" w:color="auto"/>
                                        <w:right w:val="none" w:sz="0" w:space="0" w:color="auto"/>
                                      </w:divBdr>
                                      <w:divsChild>
                                        <w:div w:id="18436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1649927">
      <w:bodyDiv w:val="1"/>
      <w:marLeft w:val="0"/>
      <w:marRight w:val="0"/>
      <w:marTop w:val="0"/>
      <w:marBottom w:val="0"/>
      <w:divBdr>
        <w:top w:val="none" w:sz="0" w:space="0" w:color="auto"/>
        <w:left w:val="none" w:sz="0" w:space="0" w:color="auto"/>
        <w:bottom w:val="none" w:sz="0" w:space="0" w:color="auto"/>
        <w:right w:val="none" w:sz="0" w:space="0" w:color="auto"/>
      </w:divBdr>
    </w:div>
    <w:div w:id="942111815">
      <w:bodyDiv w:val="1"/>
      <w:marLeft w:val="0"/>
      <w:marRight w:val="0"/>
      <w:marTop w:val="0"/>
      <w:marBottom w:val="0"/>
      <w:divBdr>
        <w:top w:val="none" w:sz="0" w:space="0" w:color="auto"/>
        <w:left w:val="none" w:sz="0" w:space="0" w:color="auto"/>
        <w:bottom w:val="none" w:sz="0" w:space="0" w:color="auto"/>
        <w:right w:val="none" w:sz="0" w:space="0" w:color="auto"/>
      </w:divBdr>
    </w:div>
    <w:div w:id="943269448">
      <w:bodyDiv w:val="1"/>
      <w:marLeft w:val="0"/>
      <w:marRight w:val="0"/>
      <w:marTop w:val="0"/>
      <w:marBottom w:val="0"/>
      <w:divBdr>
        <w:top w:val="none" w:sz="0" w:space="0" w:color="auto"/>
        <w:left w:val="none" w:sz="0" w:space="0" w:color="auto"/>
        <w:bottom w:val="none" w:sz="0" w:space="0" w:color="auto"/>
        <w:right w:val="none" w:sz="0" w:space="0" w:color="auto"/>
      </w:divBdr>
    </w:div>
    <w:div w:id="943732157">
      <w:bodyDiv w:val="1"/>
      <w:marLeft w:val="0"/>
      <w:marRight w:val="0"/>
      <w:marTop w:val="0"/>
      <w:marBottom w:val="0"/>
      <w:divBdr>
        <w:top w:val="none" w:sz="0" w:space="0" w:color="auto"/>
        <w:left w:val="none" w:sz="0" w:space="0" w:color="auto"/>
        <w:bottom w:val="none" w:sz="0" w:space="0" w:color="auto"/>
        <w:right w:val="none" w:sz="0" w:space="0" w:color="auto"/>
      </w:divBdr>
      <w:divsChild>
        <w:div w:id="163906688">
          <w:marLeft w:val="547"/>
          <w:marRight w:val="0"/>
          <w:marTop w:val="0"/>
          <w:marBottom w:val="0"/>
          <w:divBdr>
            <w:top w:val="none" w:sz="0" w:space="0" w:color="auto"/>
            <w:left w:val="none" w:sz="0" w:space="0" w:color="auto"/>
            <w:bottom w:val="none" w:sz="0" w:space="0" w:color="auto"/>
            <w:right w:val="none" w:sz="0" w:space="0" w:color="auto"/>
          </w:divBdr>
        </w:div>
        <w:div w:id="1815875900">
          <w:marLeft w:val="547"/>
          <w:marRight w:val="0"/>
          <w:marTop w:val="0"/>
          <w:marBottom w:val="0"/>
          <w:divBdr>
            <w:top w:val="none" w:sz="0" w:space="0" w:color="auto"/>
            <w:left w:val="none" w:sz="0" w:space="0" w:color="auto"/>
            <w:bottom w:val="none" w:sz="0" w:space="0" w:color="auto"/>
            <w:right w:val="none" w:sz="0" w:space="0" w:color="auto"/>
          </w:divBdr>
        </w:div>
      </w:divsChild>
    </w:div>
    <w:div w:id="943733570">
      <w:bodyDiv w:val="1"/>
      <w:marLeft w:val="0"/>
      <w:marRight w:val="0"/>
      <w:marTop w:val="0"/>
      <w:marBottom w:val="0"/>
      <w:divBdr>
        <w:top w:val="none" w:sz="0" w:space="0" w:color="auto"/>
        <w:left w:val="none" w:sz="0" w:space="0" w:color="auto"/>
        <w:bottom w:val="none" w:sz="0" w:space="0" w:color="auto"/>
        <w:right w:val="none" w:sz="0" w:space="0" w:color="auto"/>
      </w:divBdr>
    </w:div>
    <w:div w:id="945966960">
      <w:bodyDiv w:val="1"/>
      <w:marLeft w:val="0"/>
      <w:marRight w:val="0"/>
      <w:marTop w:val="0"/>
      <w:marBottom w:val="0"/>
      <w:divBdr>
        <w:top w:val="none" w:sz="0" w:space="0" w:color="auto"/>
        <w:left w:val="none" w:sz="0" w:space="0" w:color="auto"/>
        <w:bottom w:val="none" w:sz="0" w:space="0" w:color="auto"/>
        <w:right w:val="none" w:sz="0" w:space="0" w:color="auto"/>
      </w:divBdr>
    </w:div>
    <w:div w:id="946545578">
      <w:bodyDiv w:val="1"/>
      <w:marLeft w:val="0"/>
      <w:marRight w:val="0"/>
      <w:marTop w:val="0"/>
      <w:marBottom w:val="0"/>
      <w:divBdr>
        <w:top w:val="none" w:sz="0" w:space="0" w:color="auto"/>
        <w:left w:val="none" w:sz="0" w:space="0" w:color="auto"/>
        <w:bottom w:val="none" w:sz="0" w:space="0" w:color="auto"/>
        <w:right w:val="none" w:sz="0" w:space="0" w:color="auto"/>
      </w:divBdr>
    </w:div>
    <w:div w:id="946932998">
      <w:bodyDiv w:val="1"/>
      <w:marLeft w:val="0"/>
      <w:marRight w:val="0"/>
      <w:marTop w:val="0"/>
      <w:marBottom w:val="0"/>
      <w:divBdr>
        <w:top w:val="none" w:sz="0" w:space="0" w:color="auto"/>
        <w:left w:val="none" w:sz="0" w:space="0" w:color="auto"/>
        <w:bottom w:val="none" w:sz="0" w:space="0" w:color="auto"/>
        <w:right w:val="none" w:sz="0" w:space="0" w:color="auto"/>
      </w:divBdr>
    </w:div>
    <w:div w:id="946962317">
      <w:bodyDiv w:val="1"/>
      <w:marLeft w:val="0"/>
      <w:marRight w:val="0"/>
      <w:marTop w:val="0"/>
      <w:marBottom w:val="0"/>
      <w:divBdr>
        <w:top w:val="none" w:sz="0" w:space="0" w:color="auto"/>
        <w:left w:val="none" w:sz="0" w:space="0" w:color="auto"/>
        <w:bottom w:val="none" w:sz="0" w:space="0" w:color="auto"/>
        <w:right w:val="none" w:sz="0" w:space="0" w:color="auto"/>
      </w:divBdr>
    </w:div>
    <w:div w:id="947926647">
      <w:bodyDiv w:val="1"/>
      <w:marLeft w:val="0"/>
      <w:marRight w:val="0"/>
      <w:marTop w:val="0"/>
      <w:marBottom w:val="0"/>
      <w:divBdr>
        <w:top w:val="none" w:sz="0" w:space="0" w:color="auto"/>
        <w:left w:val="none" w:sz="0" w:space="0" w:color="auto"/>
        <w:bottom w:val="none" w:sz="0" w:space="0" w:color="auto"/>
        <w:right w:val="none" w:sz="0" w:space="0" w:color="auto"/>
      </w:divBdr>
    </w:div>
    <w:div w:id="949624546">
      <w:bodyDiv w:val="1"/>
      <w:marLeft w:val="0"/>
      <w:marRight w:val="0"/>
      <w:marTop w:val="0"/>
      <w:marBottom w:val="0"/>
      <w:divBdr>
        <w:top w:val="none" w:sz="0" w:space="0" w:color="auto"/>
        <w:left w:val="none" w:sz="0" w:space="0" w:color="auto"/>
        <w:bottom w:val="none" w:sz="0" w:space="0" w:color="auto"/>
        <w:right w:val="none" w:sz="0" w:space="0" w:color="auto"/>
      </w:divBdr>
    </w:div>
    <w:div w:id="950934675">
      <w:bodyDiv w:val="1"/>
      <w:marLeft w:val="0"/>
      <w:marRight w:val="0"/>
      <w:marTop w:val="0"/>
      <w:marBottom w:val="0"/>
      <w:divBdr>
        <w:top w:val="none" w:sz="0" w:space="0" w:color="auto"/>
        <w:left w:val="none" w:sz="0" w:space="0" w:color="auto"/>
        <w:bottom w:val="none" w:sz="0" w:space="0" w:color="auto"/>
        <w:right w:val="none" w:sz="0" w:space="0" w:color="auto"/>
      </w:divBdr>
    </w:div>
    <w:div w:id="952369835">
      <w:bodyDiv w:val="1"/>
      <w:marLeft w:val="0"/>
      <w:marRight w:val="0"/>
      <w:marTop w:val="0"/>
      <w:marBottom w:val="0"/>
      <w:divBdr>
        <w:top w:val="none" w:sz="0" w:space="0" w:color="auto"/>
        <w:left w:val="none" w:sz="0" w:space="0" w:color="auto"/>
        <w:bottom w:val="none" w:sz="0" w:space="0" w:color="auto"/>
        <w:right w:val="none" w:sz="0" w:space="0" w:color="auto"/>
      </w:divBdr>
    </w:div>
    <w:div w:id="952635124">
      <w:bodyDiv w:val="1"/>
      <w:marLeft w:val="0"/>
      <w:marRight w:val="0"/>
      <w:marTop w:val="0"/>
      <w:marBottom w:val="0"/>
      <w:divBdr>
        <w:top w:val="none" w:sz="0" w:space="0" w:color="auto"/>
        <w:left w:val="none" w:sz="0" w:space="0" w:color="auto"/>
        <w:bottom w:val="none" w:sz="0" w:space="0" w:color="auto"/>
        <w:right w:val="none" w:sz="0" w:space="0" w:color="auto"/>
      </w:divBdr>
    </w:div>
    <w:div w:id="952663283">
      <w:bodyDiv w:val="1"/>
      <w:marLeft w:val="0"/>
      <w:marRight w:val="0"/>
      <w:marTop w:val="0"/>
      <w:marBottom w:val="0"/>
      <w:divBdr>
        <w:top w:val="none" w:sz="0" w:space="0" w:color="auto"/>
        <w:left w:val="none" w:sz="0" w:space="0" w:color="auto"/>
        <w:bottom w:val="none" w:sz="0" w:space="0" w:color="auto"/>
        <w:right w:val="none" w:sz="0" w:space="0" w:color="auto"/>
      </w:divBdr>
    </w:div>
    <w:div w:id="953291151">
      <w:bodyDiv w:val="1"/>
      <w:marLeft w:val="0"/>
      <w:marRight w:val="0"/>
      <w:marTop w:val="0"/>
      <w:marBottom w:val="0"/>
      <w:divBdr>
        <w:top w:val="none" w:sz="0" w:space="0" w:color="auto"/>
        <w:left w:val="none" w:sz="0" w:space="0" w:color="auto"/>
        <w:bottom w:val="none" w:sz="0" w:space="0" w:color="auto"/>
        <w:right w:val="none" w:sz="0" w:space="0" w:color="auto"/>
      </w:divBdr>
    </w:div>
    <w:div w:id="957376643">
      <w:bodyDiv w:val="1"/>
      <w:marLeft w:val="0"/>
      <w:marRight w:val="0"/>
      <w:marTop w:val="0"/>
      <w:marBottom w:val="0"/>
      <w:divBdr>
        <w:top w:val="none" w:sz="0" w:space="0" w:color="auto"/>
        <w:left w:val="none" w:sz="0" w:space="0" w:color="auto"/>
        <w:bottom w:val="none" w:sz="0" w:space="0" w:color="auto"/>
        <w:right w:val="none" w:sz="0" w:space="0" w:color="auto"/>
      </w:divBdr>
    </w:div>
    <w:div w:id="958148169">
      <w:bodyDiv w:val="1"/>
      <w:marLeft w:val="0"/>
      <w:marRight w:val="0"/>
      <w:marTop w:val="0"/>
      <w:marBottom w:val="0"/>
      <w:divBdr>
        <w:top w:val="none" w:sz="0" w:space="0" w:color="auto"/>
        <w:left w:val="none" w:sz="0" w:space="0" w:color="auto"/>
        <w:bottom w:val="none" w:sz="0" w:space="0" w:color="auto"/>
        <w:right w:val="none" w:sz="0" w:space="0" w:color="auto"/>
      </w:divBdr>
    </w:div>
    <w:div w:id="958268782">
      <w:bodyDiv w:val="1"/>
      <w:marLeft w:val="0"/>
      <w:marRight w:val="0"/>
      <w:marTop w:val="0"/>
      <w:marBottom w:val="0"/>
      <w:divBdr>
        <w:top w:val="none" w:sz="0" w:space="0" w:color="auto"/>
        <w:left w:val="none" w:sz="0" w:space="0" w:color="auto"/>
        <w:bottom w:val="none" w:sz="0" w:space="0" w:color="auto"/>
        <w:right w:val="none" w:sz="0" w:space="0" w:color="auto"/>
      </w:divBdr>
    </w:div>
    <w:div w:id="958486657">
      <w:bodyDiv w:val="1"/>
      <w:marLeft w:val="0"/>
      <w:marRight w:val="0"/>
      <w:marTop w:val="0"/>
      <w:marBottom w:val="0"/>
      <w:divBdr>
        <w:top w:val="none" w:sz="0" w:space="0" w:color="auto"/>
        <w:left w:val="none" w:sz="0" w:space="0" w:color="auto"/>
        <w:bottom w:val="none" w:sz="0" w:space="0" w:color="auto"/>
        <w:right w:val="none" w:sz="0" w:space="0" w:color="auto"/>
      </w:divBdr>
    </w:div>
    <w:div w:id="958880618">
      <w:bodyDiv w:val="1"/>
      <w:marLeft w:val="0"/>
      <w:marRight w:val="0"/>
      <w:marTop w:val="0"/>
      <w:marBottom w:val="0"/>
      <w:divBdr>
        <w:top w:val="none" w:sz="0" w:space="0" w:color="auto"/>
        <w:left w:val="none" w:sz="0" w:space="0" w:color="auto"/>
        <w:bottom w:val="none" w:sz="0" w:space="0" w:color="auto"/>
        <w:right w:val="none" w:sz="0" w:space="0" w:color="auto"/>
      </w:divBdr>
    </w:div>
    <w:div w:id="959190062">
      <w:bodyDiv w:val="1"/>
      <w:marLeft w:val="0"/>
      <w:marRight w:val="0"/>
      <w:marTop w:val="0"/>
      <w:marBottom w:val="0"/>
      <w:divBdr>
        <w:top w:val="none" w:sz="0" w:space="0" w:color="auto"/>
        <w:left w:val="none" w:sz="0" w:space="0" w:color="auto"/>
        <w:bottom w:val="none" w:sz="0" w:space="0" w:color="auto"/>
        <w:right w:val="none" w:sz="0" w:space="0" w:color="auto"/>
      </w:divBdr>
    </w:div>
    <w:div w:id="959917227">
      <w:bodyDiv w:val="1"/>
      <w:marLeft w:val="0"/>
      <w:marRight w:val="0"/>
      <w:marTop w:val="0"/>
      <w:marBottom w:val="0"/>
      <w:divBdr>
        <w:top w:val="none" w:sz="0" w:space="0" w:color="auto"/>
        <w:left w:val="none" w:sz="0" w:space="0" w:color="auto"/>
        <w:bottom w:val="none" w:sz="0" w:space="0" w:color="auto"/>
        <w:right w:val="none" w:sz="0" w:space="0" w:color="auto"/>
      </w:divBdr>
    </w:div>
    <w:div w:id="960259896">
      <w:bodyDiv w:val="1"/>
      <w:marLeft w:val="0"/>
      <w:marRight w:val="0"/>
      <w:marTop w:val="0"/>
      <w:marBottom w:val="0"/>
      <w:divBdr>
        <w:top w:val="none" w:sz="0" w:space="0" w:color="auto"/>
        <w:left w:val="none" w:sz="0" w:space="0" w:color="auto"/>
        <w:bottom w:val="none" w:sz="0" w:space="0" w:color="auto"/>
        <w:right w:val="none" w:sz="0" w:space="0" w:color="auto"/>
      </w:divBdr>
    </w:div>
    <w:div w:id="960771648">
      <w:bodyDiv w:val="1"/>
      <w:marLeft w:val="0"/>
      <w:marRight w:val="0"/>
      <w:marTop w:val="0"/>
      <w:marBottom w:val="0"/>
      <w:divBdr>
        <w:top w:val="none" w:sz="0" w:space="0" w:color="auto"/>
        <w:left w:val="none" w:sz="0" w:space="0" w:color="auto"/>
        <w:bottom w:val="none" w:sz="0" w:space="0" w:color="auto"/>
        <w:right w:val="none" w:sz="0" w:space="0" w:color="auto"/>
      </w:divBdr>
    </w:div>
    <w:div w:id="961306210">
      <w:bodyDiv w:val="1"/>
      <w:marLeft w:val="0"/>
      <w:marRight w:val="0"/>
      <w:marTop w:val="0"/>
      <w:marBottom w:val="0"/>
      <w:divBdr>
        <w:top w:val="none" w:sz="0" w:space="0" w:color="auto"/>
        <w:left w:val="none" w:sz="0" w:space="0" w:color="auto"/>
        <w:bottom w:val="none" w:sz="0" w:space="0" w:color="auto"/>
        <w:right w:val="none" w:sz="0" w:space="0" w:color="auto"/>
      </w:divBdr>
    </w:div>
    <w:div w:id="96207617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2092116546">
          <w:marLeft w:val="0"/>
          <w:marRight w:val="0"/>
          <w:marTop w:val="60"/>
          <w:marBottom w:val="0"/>
          <w:divBdr>
            <w:top w:val="none" w:sz="0" w:space="0" w:color="auto"/>
            <w:left w:val="none" w:sz="0" w:space="0" w:color="auto"/>
            <w:bottom w:val="none" w:sz="0" w:space="0" w:color="auto"/>
            <w:right w:val="none" w:sz="0" w:space="0" w:color="auto"/>
          </w:divBdr>
          <w:divsChild>
            <w:div w:id="507714288">
              <w:marLeft w:val="0"/>
              <w:marRight w:val="0"/>
              <w:marTop w:val="0"/>
              <w:marBottom w:val="0"/>
              <w:divBdr>
                <w:top w:val="none" w:sz="0" w:space="0" w:color="auto"/>
                <w:left w:val="none" w:sz="0" w:space="0" w:color="auto"/>
                <w:bottom w:val="none" w:sz="0" w:space="0" w:color="auto"/>
                <w:right w:val="none" w:sz="0" w:space="0" w:color="auto"/>
              </w:divBdr>
              <w:divsChild>
                <w:div w:id="14775492">
                  <w:marLeft w:val="3750"/>
                  <w:marRight w:val="0"/>
                  <w:marTop w:val="0"/>
                  <w:marBottom w:val="300"/>
                  <w:divBdr>
                    <w:top w:val="none" w:sz="0" w:space="0" w:color="auto"/>
                    <w:left w:val="none" w:sz="0" w:space="0" w:color="auto"/>
                    <w:bottom w:val="none" w:sz="0" w:space="0" w:color="auto"/>
                    <w:right w:val="none" w:sz="0" w:space="0" w:color="auto"/>
                  </w:divBdr>
                  <w:divsChild>
                    <w:div w:id="1178499431">
                      <w:marLeft w:val="0"/>
                      <w:marRight w:val="0"/>
                      <w:marTop w:val="0"/>
                      <w:marBottom w:val="0"/>
                      <w:divBdr>
                        <w:top w:val="none" w:sz="0" w:space="0" w:color="auto"/>
                        <w:left w:val="none" w:sz="0" w:space="0" w:color="auto"/>
                        <w:bottom w:val="none" w:sz="0" w:space="0" w:color="auto"/>
                        <w:right w:val="none" w:sz="0" w:space="0" w:color="auto"/>
                      </w:divBdr>
                      <w:divsChild>
                        <w:div w:id="2120490261">
                          <w:marLeft w:val="0"/>
                          <w:marRight w:val="0"/>
                          <w:marTop w:val="0"/>
                          <w:marBottom w:val="0"/>
                          <w:divBdr>
                            <w:top w:val="none" w:sz="0" w:space="0" w:color="auto"/>
                            <w:left w:val="none" w:sz="0" w:space="0" w:color="auto"/>
                            <w:bottom w:val="none" w:sz="0" w:space="0" w:color="auto"/>
                            <w:right w:val="none" w:sz="0" w:space="0" w:color="auto"/>
                          </w:divBdr>
                          <w:divsChild>
                            <w:div w:id="1737430845">
                              <w:marLeft w:val="0"/>
                              <w:marRight w:val="0"/>
                              <w:marTop w:val="0"/>
                              <w:marBottom w:val="0"/>
                              <w:divBdr>
                                <w:top w:val="none" w:sz="0" w:space="0" w:color="auto"/>
                                <w:left w:val="none" w:sz="0" w:space="0" w:color="auto"/>
                                <w:bottom w:val="none" w:sz="0" w:space="0" w:color="auto"/>
                                <w:right w:val="none" w:sz="0" w:space="0" w:color="auto"/>
                              </w:divBdr>
                              <w:divsChild>
                                <w:div w:id="158274701">
                                  <w:marLeft w:val="0"/>
                                  <w:marRight w:val="0"/>
                                  <w:marTop w:val="0"/>
                                  <w:marBottom w:val="0"/>
                                  <w:divBdr>
                                    <w:top w:val="none" w:sz="0" w:space="0" w:color="auto"/>
                                    <w:left w:val="none" w:sz="0" w:space="0" w:color="auto"/>
                                    <w:bottom w:val="none" w:sz="0" w:space="0" w:color="auto"/>
                                    <w:right w:val="none" w:sz="0" w:space="0" w:color="auto"/>
                                  </w:divBdr>
                                  <w:divsChild>
                                    <w:div w:id="191262134">
                                      <w:marLeft w:val="0"/>
                                      <w:marRight w:val="0"/>
                                      <w:marTop w:val="0"/>
                                      <w:marBottom w:val="0"/>
                                      <w:divBdr>
                                        <w:top w:val="none" w:sz="0" w:space="0" w:color="auto"/>
                                        <w:left w:val="none" w:sz="0" w:space="0" w:color="auto"/>
                                        <w:bottom w:val="none" w:sz="0" w:space="0" w:color="auto"/>
                                        <w:right w:val="none" w:sz="0" w:space="0" w:color="auto"/>
                                      </w:divBdr>
                                      <w:divsChild>
                                        <w:div w:id="82451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3074408">
      <w:bodyDiv w:val="1"/>
      <w:marLeft w:val="0"/>
      <w:marRight w:val="0"/>
      <w:marTop w:val="0"/>
      <w:marBottom w:val="0"/>
      <w:divBdr>
        <w:top w:val="none" w:sz="0" w:space="0" w:color="auto"/>
        <w:left w:val="none" w:sz="0" w:space="0" w:color="auto"/>
        <w:bottom w:val="none" w:sz="0" w:space="0" w:color="auto"/>
        <w:right w:val="none" w:sz="0" w:space="0" w:color="auto"/>
      </w:divBdr>
    </w:div>
    <w:div w:id="964239606">
      <w:bodyDiv w:val="1"/>
      <w:marLeft w:val="0"/>
      <w:marRight w:val="0"/>
      <w:marTop w:val="0"/>
      <w:marBottom w:val="0"/>
      <w:divBdr>
        <w:top w:val="none" w:sz="0" w:space="0" w:color="auto"/>
        <w:left w:val="none" w:sz="0" w:space="0" w:color="auto"/>
        <w:bottom w:val="none" w:sz="0" w:space="0" w:color="auto"/>
        <w:right w:val="none" w:sz="0" w:space="0" w:color="auto"/>
      </w:divBdr>
    </w:div>
    <w:div w:id="964504371">
      <w:bodyDiv w:val="1"/>
      <w:marLeft w:val="0"/>
      <w:marRight w:val="0"/>
      <w:marTop w:val="0"/>
      <w:marBottom w:val="0"/>
      <w:divBdr>
        <w:top w:val="none" w:sz="0" w:space="0" w:color="auto"/>
        <w:left w:val="none" w:sz="0" w:space="0" w:color="auto"/>
        <w:bottom w:val="none" w:sz="0" w:space="0" w:color="auto"/>
        <w:right w:val="none" w:sz="0" w:space="0" w:color="auto"/>
      </w:divBdr>
    </w:div>
    <w:div w:id="964846114">
      <w:bodyDiv w:val="1"/>
      <w:marLeft w:val="0"/>
      <w:marRight w:val="0"/>
      <w:marTop w:val="0"/>
      <w:marBottom w:val="0"/>
      <w:divBdr>
        <w:top w:val="none" w:sz="0" w:space="0" w:color="auto"/>
        <w:left w:val="none" w:sz="0" w:space="0" w:color="auto"/>
        <w:bottom w:val="none" w:sz="0" w:space="0" w:color="auto"/>
        <w:right w:val="none" w:sz="0" w:space="0" w:color="auto"/>
      </w:divBdr>
    </w:div>
    <w:div w:id="964846994">
      <w:bodyDiv w:val="1"/>
      <w:marLeft w:val="0"/>
      <w:marRight w:val="0"/>
      <w:marTop w:val="0"/>
      <w:marBottom w:val="0"/>
      <w:divBdr>
        <w:top w:val="none" w:sz="0" w:space="0" w:color="auto"/>
        <w:left w:val="none" w:sz="0" w:space="0" w:color="auto"/>
        <w:bottom w:val="none" w:sz="0" w:space="0" w:color="auto"/>
        <w:right w:val="none" w:sz="0" w:space="0" w:color="auto"/>
      </w:divBdr>
    </w:div>
    <w:div w:id="965237919">
      <w:bodyDiv w:val="1"/>
      <w:marLeft w:val="0"/>
      <w:marRight w:val="0"/>
      <w:marTop w:val="0"/>
      <w:marBottom w:val="0"/>
      <w:divBdr>
        <w:top w:val="none" w:sz="0" w:space="0" w:color="auto"/>
        <w:left w:val="none" w:sz="0" w:space="0" w:color="auto"/>
        <w:bottom w:val="none" w:sz="0" w:space="0" w:color="auto"/>
        <w:right w:val="none" w:sz="0" w:space="0" w:color="auto"/>
      </w:divBdr>
    </w:div>
    <w:div w:id="965349785">
      <w:bodyDiv w:val="1"/>
      <w:marLeft w:val="0"/>
      <w:marRight w:val="0"/>
      <w:marTop w:val="0"/>
      <w:marBottom w:val="0"/>
      <w:divBdr>
        <w:top w:val="none" w:sz="0" w:space="0" w:color="auto"/>
        <w:left w:val="none" w:sz="0" w:space="0" w:color="auto"/>
        <w:bottom w:val="none" w:sz="0" w:space="0" w:color="auto"/>
        <w:right w:val="none" w:sz="0" w:space="0" w:color="auto"/>
      </w:divBdr>
    </w:div>
    <w:div w:id="967781685">
      <w:bodyDiv w:val="1"/>
      <w:marLeft w:val="0"/>
      <w:marRight w:val="0"/>
      <w:marTop w:val="0"/>
      <w:marBottom w:val="0"/>
      <w:divBdr>
        <w:top w:val="none" w:sz="0" w:space="0" w:color="auto"/>
        <w:left w:val="none" w:sz="0" w:space="0" w:color="auto"/>
        <w:bottom w:val="none" w:sz="0" w:space="0" w:color="auto"/>
        <w:right w:val="none" w:sz="0" w:space="0" w:color="auto"/>
      </w:divBdr>
    </w:div>
    <w:div w:id="968242724">
      <w:bodyDiv w:val="1"/>
      <w:marLeft w:val="0"/>
      <w:marRight w:val="0"/>
      <w:marTop w:val="0"/>
      <w:marBottom w:val="0"/>
      <w:divBdr>
        <w:top w:val="none" w:sz="0" w:space="0" w:color="auto"/>
        <w:left w:val="none" w:sz="0" w:space="0" w:color="auto"/>
        <w:bottom w:val="none" w:sz="0" w:space="0" w:color="auto"/>
        <w:right w:val="none" w:sz="0" w:space="0" w:color="auto"/>
      </w:divBdr>
    </w:div>
    <w:div w:id="968781224">
      <w:bodyDiv w:val="1"/>
      <w:marLeft w:val="0"/>
      <w:marRight w:val="0"/>
      <w:marTop w:val="0"/>
      <w:marBottom w:val="0"/>
      <w:divBdr>
        <w:top w:val="none" w:sz="0" w:space="0" w:color="auto"/>
        <w:left w:val="none" w:sz="0" w:space="0" w:color="auto"/>
        <w:bottom w:val="none" w:sz="0" w:space="0" w:color="auto"/>
        <w:right w:val="none" w:sz="0" w:space="0" w:color="auto"/>
      </w:divBdr>
    </w:div>
    <w:div w:id="969556287">
      <w:bodyDiv w:val="1"/>
      <w:marLeft w:val="0"/>
      <w:marRight w:val="0"/>
      <w:marTop w:val="0"/>
      <w:marBottom w:val="0"/>
      <w:divBdr>
        <w:top w:val="none" w:sz="0" w:space="0" w:color="auto"/>
        <w:left w:val="none" w:sz="0" w:space="0" w:color="auto"/>
        <w:bottom w:val="none" w:sz="0" w:space="0" w:color="auto"/>
        <w:right w:val="none" w:sz="0" w:space="0" w:color="auto"/>
      </w:divBdr>
    </w:div>
    <w:div w:id="969672772">
      <w:bodyDiv w:val="1"/>
      <w:marLeft w:val="0"/>
      <w:marRight w:val="0"/>
      <w:marTop w:val="0"/>
      <w:marBottom w:val="0"/>
      <w:divBdr>
        <w:top w:val="none" w:sz="0" w:space="0" w:color="auto"/>
        <w:left w:val="none" w:sz="0" w:space="0" w:color="auto"/>
        <w:bottom w:val="none" w:sz="0" w:space="0" w:color="auto"/>
        <w:right w:val="none" w:sz="0" w:space="0" w:color="auto"/>
      </w:divBdr>
    </w:div>
    <w:div w:id="969826707">
      <w:bodyDiv w:val="1"/>
      <w:marLeft w:val="0"/>
      <w:marRight w:val="0"/>
      <w:marTop w:val="0"/>
      <w:marBottom w:val="0"/>
      <w:divBdr>
        <w:top w:val="none" w:sz="0" w:space="0" w:color="auto"/>
        <w:left w:val="none" w:sz="0" w:space="0" w:color="auto"/>
        <w:bottom w:val="none" w:sz="0" w:space="0" w:color="auto"/>
        <w:right w:val="none" w:sz="0" w:space="0" w:color="auto"/>
      </w:divBdr>
    </w:div>
    <w:div w:id="969895376">
      <w:bodyDiv w:val="1"/>
      <w:marLeft w:val="0"/>
      <w:marRight w:val="0"/>
      <w:marTop w:val="0"/>
      <w:marBottom w:val="0"/>
      <w:divBdr>
        <w:top w:val="none" w:sz="0" w:space="0" w:color="auto"/>
        <w:left w:val="none" w:sz="0" w:space="0" w:color="auto"/>
        <w:bottom w:val="none" w:sz="0" w:space="0" w:color="auto"/>
        <w:right w:val="none" w:sz="0" w:space="0" w:color="auto"/>
      </w:divBdr>
    </w:div>
    <w:div w:id="970087119">
      <w:bodyDiv w:val="1"/>
      <w:marLeft w:val="0"/>
      <w:marRight w:val="0"/>
      <w:marTop w:val="0"/>
      <w:marBottom w:val="0"/>
      <w:divBdr>
        <w:top w:val="none" w:sz="0" w:space="0" w:color="auto"/>
        <w:left w:val="none" w:sz="0" w:space="0" w:color="auto"/>
        <w:bottom w:val="none" w:sz="0" w:space="0" w:color="auto"/>
        <w:right w:val="none" w:sz="0" w:space="0" w:color="auto"/>
      </w:divBdr>
    </w:div>
    <w:div w:id="971401036">
      <w:bodyDiv w:val="1"/>
      <w:marLeft w:val="0"/>
      <w:marRight w:val="0"/>
      <w:marTop w:val="0"/>
      <w:marBottom w:val="0"/>
      <w:divBdr>
        <w:top w:val="none" w:sz="0" w:space="0" w:color="auto"/>
        <w:left w:val="none" w:sz="0" w:space="0" w:color="auto"/>
        <w:bottom w:val="none" w:sz="0" w:space="0" w:color="auto"/>
        <w:right w:val="none" w:sz="0" w:space="0" w:color="auto"/>
      </w:divBdr>
    </w:div>
    <w:div w:id="972248149">
      <w:bodyDiv w:val="1"/>
      <w:marLeft w:val="0"/>
      <w:marRight w:val="0"/>
      <w:marTop w:val="0"/>
      <w:marBottom w:val="0"/>
      <w:divBdr>
        <w:top w:val="none" w:sz="0" w:space="0" w:color="auto"/>
        <w:left w:val="none" w:sz="0" w:space="0" w:color="auto"/>
        <w:bottom w:val="none" w:sz="0" w:space="0" w:color="auto"/>
        <w:right w:val="none" w:sz="0" w:space="0" w:color="auto"/>
      </w:divBdr>
    </w:div>
    <w:div w:id="972371926">
      <w:bodyDiv w:val="1"/>
      <w:marLeft w:val="0"/>
      <w:marRight w:val="0"/>
      <w:marTop w:val="0"/>
      <w:marBottom w:val="0"/>
      <w:divBdr>
        <w:top w:val="none" w:sz="0" w:space="0" w:color="auto"/>
        <w:left w:val="none" w:sz="0" w:space="0" w:color="auto"/>
        <w:bottom w:val="none" w:sz="0" w:space="0" w:color="auto"/>
        <w:right w:val="none" w:sz="0" w:space="0" w:color="auto"/>
      </w:divBdr>
    </w:div>
    <w:div w:id="973290239">
      <w:bodyDiv w:val="1"/>
      <w:marLeft w:val="0"/>
      <w:marRight w:val="0"/>
      <w:marTop w:val="0"/>
      <w:marBottom w:val="0"/>
      <w:divBdr>
        <w:top w:val="none" w:sz="0" w:space="0" w:color="auto"/>
        <w:left w:val="none" w:sz="0" w:space="0" w:color="auto"/>
        <w:bottom w:val="none" w:sz="0" w:space="0" w:color="auto"/>
        <w:right w:val="none" w:sz="0" w:space="0" w:color="auto"/>
      </w:divBdr>
    </w:div>
    <w:div w:id="975447300">
      <w:bodyDiv w:val="1"/>
      <w:marLeft w:val="0"/>
      <w:marRight w:val="0"/>
      <w:marTop w:val="0"/>
      <w:marBottom w:val="0"/>
      <w:divBdr>
        <w:top w:val="none" w:sz="0" w:space="0" w:color="auto"/>
        <w:left w:val="none" w:sz="0" w:space="0" w:color="auto"/>
        <w:bottom w:val="none" w:sz="0" w:space="0" w:color="auto"/>
        <w:right w:val="none" w:sz="0" w:space="0" w:color="auto"/>
      </w:divBdr>
    </w:div>
    <w:div w:id="975597653">
      <w:bodyDiv w:val="1"/>
      <w:marLeft w:val="0"/>
      <w:marRight w:val="0"/>
      <w:marTop w:val="0"/>
      <w:marBottom w:val="0"/>
      <w:divBdr>
        <w:top w:val="none" w:sz="0" w:space="0" w:color="auto"/>
        <w:left w:val="none" w:sz="0" w:space="0" w:color="auto"/>
        <w:bottom w:val="none" w:sz="0" w:space="0" w:color="auto"/>
        <w:right w:val="none" w:sz="0" w:space="0" w:color="auto"/>
      </w:divBdr>
    </w:div>
    <w:div w:id="975766336">
      <w:bodyDiv w:val="1"/>
      <w:marLeft w:val="0"/>
      <w:marRight w:val="0"/>
      <w:marTop w:val="0"/>
      <w:marBottom w:val="0"/>
      <w:divBdr>
        <w:top w:val="none" w:sz="0" w:space="0" w:color="auto"/>
        <w:left w:val="none" w:sz="0" w:space="0" w:color="auto"/>
        <w:bottom w:val="none" w:sz="0" w:space="0" w:color="auto"/>
        <w:right w:val="none" w:sz="0" w:space="0" w:color="auto"/>
      </w:divBdr>
      <w:divsChild>
        <w:div w:id="61606791">
          <w:marLeft w:val="0"/>
          <w:marRight w:val="0"/>
          <w:marTop w:val="0"/>
          <w:marBottom w:val="0"/>
          <w:divBdr>
            <w:top w:val="none" w:sz="0" w:space="0" w:color="auto"/>
            <w:left w:val="none" w:sz="0" w:space="0" w:color="auto"/>
            <w:bottom w:val="none" w:sz="0" w:space="0" w:color="auto"/>
            <w:right w:val="none" w:sz="0" w:space="0" w:color="auto"/>
          </w:divBdr>
          <w:divsChild>
            <w:div w:id="25541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105723">
      <w:bodyDiv w:val="1"/>
      <w:marLeft w:val="0"/>
      <w:marRight w:val="0"/>
      <w:marTop w:val="0"/>
      <w:marBottom w:val="0"/>
      <w:divBdr>
        <w:top w:val="none" w:sz="0" w:space="0" w:color="auto"/>
        <w:left w:val="none" w:sz="0" w:space="0" w:color="auto"/>
        <w:bottom w:val="none" w:sz="0" w:space="0" w:color="auto"/>
        <w:right w:val="none" w:sz="0" w:space="0" w:color="auto"/>
      </w:divBdr>
    </w:div>
    <w:div w:id="978654108">
      <w:bodyDiv w:val="1"/>
      <w:marLeft w:val="0"/>
      <w:marRight w:val="0"/>
      <w:marTop w:val="0"/>
      <w:marBottom w:val="0"/>
      <w:divBdr>
        <w:top w:val="none" w:sz="0" w:space="0" w:color="auto"/>
        <w:left w:val="none" w:sz="0" w:space="0" w:color="auto"/>
        <w:bottom w:val="none" w:sz="0" w:space="0" w:color="auto"/>
        <w:right w:val="none" w:sz="0" w:space="0" w:color="auto"/>
      </w:divBdr>
    </w:div>
    <w:div w:id="979532132">
      <w:bodyDiv w:val="1"/>
      <w:marLeft w:val="0"/>
      <w:marRight w:val="0"/>
      <w:marTop w:val="0"/>
      <w:marBottom w:val="0"/>
      <w:divBdr>
        <w:top w:val="none" w:sz="0" w:space="0" w:color="auto"/>
        <w:left w:val="none" w:sz="0" w:space="0" w:color="auto"/>
        <w:bottom w:val="none" w:sz="0" w:space="0" w:color="auto"/>
        <w:right w:val="none" w:sz="0" w:space="0" w:color="auto"/>
      </w:divBdr>
    </w:div>
    <w:div w:id="979651107">
      <w:bodyDiv w:val="1"/>
      <w:marLeft w:val="0"/>
      <w:marRight w:val="0"/>
      <w:marTop w:val="0"/>
      <w:marBottom w:val="0"/>
      <w:divBdr>
        <w:top w:val="none" w:sz="0" w:space="0" w:color="auto"/>
        <w:left w:val="none" w:sz="0" w:space="0" w:color="auto"/>
        <w:bottom w:val="none" w:sz="0" w:space="0" w:color="auto"/>
        <w:right w:val="none" w:sz="0" w:space="0" w:color="auto"/>
      </w:divBdr>
    </w:div>
    <w:div w:id="980236905">
      <w:bodyDiv w:val="1"/>
      <w:marLeft w:val="0"/>
      <w:marRight w:val="0"/>
      <w:marTop w:val="0"/>
      <w:marBottom w:val="0"/>
      <w:divBdr>
        <w:top w:val="none" w:sz="0" w:space="0" w:color="auto"/>
        <w:left w:val="none" w:sz="0" w:space="0" w:color="auto"/>
        <w:bottom w:val="none" w:sz="0" w:space="0" w:color="auto"/>
        <w:right w:val="none" w:sz="0" w:space="0" w:color="auto"/>
      </w:divBdr>
    </w:div>
    <w:div w:id="98305059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062483499">
          <w:marLeft w:val="0"/>
          <w:marRight w:val="0"/>
          <w:marTop w:val="60"/>
          <w:marBottom w:val="0"/>
          <w:divBdr>
            <w:top w:val="none" w:sz="0" w:space="0" w:color="auto"/>
            <w:left w:val="none" w:sz="0" w:space="0" w:color="auto"/>
            <w:bottom w:val="none" w:sz="0" w:space="0" w:color="auto"/>
            <w:right w:val="none" w:sz="0" w:space="0" w:color="auto"/>
          </w:divBdr>
          <w:divsChild>
            <w:div w:id="396054784">
              <w:marLeft w:val="0"/>
              <w:marRight w:val="0"/>
              <w:marTop w:val="0"/>
              <w:marBottom w:val="0"/>
              <w:divBdr>
                <w:top w:val="none" w:sz="0" w:space="0" w:color="auto"/>
                <w:left w:val="none" w:sz="0" w:space="0" w:color="auto"/>
                <w:bottom w:val="none" w:sz="0" w:space="0" w:color="auto"/>
                <w:right w:val="none" w:sz="0" w:space="0" w:color="auto"/>
              </w:divBdr>
              <w:divsChild>
                <w:div w:id="610092791">
                  <w:marLeft w:val="3750"/>
                  <w:marRight w:val="0"/>
                  <w:marTop w:val="0"/>
                  <w:marBottom w:val="300"/>
                  <w:divBdr>
                    <w:top w:val="none" w:sz="0" w:space="0" w:color="auto"/>
                    <w:left w:val="none" w:sz="0" w:space="0" w:color="auto"/>
                    <w:bottom w:val="none" w:sz="0" w:space="0" w:color="auto"/>
                    <w:right w:val="none" w:sz="0" w:space="0" w:color="auto"/>
                  </w:divBdr>
                  <w:divsChild>
                    <w:div w:id="1613707819">
                      <w:marLeft w:val="0"/>
                      <w:marRight w:val="0"/>
                      <w:marTop w:val="0"/>
                      <w:marBottom w:val="0"/>
                      <w:divBdr>
                        <w:top w:val="none" w:sz="0" w:space="0" w:color="auto"/>
                        <w:left w:val="none" w:sz="0" w:space="0" w:color="auto"/>
                        <w:bottom w:val="none" w:sz="0" w:space="0" w:color="auto"/>
                        <w:right w:val="none" w:sz="0" w:space="0" w:color="auto"/>
                      </w:divBdr>
                      <w:divsChild>
                        <w:div w:id="1466894946">
                          <w:marLeft w:val="0"/>
                          <w:marRight w:val="0"/>
                          <w:marTop w:val="0"/>
                          <w:marBottom w:val="0"/>
                          <w:divBdr>
                            <w:top w:val="none" w:sz="0" w:space="0" w:color="auto"/>
                            <w:left w:val="none" w:sz="0" w:space="0" w:color="auto"/>
                            <w:bottom w:val="none" w:sz="0" w:space="0" w:color="auto"/>
                            <w:right w:val="none" w:sz="0" w:space="0" w:color="auto"/>
                          </w:divBdr>
                          <w:divsChild>
                            <w:div w:id="322899367">
                              <w:marLeft w:val="0"/>
                              <w:marRight w:val="0"/>
                              <w:marTop w:val="0"/>
                              <w:marBottom w:val="0"/>
                              <w:divBdr>
                                <w:top w:val="none" w:sz="0" w:space="0" w:color="auto"/>
                                <w:left w:val="none" w:sz="0" w:space="0" w:color="auto"/>
                                <w:bottom w:val="none" w:sz="0" w:space="0" w:color="auto"/>
                                <w:right w:val="none" w:sz="0" w:space="0" w:color="auto"/>
                              </w:divBdr>
                              <w:divsChild>
                                <w:div w:id="1916939084">
                                  <w:marLeft w:val="0"/>
                                  <w:marRight w:val="0"/>
                                  <w:marTop w:val="0"/>
                                  <w:marBottom w:val="0"/>
                                  <w:divBdr>
                                    <w:top w:val="none" w:sz="0" w:space="0" w:color="auto"/>
                                    <w:left w:val="none" w:sz="0" w:space="0" w:color="auto"/>
                                    <w:bottom w:val="none" w:sz="0" w:space="0" w:color="auto"/>
                                    <w:right w:val="none" w:sz="0" w:space="0" w:color="auto"/>
                                  </w:divBdr>
                                  <w:divsChild>
                                    <w:div w:id="2020427260">
                                      <w:marLeft w:val="0"/>
                                      <w:marRight w:val="0"/>
                                      <w:marTop w:val="0"/>
                                      <w:marBottom w:val="0"/>
                                      <w:divBdr>
                                        <w:top w:val="none" w:sz="0" w:space="0" w:color="auto"/>
                                        <w:left w:val="none" w:sz="0" w:space="0" w:color="auto"/>
                                        <w:bottom w:val="none" w:sz="0" w:space="0" w:color="auto"/>
                                        <w:right w:val="none" w:sz="0" w:space="0" w:color="auto"/>
                                      </w:divBdr>
                                      <w:divsChild>
                                        <w:div w:id="27938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122236">
      <w:bodyDiv w:val="1"/>
      <w:marLeft w:val="0"/>
      <w:marRight w:val="0"/>
      <w:marTop w:val="0"/>
      <w:marBottom w:val="0"/>
      <w:divBdr>
        <w:top w:val="none" w:sz="0" w:space="0" w:color="auto"/>
        <w:left w:val="none" w:sz="0" w:space="0" w:color="auto"/>
        <w:bottom w:val="none" w:sz="0" w:space="0" w:color="auto"/>
        <w:right w:val="none" w:sz="0" w:space="0" w:color="auto"/>
      </w:divBdr>
    </w:div>
    <w:div w:id="984702295">
      <w:bodyDiv w:val="1"/>
      <w:marLeft w:val="0"/>
      <w:marRight w:val="0"/>
      <w:marTop w:val="0"/>
      <w:marBottom w:val="0"/>
      <w:divBdr>
        <w:top w:val="none" w:sz="0" w:space="0" w:color="auto"/>
        <w:left w:val="none" w:sz="0" w:space="0" w:color="auto"/>
        <w:bottom w:val="none" w:sz="0" w:space="0" w:color="auto"/>
        <w:right w:val="none" w:sz="0" w:space="0" w:color="auto"/>
      </w:divBdr>
    </w:div>
    <w:div w:id="985550326">
      <w:bodyDiv w:val="1"/>
      <w:marLeft w:val="0"/>
      <w:marRight w:val="0"/>
      <w:marTop w:val="0"/>
      <w:marBottom w:val="0"/>
      <w:divBdr>
        <w:top w:val="none" w:sz="0" w:space="0" w:color="auto"/>
        <w:left w:val="none" w:sz="0" w:space="0" w:color="auto"/>
        <w:bottom w:val="none" w:sz="0" w:space="0" w:color="auto"/>
        <w:right w:val="none" w:sz="0" w:space="0" w:color="auto"/>
      </w:divBdr>
    </w:div>
    <w:div w:id="986591947">
      <w:bodyDiv w:val="1"/>
      <w:marLeft w:val="0"/>
      <w:marRight w:val="0"/>
      <w:marTop w:val="0"/>
      <w:marBottom w:val="0"/>
      <w:divBdr>
        <w:top w:val="none" w:sz="0" w:space="0" w:color="auto"/>
        <w:left w:val="none" w:sz="0" w:space="0" w:color="auto"/>
        <w:bottom w:val="none" w:sz="0" w:space="0" w:color="auto"/>
        <w:right w:val="none" w:sz="0" w:space="0" w:color="auto"/>
      </w:divBdr>
    </w:div>
    <w:div w:id="986711114">
      <w:bodyDiv w:val="1"/>
      <w:marLeft w:val="0"/>
      <w:marRight w:val="0"/>
      <w:marTop w:val="0"/>
      <w:marBottom w:val="0"/>
      <w:divBdr>
        <w:top w:val="none" w:sz="0" w:space="0" w:color="auto"/>
        <w:left w:val="none" w:sz="0" w:space="0" w:color="auto"/>
        <w:bottom w:val="none" w:sz="0" w:space="0" w:color="auto"/>
        <w:right w:val="none" w:sz="0" w:space="0" w:color="auto"/>
      </w:divBdr>
    </w:div>
    <w:div w:id="987779884">
      <w:bodyDiv w:val="1"/>
      <w:marLeft w:val="0"/>
      <w:marRight w:val="0"/>
      <w:marTop w:val="0"/>
      <w:marBottom w:val="0"/>
      <w:divBdr>
        <w:top w:val="none" w:sz="0" w:space="0" w:color="auto"/>
        <w:left w:val="none" w:sz="0" w:space="0" w:color="auto"/>
        <w:bottom w:val="none" w:sz="0" w:space="0" w:color="auto"/>
        <w:right w:val="none" w:sz="0" w:space="0" w:color="auto"/>
      </w:divBdr>
    </w:div>
    <w:div w:id="988367782">
      <w:bodyDiv w:val="1"/>
      <w:marLeft w:val="0"/>
      <w:marRight w:val="0"/>
      <w:marTop w:val="0"/>
      <w:marBottom w:val="0"/>
      <w:divBdr>
        <w:top w:val="none" w:sz="0" w:space="0" w:color="auto"/>
        <w:left w:val="none" w:sz="0" w:space="0" w:color="auto"/>
        <w:bottom w:val="none" w:sz="0" w:space="0" w:color="auto"/>
        <w:right w:val="none" w:sz="0" w:space="0" w:color="auto"/>
      </w:divBdr>
    </w:div>
    <w:div w:id="990910973">
      <w:bodyDiv w:val="1"/>
      <w:marLeft w:val="0"/>
      <w:marRight w:val="0"/>
      <w:marTop w:val="0"/>
      <w:marBottom w:val="0"/>
      <w:divBdr>
        <w:top w:val="none" w:sz="0" w:space="0" w:color="auto"/>
        <w:left w:val="none" w:sz="0" w:space="0" w:color="auto"/>
        <w:bottom w:val="none" w:sz="0" w:space="0" w:color="auto"/>
        <w:right w:val="none" w:sz="0" w:space="0" w:color="auto"/>
      </w:divBdr>
    </w:div>
    <w:div w:id="993072481">
      <w:bodyDiv w:val="1"/>
      <w:marLeft w:val="0"/>
      <w:marRight w:val="0"/>
      <w:marTop w:val="0"/>
      <w:marBottom w:val="0"/>
      <w:divBdr>
        <w:top w:val="none" w:sz="0" w:space="0" w:color="auto"/>
        <w:left w:val="none" w:sz="0" w:space="0" w:color="auto"/>
        <w:bottom w:val="none" w:sz="0" w:space="0" w:color="auto"/>
        <w:right w:val="none" w:sz="0" w:space="0" w:color="auto"/>
      </w:divBdr>
    </w:div>
    <w:div w:id="995064187">
      <w:bodyDiv w:val="1"/>
      <w:marLeft w:val="0"/>
      <w:marRight w:val="0"/>
      <w:marTop w:val="0"/>
      <w:marBottom w:val="0"/>
      <w:divBdr>
        <w:top w:val="none" w:sz="0" w:space="0" w:color="auto"/>
        <w:left w:val="none" w:sz="0" w:space="0" w:color="auto"/>
        <w:bottom w:val="none" w:sz="0" w:space="0" w:color="auto"/>
        <w:right w:val="none" w:sz="0" w:space="0" w:color="auto"/>
      </w:divBdr>
    </w:div>
    <w:div w:id="995380847">
      <w:bodyDiv w:val="1"/>
      <w:marLeft w:val="0"/>
      <w:marRight w:val="0"/>
      <w:marTop w:val="0"/>
      <w:marBottom w:val="0"/>
      <w:divBdr>
        <w:top w:val="none" w:sz="0" w:space="0" w:color="auto"/>
        <w:left w:val="none" w:sz="0" w:space="0" w:color="auto"/>
        <w:bottom w:val="none" w:sz="0" w:space="0" w:color="auto"/>
        <w:right w:val="none" w:sz="0" w:space="0" w:color="auto"/>
      </w:divBdr>
    </w:div>
    <w:div w:id="995842751">
      <w:bodyDiv w:val="1"/>
      <w:marLeft w:val="0"/>
      <w:marRight w:val="0"/>
      <w:marTop w:val="0"/>
      <w:marBottom w:val="0"/>
      <w:divBdr>
        <w:top w:val="none" w:sz="0" w:space="0" w:color="auto"/>
        <w:left w:val="none" w:sz="0" w:space="0" w:color="auto"/>
        <w:bottom w:val="none" w:sz="0" w:space="0" w:color="auto"/>
        <w:right w:val="none" w:sz="0" w:space="0" w:color="auto"/>
      </w:divBdr>
    </w:div>
    <w:div w:id="997029806">
      <w:bodyDiv w:val="1"/>
      <w:marLeft w:val="0"/>
      <w:marRight w:val="0"/>
      <w:marTop w:val="0"/>
      <w:marBottom w:val="0"/>
      <w:divBdr>
        <w:top w:val="none" w:sz="0" w:space="0" w:color="auto"/>
        <w:left w:val="none" w:sz="0" w:space="0" w:color="auto"/>
        <w:bottom w:val="none" w:sz="0" w:space="0" w:color="auto"/>
        <w:right w:val="none" w:sz="0" w:space="0" w:color="auto"/>
      </w:divBdr>
    </w:div>
    <w:div w:id="998003016">
      <w:bodyDiv w:val="1"/>
      <w:marLeft w:val="0"/>
      <w:marRight w:val="0"/>
      <w:marTop w:val="0"/>
      <w:marBottom w:val="0"/>
      <w:divBdr>
        <w:top w:val="none" w:sz="0" w:space="0" w:color="auto"/>
        <w:left w:val="none" w:sz="0" w:space="0" w:color="auto"/>
        <w:bottom w:val="none" w:sz="0" w:space="0" w:color="auto"/>
        <w:right w:val="none" w:sz="0" w:space="0" w:color="auto"/>
      </w:divBdr>
    </w:div>
    <w:div w:id="998118311">
      <w:bodyDiv w:val="1"/>
      <w:marLeft w:val="0"/>
      <w:marRight w:val="0"/>
      <w:marTop w:val="0"/>
      <w:marBottom w:val="0"/>
      <w:divBdr>
        <w:top w:val="none" w:sz="0" w:space="0" w:color="auto"/>
        <w:left w:val="none" w:sz="0" w:space="0" w:color="auto"/>
        <w:bottom w:val="none" w:sz="0" w:space="0" w:color="auto"/>
        <w:right w:val="none" w:sz="0" w:space="0" w:color="auto"/>
      </w:divBdr>
    </w:div>
    <w:div w:id="1002198194">
      <w:bodyDiv w:val="1"/>
      <w:marLeft w:val="0"/>
      <w:marRight w:val="0"/>
      <w:marTop w:val="0"/>
      <w:marBottom w:val="0"/>
      <w:divBdr>
        <w:top w:val="none" w:sz="0" w:space="0" w:color="auto"/>
        <w:left w:val="none" w:sz="0" w:space="0" w:color="auto"/>
        <w:bottom w:val="none" w:sz="0" w:space="0" w:color="auto"/>
        <w:right w:val="none" w:sz="0" w:space="0" w:color="auto"/>
      </w:divBdr>
    </w:div>
    <w:div w:id="1002392006">
      <w:bodyDiv w:val="1"/>
      <w:marLeft w:val="0"/>
      <w:marRight w:val="0"/>
      <w:marTop w:val="0"/>
      <w:marBottom w:val="0"/>
      <w:divBdr>
        <w:top w:val="none" w:sz="0" w:space="0" w:color="auto"/>
        <w:left w:val="none" w:sz="0" w:space="0" w:color="auto"/>
        <w:bottom w:val="none" w:sz="0" w:space="0" w:color="auto"/>
        <w:right w:val="none" w:sz="0" w:space="0" w:color="auto"/>
      </w:divBdr>
    </w:div>
    <w:div w:id="1003095913">
      <w:bodyDiv w:val="1"/>
      <w:marLeft w:val="0"/>
      <w:marRight w:val="0"/>
      <w:marTop w:val="0"/>
      <w:marBottom w:val="0"/>
      <w:divBdr>
        <w:top w:val="none" w:sz="0" w:space="0" w:color="auto"/>
        <w:left w:val="none" w:sz="0" w:space="0" w:color="auto"/>
        <w:bottom w:val="none" w:sz="0" w:space="0" w:color="auto"/>
        <w:right w:val="none" w:sz="0" w:space="0" w:color="auto"/>
      </w:divBdr>
    </w:div>
    <w:div w:id="1004088525">
      <w:bodyDiv w:val="1"/>
      <w:marLeft w:val="0"/>
      <w:marRight w:val="0"/>
      <w:marTop w:val="0"/>
      <w:marBottom w:val="0"/>
      <w:divBdr>
        <w:top w:val="none" w:sz="0" w:space="0" w:color="auto"/>
        <w:left w:val="none" w:sz="0" w:space="0" w:color="auto"/>
        <w:bottom w:val="none" w:sz="0" w:space="0" w:color="auto"/>
        <w:right w:val="none" w:sz="0" w:space="0" w:color="auto"/>
      </w:divBdr>
    </w:div>
    <w:div w:id="1004404878">
      <w:bodyDiv w:val="1"/>
      <w:marLeft w:val="0"/>
      <w:marRight w:val="0"/>
      <w:marTop w:val="0"/>
      <w:marBottom w:val="0"/>
      <w:divBdr>
        <w:top w:val="none" w:sz="0" w:space="0" w:color="auto"/>
        <w:left w:val="none" w:sz="0" w:space="0" w:color="auto"/>
        <w:bottom w:val="none" w:sz="0" w:space="0" w:color="auto"/>
        <w:right w:val="none" w:sz="0" w:space="0" w:color="auto"/>
      </w:divBdr>
    </w:div>
    <w:div w:id="1005092119">
      <w:bodyDiv w:val="1"/>
      <w:marLeft w:val="0"/>
      <w:marRight w:val="0"/>
      <w:marTop w:val="0"/>
      <w:marBottom w:val="0"/>
      <w:divBdr>
        <w:top w:val="none" w:sz="0" w:space="0" w:color="auto"/>
        <w:left w:val="none" w:sz="0" w:space="0" w:color="auto"/>
        <w:bottom w:val="none" w:sz="0" w:space="0" w:color="auto"/>
        <w:right w:val="none" w:sz="0" w:space="0" w:color="auto"/>
      </w:divBdr>
    </w:div>
    <w:div w:id="1006782683">
      <w:bodyDiv w:val="1"/>
      <w:marLeft w:val="0"/>
      <w:marRight w:val="0"/>
      <w:marTop w:val="0"/>
      <w:marBottom w:val="0"/>
      <w:divBdr>
        <w:top w:val="none" w:sz="0" w:space="0" w:color="auto"/>
        <w:left w:val="none" w:sz="0" w:space="0" w:color="auto"/>
        <w:bottom w:val="none" w:sz="0" w:space="0" w:color="auto"/>
        <w:right w:val="none" w:sz="0" w:space="0" w:color="auto"/>
      </w:divBdr>
    </w:div>
    <w:div w:id="1007053728">
      <w:bodyDiv w:val="1"/>
      <w:marLeft w:val="0"/>
      <w:marRight w:val="0"/>
      <w:marTop w:val="0"/>
      <w:marBottom w:val="0"/>
      <w:divBdr>
        <w:top w:val="none" w:sz="0" w:space="0" w:color="auto"/>
        <w:left w:val="none" w:sz="0" w:space="0" w:color="auto"/>
        <w:bottom w:val="none" w:sz="0" w:space="0" w:color="auto"/>
        <w:right w:val="none" w:sz="0" w:space="0" w:color="auto"/>
      </w:divBdr>
    </w:div>
    <w:div w:id="1007974994">
      <w:bodyDiv w:val="1"/>
      <w:marLeft w:val="0"/>
      <w:marRight w:val="0"/>
      <w:marTop w:val="0"/>
      <w:marBottom w:val="0"/>
      <w:divBdr>
        <w:top w:val="none" w:sz="0" w:space="0" w:color="auto"/>
        <w:left w:val="none" w:sz="0" w:space="0" w:color="auto"/>
        <w:bottom w:val="none" w:sz="0" w:space="0" w:color="auto"/>
        <w:right w:val="none" w:sz="0" w:space="0" w:color="auto"/>
      </w:divBdr>
    </w:div>
    <w:div w:id="1009525666">
      <w:bodyDiv w:val="1"/>
      <w:marLeft w:val="0"/>
      <w:marRight w:val="0"/>
      <w:marTop w:val="0"/>
      <w:marBottom w:val="0"/>
      <w:divBdr>
        <w:top w:val="none" w:sz="0" w:space="0" w:color="auto"/>
        <w:left w:val="none" w:sz="0" w:space="0" w:color="auto"/>
        <w:bottom w:val="none" w:sz="0" w:space="0" w:color="auto"/>
        <w:right w:val="none" w:sz="0" w:space="0" w:color="auto"/>
      </w:divBdr>
    </w:div>
    <w:div w:id="1010259217">
      <w:bodyDiv w:val="1"/>
      <w:marLeft w:val="0"/>
      <w:marRight w:val="0"/>
      <w:marTop w:val="0"/>
      <w:marBottom w:val="0"/>
      <w:divBdr>
        <w:top w:val="none" w:sz="0" w:space="0" w:color="auto"/>
        <w:left w:val="none" w:sz="0" w:space="0" w:color="auto"/>
        <w:bottom w:val="none" w:sz="0" w:space="0" w:color="auto"/>
        <w:right w:val="none" w:sz="0" w:space="0" w:color="auto"/>
      </w:divBdr>
    </w:div>
    <w:div w:id="1012490810">
      <w:bodyDiv w:val="1"/>
      <w:marLeft w:val="0"/>
      <w:marRight w:val="0"/>
      <w:marTop w:val="0"/>
      <w:marBottom w:val="0"/>
      <w:divBdr>
        <w:top w:val="none" w:sz="0" w:space="0" w:color="auto"/>
        <w:left w:val="none" w:sz="0" w:space="0" w:color="auto"/>
        <w:bottom w:val="none" w:sz="0" w:space="0" w:color="auto"/>
        <w:right w:val="none" w:sz="0" w:space="0" w:color="auto"/>
      </w:divBdr>
    </w:div>
    <w:div w:id="1012608882">
      <w:bodyDiv w:val="1"/>
      <w:marLeft w:val="0"/>
      <w:marRight w:val="0"/>
      <w:marTop w:val="0"/>
      <w:marBottom w:val="0"/>
      <w:divBdr>
        <w:top w:val="none" w:sz="0" w:space="0" w:color="auto"/>
        <w:left w:val="none" w:sz="0" w:space="0" w:color="auto"/>
        <w:bottom w:val="none" w:sz="0" w:space="0" w:color="auto"/>
        <w:right w:val="none" w:sz="0" w:space="0" w:color="auto"/>
      </w:divBdr>
    </w:div>
    <w:div w:id="1013455091">
      <w:bodyDiv w:val="1"/>
      <w:marLeft w:val="0"/>
      <w:marRight w:val="0"/>
      <w:marTop w:val="0"/>
      <w:marBottom w:val="0"/>
      <w:divBdr>
        <w:top w:val="none" w:sz="0" w:space="0" w:color="auto"/>
        <w:left w:val="none" w:sz="0" w:space="0" w:color="auto"/>
        <w:bottom w:val="none" w:sz="0" w:space="0" w:color="auto"/>
        <w:right w:val="none" w:sz="0" w:space="0" w:color="auto"/>
      </w:divBdr>
    </w:div>
    <w:div w:id="1015423250">
      <w:bodyDiv w:val="1"/>
      <w:marLeft w:val="0"/>
      <w:marRight w:val="0"/>
      <w:marTop w:val="0"/>
      <w:marBottom w:val="0"/>
      <w:divBdr>
        <w:top w:val="none" w:sz="0" w:space="0" w:color="auto"/>
        <w:left w:val="none" w:sz="0" w:space="0" w:color="auto"/>
        <w:bottom w:val="none" w:sz="0" w:space="0" w:color="auto"/>
        <w:right w:val="none" w:sz="0" w:space="0" w:color="auto"/>
      </w:divBdr>
    </w:div>
    <w:div w:id="1019743942">
      <w:bodyDiv w:val="1"/>
      <w:marLeft w:val="0"/>
      <w:marRight w:val="0"/>
      <w:marTop w:val="0"/>
      <w:marBottom w:val="0"/>
      <w:divBdr>
        <w:top w:val="none" w:sz="0" w:space="0" w:color="auto"/>
        <w:left w:val="none" w:sz="0" w:space="0" w:color="auto"/>
        <w:bottom w:val="none" w:sz="0" w:space="0" w:color="auto"/>
        <w:right w:val="none" w:sz="0" w:space="0" w:color="auto"/>
      </w:divBdr>
    </w:div>
    <w:div w:id="1021518812">
      <w:bodyDiv w:val="1"/>
      <w:marLeft w:val="0"/>
      <w:marRight w:val="0"/>
      <w:marTop w:val="0"/>
      <w:marBottom w:val="0"/>
      <w:divBdr>
        <w:top w:val="none" w:sz="0" w:space="0" w:color="auto"/>
        <w:left w:val="none" w:sz="0" w:space="0" w:color="auto"/>
        <w:bottom w:val="none" w:sz="0" w:space="0" w:color="auto"/>
        <w:right w:val="none" w:sz="0" w:space="0" w:color="auto"/>
      </w:divBdr>
    </w:div>
    <w:div w:id="1021978170">
      <w:bodyDiv w:val="1"/>
      <w:marLeft w:val="0"/>
      <w:marRight w:val="0"/>
      <w:marTop w:val="0"/>
      <w:marBottom w:val="0"/>
      <w:divBdr>
        <w:top w:val="none" w:sz="0" w:space="0" w:color="auto"/>
        <w:left w:val="none" w:sz="0" w:space="0" w:color="auto"/>
        <w:bottom w:val="none" w:sz="0" w:space="0" w:color="auto"/>
        <w:right w:val="none" w:sz="0" w:space="0" w:color="auto"/>
      </w:divBdr>
    </w:div>
    <w:div w:id="1029182439">
      <w:bodyDiv w:val="1"/>
      <w:marLeft w:val="0"/>
      <w:marRight w:val="0"/>
      <w:marTop w:val="0"/>
      <w:marBottom w:val="0"/>
      <w:divBdr>
        <w:top w:val="none" w:sz="0" w:space="0" w:color="auto"/>
        <w:left w:val="none" w:sz="0" w:space="0" w:color="auto"/>
        <w:bottom w:val="none" w:sz="0" w:space="0" w:color="auto"/>
        <w:right w:val="none" w:sz="0" w:space="0" w:color="auto"/>
      </w:divBdr>
    </w:div>
    <w:div w:id="1030494176">
      <w:bodyDiv w:val="1"/>
      <w:marLeft w:val="0"/>
      <w:marRight w:val="0"/>
      <w:marTop w:val="0"/>
      <w:marBottom w:val="0"/>
      <w:divBdr>
        <w:top w:val="none" w:sz="0" w:space="0" w:color="auto"/>
        <w:left w:val="none" w:sz="0" w:space="0" w:color="auto"/>
        <w:bottom w:val="none" w:sz="0" w:space="0" w:color="auto"/>
        <w:right w:val="none" w:sz="0" w:space="0" w:color="auto"/>
      </w:divBdr>
    </w:div>
    <w:div w:id="1032151858">
      <w:bodyDiv w:val="1"/>
      <w:marLeft w:val="0"/>
      <w:marRight w:val="0"/>
      <w:marTop w:val="0"/>
      <w:marBottom w:val="0"/>
      <w:divBdr>
        <w:top w:val="none" w:sz="0" w:space="0" w:color="auto"/>
        <w:left w:val="none" w:sz="0" w:space="0" w:color="auto"/>
        <w:bottom w:val="none" w:sz="0" w:space="0" w:color="auto"/>
        <w:right w:val="none" w:sz="0" w:space="0" w:color="auto"/>
      </w:divBdr>
    </w:div>
    <w:div w:id="1033307250">
      <w:bodyDiv w:val="1"/>
      <w:marLeft w:val="0"/>
      <w:marRight w:val="0"/>
      <w:marTop w:val="0"/>
      <w:marBottom w:val="0"/>
      <w:divBdr>
        <w:top w:val="none" w:sz="0" w:space="0" w:color="auto"/>
        <w:left w:val="none" w:sz="0" w:space="0" w:color="auto"/>
        <w:bottom w:val="none" w:sz="0" w:space="0" w:color="auto"/>
        <w:right w:val="none" w:sz="0" w:space="0" w:color="auto"/>
      </w:divBdr>
    </w:div>
    <w:div w:id="1033533782">
      <w:bodyDiv w:val="1"/>
      <w:marLeft w:val="0"/>
      <w:marRight w:val="0"/>
      <w:marTop w:val="0"/>
      <w:marBottom w:val="0"/>
      <w:divBdr>
        <w:top w:val="none" w:sz="0" w:space="0" w:color="auto"/>
        <w:left w:val="none" w:sz="0" w:space="0" w:color="auto"/>
        <w:bottom w:val="none" w:sz="0" w:space="0" w:color="auto"/>
        <w:right w:val="none" w:sz="0" w:space="0" w:color="auto"/>
      </w:divBdr>
    </w:div>
    <w:div w:id="1033730539">
      <w:bodyDiv w:val="1"/>
      <w:marLeft w:val="0"/>
      <w:marRight w:val="0"/>
      <w:marTop w:val="0"/>
      <w:marBottom w:val="0"/>
      <w:divBdr>
        <w:top w:val="none" w:sz="0" w:space="0" w:color="auto"/>
        <w:left w:val="none" w:sz="0" w:space="0" w:color="auto"/>
        <w:bottom w:val="none" w:sz="0" w:space="0" w:color="auto"/>
        <w:right w:val="none" w:sz="0" w:space="0" w:color="auto"/>
      </w:divBdr>
    </w:div>
    <w:div w:id="1033770869">
      <w:bodyDiv w:val="1"/>
      <w:marLeft w:val="0"/>
      <w:marRight w:val="0"/>
      <w:marTop w:val="0"/>
      <w:marBottom w:val="0"/>
      <w:divBdr>
        <w:top w:val="none" w:sz="0" w:space="0" w:color="auto"/>
        <w:left w:val="none" w:sz="0" w:space="0" w:color="auto"/>
        <w:bottom w:val="none" w:sz="0" w:space="0" w:color="auto"/>
        <w:right w:val="none" w:sz="0" w:space="0" w:color="auto"/>
      </w:divBdr>
    </w:div>
    <w:div w:id="1034962540">
      <w:bodyDiv w:val="1"/>
      <w:marLeft w:val="0"/>
      <w:marRight w:val="0"/>
      <w:marTop w:val="0"/>
      <w:marBottom w:val="0"/>
      <w:divBdr>
        <w:top w:val="none" w:sz="0" w:space="0" w:color="auto"/>
        <w:left w:val="none" w:sz="0" w:space="0" w:color="auto"/>
        <w:bottom w:val="none" w:sz="0" w:space="0" w:color="auto"/>
        <w:right w:val="none" w:sz="0" w:space="0" w:color="auto"/>
      </w:divBdr>
    </w:div>
    <w:div w:id="1037198811">
      <w:bodyDiv w:val="1"/>
      <w:marLeft w:val="0"/>
      <w:marRight w:val="0"/>
      <w:marTop w:val="0"/>
      <w:marBottom w:val="0"/>
      <w:divBdr>
        <w:top w:val="none" w:sz="0" w:space="0" w:color="auto"/>
        <w:left w:val="none" w:sz="0" w:space="0" w:color="auto"/>
        <w:bottom w:val="none" w:sz="0" w:space="0" w:color="auto"/>
        <w:right w:val="none" w:sz="0" w:space="0" w:color="auto"/>
      </w:divBdr>
    </w:div>
    <w:div w:id="1038622844">
      <w:bodyDiv w:val="1"/>
      <w:marLeft w:val="0"/>
      <w:marRight w:val="0"/>
      <w:marTop w:val="0"/>
      <w:marBottom w:val="0"/>
      <w:divBdr>
        <w:top w:val="none" w:sz="0" w:space="0" w:color="auto"/>
        <w:left w:val="none" w:sz="0" w:space="0" w:color="auto"/>
        <w:bottom w:val="none" w:sz="0" w:space="0" w:color="auto"/>
        <w:right w:val="none" w:sz="0" w:space="0" w:color="auto"/>
      </w:divBdr>
    </w:div>
    <w:div w:id="1039084048">
      <w:bodyDiv w:val="1"/>
      <w:marLeft w:val="0"/>
      <w:marRight w:val="0"/>
      <w:marTop w:val="0"/>
      <w:marBottom w:val="0"/>
      <w:divBdr>
        <w:top w:val="none" w:sz="0" w:space="0" w:color="auto"/>
        <w:left w:val="none" w:sz="0" w:space="0" w:color="auto"/>
        <w:bottom w:val="none" w:sz="0" w:space="0" w:color="auto"/>
        <w:right w:val="none" w:sz="0" w:space="0" w:color="auto"/>
      </w:divBdr>
    </w:div>
    <w:div w:id="1039665977">
      <w:bodyDiv w:val="1"/>
      <w:marLeft w:val="0"/>
      <w:marRight w:val="0"/>
      <w:marTop w:val="0"/>
      <w:marBottom w:val="0"/>
      <w:divBdr>
        <w:top w:val="none" w:sz="0" w:space="0" w:color="auto"/>
        <w:left w:val="none" w:sz="0" w:space="0" w:color="auto"/>
        <w:bottom w:val="none" w:sz="0" w:space="0" w:color="auto"/>
        <w:right w:val="none" w:sz="0" w:space="0" w:color="auto"/>
      </w:divBdr>
    </w:div>
    <w:div w:id="1042167087">
      <w:bodyDiv w:val="1"/>
      <w:marLeft w:val="0"/>
      <w:marRight w:val="0"/>
      <w:marTop w:val="0"/>
      <w:marBottom w:val="0"/>
      <w:divBdr>
        <w:top w:val="none" w:sz="0" w:space="0" w:color="auto"/>
        <w:left w:val="none" w:sz="0" w:space="0" w:color="auto"/>
        <w:bottom w:val="none" w:sz="0" w:space="0" w:color="auto"/>
        <w:right w:val="none" w:sz="0" w:space="0" w:color="auto"/>
      </w:divBdr>
    </w:div>
    <w:div w:id="1044407680">
      <w:bodyDiv w:val="1"/>
      <w:marLeft w:val="0"/>
      <w:marRight w:val="0"/>
      <w:marTop w:val="0"/>
      <w:marBottom w:val="0"/>
      <w:divBdr>
        <w:top w:val="none" w:sz="0" w:space="0" w:color="auto"/>
        <w:left w:val="none" w:sz="0" w:space="0" w:color="auto"/>
        <w:bottom w:val="none" w:sz="0" w:space="0" w:color="auto"/>
        <w:right w:val="none" w:sz="0" w:space="0" w:color="auto"/>
      </w:divBdr>
    </w:div>
    <w:div w:id="1047292737">
      <w:bodyDiv w:val="1"/>
      <w:marLeft w:val="0"/>
      <w:marRight w:val="0"/>
      <w:marTop w:val="0"/>
      <w:marBottom w:val="0"/>
      <w:divBdr>
        <w:top w:val="none" w:sz="0" w:space="0" w:color="auto"/>
        <w:left w:val="none" w:sz="0" w:space="0" w:color="auto"/>
        <w:bottom w:val="none" w:sz="0" w:space="0" w:color="auto"/>
        <w:right w:val="none" w:sz="0" w:space="0" w:color="auto"/>
      </w:divBdr>
    </w:div>
    <w:div w:id="1049572125">
      <w:bodyDiv w:val="1"/>
      <w:marLeft w:val="0"/>
      <w:marRight w:val="0"/>
      <w:marTop w:val="0"/>
      <w:marBottom w:val="0"/>
      <w:divBdr>
        <w:top w:val="none" w:sz="0" w:space="0" w:color="auto"/>
        <w:left w:val="none" w:sz="0" w:space="0" w:color="auto"/>
        <w:bottom w:val="none" w:sz="0" w:space="0" w:color="auto"/>
        <w:right w:val="none" w:sz="0" w:space="0" w:color="auto"/>
      </w:divBdr>
    </w:div>
    <w:div w:id="1049722139">
      <w:bodyDiv w:val="1"/>
      <w:marLeft w:val="0"/>
      <w:marRight w:val="0"/>
      <w:marTop w:val="0"/>
      <w:marBottom w:val="0"/>
      <w:divBdr>
        <w:top w:val="none" w:sz="0" w:space="0" w:color="auto"/>
        <w:left w:val="none" w:sz="0" w:space="0" w:color="auto"/>
        <w:bottom w:val="none" w:sz="0" w:space="0" w:color="auto"/>
        <w:right w:val="none" w:sz="0" w:space="0" w:color="auto"/>
      </w:divBdr>
    </w:div>
    <w:div w:id="1049963164">
      <w:bodyDiv w:val="1"/>
      <w:marLeft w:val="0"/>
      <w:marRight w:val="0"/>
      <w:marTop w:val="0"/>
      <w:marBottom w:val="0"/>
      <w:divBdr>
        <w:top w:val="none" w:sz="0" w:space="0" w:color="auto"/>
        <w:left w:val="none" w:sz="0" w:space="0" w:color="auto"/>
        <w:bottom w:val="none" w:sz="0" w:space="0" w:color="auto"/>
        <w:right w:val="none" w:sz="0" w:space="0" w:color="auto"/>
      </w:divBdr>
    </w:div>
    <w:div w:id="1050767183">
      <w:bodyDiv w:val="1"/>
      <w:marLeft w:val="0"/>
      <w:marRight w:val="0"/>
      <w:marTop w:val="0"/>
      <w:marBottom w:val="0"/>
      <w:divBdr>
        <w:top w:val="none" w:sz="0" w:space="0" w:color="auto"/>
        <w:left w:val="none" w:sz="0" w:space="0" w:color="auto"/>
        <w:bottom w:val="none" w:sz="0" w:space="0" w:color="auto"/>
        <w:right w:val="none" w:sz="0" w:space="0" w:color="auto"/>
      </w:divBdr>
    </w:div>
    <w:div w:id="1052071033">
      <w:bodyDiv w:val="1"/>
      <w:marLeft w:val="0"/>
      <w:marRight w:val="0"/>
      <w:marTop w:val="0"/>
      <w:marBottom w:val="0"/>
      <w:divBdr>
        <w:top w:val="none" w:sz="0" w:space="0" w:color="auto"/>
        <w:left w:val="none" w:sz="0" w:space="0" w:color="auto"/>
        <w:bottom w:val="none" w:sz="0" w:space="0" w:color="auto"/>
        <w:right w:val="none" w:sz="0" w:space="0" w:color="auto"/>
      </w:divBdr>
    </w:div>
    <w:div w:id="1054475071">
      <w:bodyDiv w:val="1"/>
      <w:marLeft w:val="0"/>
      <w:marRight w:val="0"/>
      <w:marTop w:val="0"/>
      <w:marBottom w:val="0"/>
      <w:divBdr>
        <w:top w:val="none" w:sz="0" w:space="0" w:color="auto"/>
        <w:left w:val="none" w:sz="0" w:space="0" w:color="auto"/>
        <w:bottom w:val="none" w:sz="0" w:space="0" w:color="auto"/>
        <w:right w:val="none" w:sz="0" w:space="0" w:color="auto"/>
      </w:divBdr>
    </w:div>
    <w:div w:id="1055205900">
      <w:bodyDiv w:val="1"/>
      <w:marLeft w:val="0"/>
      <w:marRight w:val="0"/>
      <w:marTop w:val="0"/>
      <w:marBottom w:val="0"/>
      <w:divBdr>
        <w:top w:val="none" w:sz="0" w:space="0" w:color="auto"/>
        <w:left w:val="none" w:sz="0" w:space="0" w:color="auto"/>
        <w:bottom w:val="none" w:sz="0" w:space="0" w:color="auto"/>
        <w:right w:val="none" w:sz="0" w:space="0" w:color="auto"/>
      </w:divBdr>
    </w:div>
    <w:div w:id="1056858488">
      <w:bodyDiv w:val="1"/>
      <w:marLeft w:val="0"/>
      <w:marRight w:val="0"/>
      <w:marTop w:val="0"/>
      <w:marBottom w:val="0"/>
      <w:divBdr>
        <w:top w:val="none" w:sz="0" w:space="0" w:color="auto"/>
        <w:left w:val="none" w:sz="0" w:space="0" w:color="auto"/>
        <w:bottom w:val="none" w:sz="0" w:space="0" w:color="auto"/>
        <w:right w:val="none" w:sz="0" w:space="0" w:color="auto"/>
      </w:divBdr>
    </w:div>
    <w:div w:id="1057244541">
      <w:bodyDiv w:val="1"/>
      <w:marLeft w:val="0"/>
      <w:marRight w:val="0"/>
      <w:marTop w:val="0"/>
      <w:marBottom w:val="0"/>
      <w:divBdr>
        <w:top w:val="none" w:sz="0" w:space="0" w:color="auto"/>
        <w:left w:val="none" w:sz="0" w:space="0" w:color="auto"/>
        <w:bottom w:val="none" w:sz="0" w:space="0" w:color="auto"/>
        <w:right w:val="none" w:sz="0" w:space="0" w:color="auto"/>
      </w:divBdr>
    </w:div>
    <w:div w:id="1058700662">
      <w:bodyDiv w:val="1"/>
      <w:marLeft w:val="0"/>
      <w:marRight w:val="0"/>
      <w:marTop w:val="0"/>
      <w:marBottom w:val="0"/>
      <w:divBdr>
        <w:top w:val="none" w:sz="0" w:space="0" w:color="auto"/>
        <w:left w:val="none" w:sz="0" w:space="0" w:color="auto"/>
        <w:bottom w:val="none" w:sz="0" w:space="0" w:color="auto"/>
        <w:right w:val="none" w:sz="0" w:space="0" w:color="auto"/>
      </w:divBdr>
    </w:div>
    <w:div w:id="1059355730">
      <w:bodyDiv w:val="1"/>
      <w:marLeft w:val="0"/>
      <w:marRight w:val="0"/>
      <w:marTop w:val="0"/>
      <w:marBottom w:val="0"/>
      <w:divBdr>
        <w:top w:val="none" w:sz="0" w:space="0" w:color="auto"/>
        <w:left w:val="none" w:sz="0" w:space="0" w:color="auto"/>
        <w:bottom w:val="none" w:sz="0" w:space="0" w:color="auto"/>
        <w:right w:val="none" w:sz="0" w:space="0" w:color="auto"/>
      </w:divBdr>
    </w:div>
    <w:div w:id="1059671260">
      <w:bodyDiv w:val="1"/>
      <w:marLeft w:val="0"/>
      <w:marRight w:val="0"/>
      <w:marTop w:val="0"/>
      <w:marBottom w:val="0"/>
      <w:divBdr>
        <w:top w:val="none" w:sz="0" w:space="0" w:color="auto"/>
        <w:left w:val="none" w:sz="0" w:space="0" w:color="auto"/>
        <w:bottom w:val="none" w:sz="0" w:space="0" w:color="auto"/>
        <w:right w:val="none" w:sz="0" w:space="0" w:color="auto"/>
      </w:divBdr>
    </w:div>
    <w:div w:id="1060833544">
      <w:bodyDiv w:val="1"/>
      <w:marLeft w:val="0"/>
      <w:marRight w:val="0"/>
      <w:marTop w:val="0"/>
      <w:marBottom w:val="0"/>
      <w:divBdr>
        <w:top w:val="none" w:sz="0" w:space="0" w:color="auto"/>
        <w:left w:val="none" w:sz="0" w:space="0" w:color="auto"/>
        <w:bottom w:val="none" w:sz="0" w:space="0" w:color="auto"/>
        <w:right w:val="none" w:sz="0" w:space="0" w:color="auto"/>
      </w:divBdr>
    </w:div>
    <w:div w:id="1062632767">
      <w:bodyDiv w:val="1"/>
      <w:marLeft w:val="0"/>
      <w:marRight w:val="0"/>
      <w:marTop w:val="0"/>
      <w:marBottom w:val="0"/>
      <w:divBdr>
        <w:top w:val="none" w:sz="0" w:space="0" w:color="auto"/>
        <w:left w:val="none" w:sz="0" w:space="0" w:color="auto"/>
        <w:bottom w:val="none" w:sz="0" w:space="0" w:color="auto"/>
        <w:right w:val="none" w:sz="0" w:space="0" w:color="auto"/>
      </w:divBdr>
    </w:div>
    <w:div w:id="1062677083">
      <w:bodyDiv w:val="1"/>
      <w:marLeft w:val="0"/>
      <w:marRight w:val="0"/>
      <w:marTop w:val="0"/>
      <w:marBottom w:val="0"/>
      <w:divBdr>
        <w:top w:val="none" w:sz="0" w:space="0" w:color="auto"/>
        <w:left w:val="none" w:sz="0" w:space="0" w:color="auto"/>
        <w:bottom w:val="none" w:sz="0" w:space="0" w:color="auto"/>
        <w:right w:val="none" w:sz="0" w:space="0" w:color="auto"/>
      </w:divBdr>
    </w:div>
    <w:div w:id="1063524679">
      <w:bodyDiv w:val="1"/>
      <w:marLeft w:val="0"/>
      <w:marRight w:val="0"/>
      <w:marTop w:val="0"/>
      <w:marBottom w:val="0"/>
      <w:divBdr>
        <w:top w:val="none" w:sz="0" w:space="0" w:color="auto"/>
        <w:left w:val="none" w:sz="0" w:space="0" w:color="auto"/>
        <w:bottom w:val="none" w:sz="0" w:space="0" w:color="auto"/>
        <w:right w:val="none" w:sz="0" w:space="0" w:color="auto"/>
      </w:divBdr>
    </w:div>
    <w:div w:id="1064109336">
      <w:bodyDiv w:val="1"/>
      <w:marLeft w:val="0"/>
      <w:marRight w:val="0"/>
      <w:marTop w:val="0"/>
      <w:marBottom w:val="0"/>
      <w:divBdr>
        <w:top w:val="none" w:sz="0" w:space="0" w:color="auto"/>
        <w:left w:val="none" w:sz="0" w:space="0" w:color="auto"/>
        <w:bottom w:val="none" w:sz="0" w:space="0" w:color="auto"/>
        <w:right w:val="none" w:sz="0" w:space="0" w:color="auto"/>
      </w:divBdr>
    </w:div>
    <w:div w:id="1065689417">
      <w:bodyDiv w:val="1"/>
      <w:marLeft w:val="0"/>
      <w:marRight w:val="0"/>
      <w:marTop w:val="0"/>
      <w:marBottom w:val="0"/>
      <w:divBdr>
        <w:top w:val="none" w:sz="0" w:space="0" w:color="auto"/>
        <w:left w:val="none" w:sz="0" w:space="0" w:color="auto"/>
        <w:bottom w:val="none" w:sz="0" w:space="0" w:color="auto"/>
        <w:right w:val="none" w:sz="0" w:space="0" w:color="auto"/>
      </w:divBdr>
    </w:div>
    <w:div w:id="1066412423">
      <w:bodyDiv w:val="1"/>
      <w:marLeft w:val="0"/>
      <w:marRight w:val="0"/>
      <w:marTop w:val="0"/>
      <w:marBottom w:val="0"/>
      <w:divBdr>
        <w:top w:val="none" w:sz="0" w:space="0" w:color="auto"/>
        <w:left w:val="none" w:sz="0" w:space="0" w:color="auto"/>
        <w:bottom w:val="none" w:sz="0" w:space="0" w:color="auto"/>
        <w:right w:val="none" w:sz="0" w:space="0" w:color="auto"/>
      </w:divBdr>
    </w:div>
    <w:div w:id="1066606136">
      <w:bodyDiv w:val="1"/>
      <w:marLeft w:val="0"/>
      <w:marRight w:val="0"/>
      <w:marTop w:val="0"/>
      <w:marBottom w:val="0"/>
      <w:divBdr>
        <w:top w:val="none" w:sz="0" w:space="0" w:color="auto"/>
        <w:left w:val="none" w:sz="0" w:space="0" w:color="auto"/>
        <w:bottom w:val="none" w:sz="0" w:space="0" w:color="auto"/>
        <w:right w:val="none" w:sz="0" w:space="0" w:color="auto"/>
      </w:divBdr>
    </w:div>
    <w:div w:id="1068380668">
      <w:bodyDiv w:val="1"/>
      <w:marLeft w:val="0"/>
      <w:marRight w:val="0"/>
      <w:marTop w:val="0"/>
      <w:marBottom w:val="0"/>
      <w:divBdr>
        <w:top w:val="none" w:sz="0" w:space="0" w:color="auto"/>
        <w:left w:val="none" w:sz="0" w:space="0" w:color="auto"/>
        <w:bottom w:val="none" w:sz="0" w:space="0" w:color="auto"/>
        <w:right w:val="none" w:sz="0" w:space="0" w:color="auto"/>
      </w:divBdr>
    </w:div>
    <w:div w:id="1069771160">
      <w:bodyDiv w:val="1"/>
      <w:marLeft w:val="0"/>
      <w:marRight w:val="0"/>
      <w:marTop w:val="0"/>
      <w:marBottom w:val="0"/>
      <w:divBdr>
        <w:top w:val="none" w:sz="0" w:space="0" w:color="auto"/>
        <w:left w:val="none" w:sz="0" w:space="0" w:color="auto"/>
        <w:bottom w:val="none" w:sz="0" w:space="0" w:color="auto"/>
        <w:right w:val="none" w:sz="0" w:space="0" w:color="auto"/>
      </w:divBdr>
    </w:div>
    <w:div w:id="1070663045">
      <w:bodyDiv w:val="1"/>
      <w:marLeft w:val="0"/>
      <w:marRight w:val="0"/>
      <w:marTop w:val="0"/>
      <w:marBottom w:val="0"/>
      <w:divBdr>
        <w:top w:val="none" w:sz="0" w:space="0" w:color="auto"/>
        <w:left w:val="none" w:sz="0" w:space="0" w:color="auto"/>
        <w:bottom w:val="none" w:sz="0" w:space="0" w:color="auto"/>
        <w:right w:val="none" w:sz="0" w:space="0" w:color="auto"/>
      </w:divBdr>
    </w:div>
    <w:div w:id="1071931204">
      <w:bodyDiv w:val="1"/>
      <w:marLeft w:val="0"/>
      <w:marRight w:val="0"/>
      <w:marTop w:val="0"/>
      <w:marBottom w:val="0"/>
      <w:divBdr>
        <w:top w:val="none" w:sz="0" w:space="0" w:color="auto"/>
        <w:left w:val="none" w:sz="0" w:space="0" w:color="auto"/>
        <w:bottom w:val="none" w:sz="0" w:space="0" w:color="auto"/>
        <w:right w:val="none" w:sz="0" w:space="0" w:color="auto"/>
      </w:divBdr>
    </w:div>
    <w:div w:id="1073046615">
      <w:bodyDiv w:val="1"/>
      <w:marLeft w:val="0"/>
      <w:marRight w:val="0"/>
      <w:marTop w:val="0"/>
      <w:marBottom w:val="0"/>
      <w:divBdr>
        <w:top w:val="none" w:sz="0" w:space="0" w:color="auto"/>
        <w:left w:val="none" w:sz="0" w:space="0" w:color="auto"/>
        <w:bottom w:val="none" w:sz="0" w:space="0" w:color="auto"/>
        <w:right w:val="none" w:sz="0" w:space="0" w:color="auto"/>
      </w:divBdr>
    </w:div>
    <w:div w:id="1076319608">
      <w:bodyDiv w:val="1"/>
      <w:marLeft w:val="0"/>
      <w:marRight w:val="0"/>
      <w:marTop w:val="0"/>
      <w:marBottom w:val="0"/>
      <w:divBdr>
        <w:top w:val="none" w:sz="0" w:space="0" w:color="auto"/>
        <w:left w:val="none" w:sz="0" w:space="0" w:color="auto"/>
        <w:bottom w:val="none" w:sz="0" w:space="0" w:color="auto"/>
        <w:right w:val="none" w:sz="0" w:space="0" w:color="auto"/>
      </w:divBdr>
    </w:div>
    <w:div w:id="1076322812">
      <w:bodyDiv w:val="1"/>
      <w:marLeft w:val="0"/>
      <w:marRight w:val="0"/>
      <w:marTop w:val="0"/>
      <w:marBottom w:val="0"/>
      <w:divBdr>
        <w:top w:val="none" w:sz="0" w:space="0" w:color="auto"/>
        <w:left w:val="none" w:sz="0" w:space="0" w:color="auto"/>
        <w:bottom w:val="none" w:sz="0" w:space="0" w:color="auto"/>
        <w:right w:val="none" w:sz="0" w:space="0" w:color="auto"/>
      </w:divBdr>
    </w:div>
    <w:div w:id="1078209552">
      <w:bodyDiv w:val="1"/>
      <w:marLeft w:val="0"/>
      <w:marRight w:val="0"/>
      <w:marTop w:val="0"/>
      <w:marBottom w:val="0"/>
      <w:divBdr>
        <w:top w:val="none" w:sz="0" w:space="0" w:color="auto"/>
        <w:left w:val="none" w:sz="0" w:space="0" w:color="auto"/>
        <w:bottom w:val="none" w:sz="0" w:space="0" w:color="auto"/>
        <w:right w:val="none" w:sz="0" w:space="0" w:color="auto"/>
      </w:divBdr>
    </w:div>
    <w:div w:id="1079866267">
      <w:bodyDiv w:val="1"/>
      <w:marLeft w:val="0"/>
      <w:marRight w:val="0"/>
      <w:marTop w:val="0"/>
      <w:marBottom w:val="0"/>
      <w:divBdr>
        <w:top w:val="none" w:sz="0" w:space="0" w:color="auto"/>
        <w:left w:val="none" w:sz="0" w:space="0" w:color="auto"/>
        <w:bottom w:val="none" w:sz="0" w:space="0" w:color="auto"/>
        <w:right w:val="none" w:sz="0" w:space="0" w:color="auto"/>
      </w:divBdr>
    </w:div>
    <w:div w:id="1080373056">
      <w:bodyDiv w:val="1"/>
      <w:marLeft w:val="0"/>
      <w:marRight w:val="0"/>
      <w:marTop w:val="0"/>
      <w:marBottom w:val="0"/>
      <w:divBdr>
        <w:top w:val="none" w:sz="0" w:space="0" w:color="auto"/>
        <w:left w:val="none" w:sz="0" w:space="0" w:color="auto"/>
        <w:bottom w:val="none" w:sz="0" w:space="0" w:color="auto"/>
        <w:right w:val="none" w:sz="0" w:space="0" w:color="auto"/>
      </w:divBdr>
    </w:div>
    <w:div w:id="1082068376">
      <w:bodyDiv w:val="1"/>
      <w:marLeft w:val="0"/>
      <w:marRight w:val="0"/>
      <w:marTop w:val="0"/>
      <w:marBottom w:val="0"/>
      <w:divBdr>
        <w:top w:val="none" w:sz="0" w:space="0" w:color="auto"/>
        <w:left w:val="none" w:sz="0" w:space="0" w:color="auto"/>
        <w:bottom w:val="none" w:sz="0" w:space="0" w:color="auto"/>
        <w:right w:val="none" w:sz="0" w:space="0" w:color="auto"/>
      </w:divBdr>
    </w:div>
    <w:div w:id="1083646213">
      <w:bodyDiv w:val="1"/>
      <w:marLeft w:val="0"/>
      <w:marRight w:val="0"/>
      <w:marTop w:val="0"/>
      <w:marBottom w:val="0"/>
      <w:divBdr>
        <w:top w:val="none" w:sz="0" w:space="0" w:color="auto"/>
        <w:left w:val="none" w:sz="0" w:space="0" w:color="auto"/>
        <w:bottom w:val="none" w:sz="0" w:space="0" w:color="auto"/>
        <w:right w:val="none" w:sz="0" w:space="0" w:color="auto"/>
      </w:divBdr>
    </w:div>
    <w:div w:id="1085224959">
      <w:bodyDiv w:val="1"/>
      <w:marLeft w:val="0"/>
      <w:marRight w:val="0"/>
      <w:marTop w:val="0"/>
      <w:marBottom w:val="0"/>
      <w:divBdr>
        <w:top w:val="none" w:sz="0" w:space="0" w:color="auto"/>
        <w:left w:val="none" w:sz="0" w:space="0" w:color="auto"/>
        <w:bottom w:val="none" w:sz="0" w:space="0" w:color="auto"/>
        <w:right w:val="none" w:sz="0" w:space="0" w:color="auto"/>
      </w:divBdr>
    </w:div>
    <w:div w:id="1087463821">
      <w:bodyDiv w:val="1"/>
      <w:marLeft w:val="0"/>
      <w:marRight w:val="0"/>
      <w:marTop w:val="0"/>
      <w:marBottom w:val="0"/>
      <w:divBdr>
        <w:top w:val="none" w:sz="0" w:space="0" w:color="auto"/>
        <w:left w:val="none" w:sz="0" w:space="0" w:color="auto"/>
        <w:bottom w:val="none" w:sz="0" w:space="0" w:color="auto"/>
        <w:right w:val="none" w:sz="0" w:space="0" w:color="auto"/>
      </w:divBdr>
      <w:divsChild>
        <w:div w:id="83764291">
          <w:marLeft w:val="0"/>
          <w:marRight w:val="0"/>
          <w:marTop w:val="45"/>
          <w:marBottom w:val="45"/>
          <w:divBdr>
            <w:top w:val="none" w:sz="0" w:space="0" w:color="auto"/>
            <w:left w:val="none" w:sz="0" w:space="0" w:color="auto"/>
            <w:bottom w:val="none" w:sz="0" w:space="0" w:color="auto"/>
            <w:right w:val="none" w:sz="0" w:space="0" w:color="auto"/>
          </w:divBdr>
        </w:div>
      </w:divsChild>
    </w:div>
    <w:div w:id="1089694773">
      <w:bodyDiv w:val="1"/>
      <w:marLeft w:val="0"/>
      <w:marRight w:val="0"/>
      <w:marTop w:val="0"/>
      <w:marBottom w:val="0"/>
      <w:divBdr>
        <w:top w:val="none" w:sz="0" w:space="0" w:color="auto"/>
        <w:left w:val="none" w:sz="0" w:space="0" w:color="auto"/>
        <w:bottom w:val="none" w:sz="0" w:space="0" w:color="auto"/>
        <w:right w:val="none" w:sz="0" w:space="0" w:color="auto"/>
      </w:divBdr>
    </w:div>
    <w:div w:id="1090463870">
      <w:bodyDiv w:val="1"/>
      <w:marLeft w:val="0"/>
      <w:marRight w:val="0"/>
      <w:marTop w:val="0"/>
      <w:marBottom w:val="0"/>
      <w:divBdr>
        <w:top w:val="none" w:sz="0" w:space="0" w:color="auto"/>
        <w:left w:val="none" w:sz="0" w:space="0" w:color="auto"/>
        <w:bottom w:val="none" w:sz="0" w:space="0" w:color="auto"/>
        <w:right w:val="none" w:sz="0" w:space="0" w:color="auto"/>
      </w:divBdr>
    </w:div>
    <w:div w:id="1090661572">
      <w:bodyDiv w:val="1"/>
      <w:marLeft w:val="0"/>
      <w:marRight w:val="0"/>
      <w:marTop w:val="0"/>
      <w:marBottom w:val="0"/>
      <w:divBdr>
        <w:top w:val="none" w:sz="0" w:space="0" w:color="auto"/>
        <w:left w:val="none" w:sz="0" w:space="0" w:color="auto"/>
        <w:bottom w:val="none" w:sz="0" w:space="0" w:color="auto"/>
        <w:right w:val="none" w:sz="0" w:space="0" w:color="auto"/>
      </w:divBdr>
    </w:div>
    <w:div w:id="1091003788">
      <w:bodyDiv w:val="1"/>
      <w:marLeft w:val="0"/>
      <w:marRight w:val="0"/>
      <w:marTop w:val="0"/>
      <w:marBottom w:val="0"/>
      <w:divBdr>
        <w:top w:val="none" w:sz="0" w:space="0" w:color="auto"/>
        <w:left w:val="none" w:sz="0" w:space="0" w:color="auto"/>
        <w:bottom w:val="none" w:sz="0" w:space="0" w:color="auto"/>
        <w:right w:val="none" w:sz="0" w:space="0" w:color="auto"/>
      </w:divBdr>
    </w:div>
    <w:div w:id="1092046783">
      <w:bodyDiv w:val="1"/>
      <w:marLeft w:val="0"/>
      <w:marRight w:val="0"/>
      <w:marTop w:val="0"/>
      <w:marBottom w:val="0"/>
      <w:divBdr>
        <w:top w:val="none" w:sz="0" w:space="0" w:color="auto"/>
        <w:left w:val="none" w:sz="0" w:space="0" w:color="auto"/>
        <w:bottom w:val="none" w:sz="0" w:space="0" w:color="auto"/>
        <w:right w:val="none" w:sz="0" w:space="0" w:color="auto"/>
      </w:divBdr>
    </w:div>
    <w:div w:id="1092436851">
      <w:bodyDiv w:val="1"/>
      <w:marLeft w:val="0"/>
      <w:marRight w:val="0"/>
      <w:marTop w:val="0"/>
      <w:marBottom w:val="0"/>
      <w:divBdr>
        <w:top w:val="none" w:sz="0" w:space="0" w:color="auto"/>
        <w:left w:val="none" w:sz="0" w:space="0" w:color="auto"/>
        <w:bottom w:val="none" w:sz="0" w:space="0" w:color="auto"/>
        <w:right w:val="none" w:sz="0" w:space="0" w:color="auto"/>
      </w:divBdr>
    </w:div>
    <w:div w:id="1093741840">
      <w:bodyDiv w:val="1"/>
      <w:marLeft w:val="0"/>
      <w:marRight w:val="0"/>
      <w:marTop w:val="0"/>
      <w:marBottom w:val="0"/>
      <w:divBdr>
        <w:top w:val="none" w:sz="0" w:space="0" w:color="auto"/>
        <w:left w:val="none" w:sz="0" w:space="0" w:color="auto"/>
        <w:bottom w:val="none" w:sz="0" w:space="0" w:color="auto"/>
        <w:right w:val="none" w:sz="0" w:space="0" w:color="auto"/>
      </w:divBdr>
    </w:div>
    <w:div w:id="1094396523">
      <w:bodyDiv w:val="1"/>
      <w:marLeft w:val="0"/>
      <w:marRight w:val="0"/>
      <w:marTop w:val="0"/>
      <w:marBottom w:val="0"/>
      <w:divBdr>
        <w:top w:val="none" w:sz="0" w:space="0" w:color="auto"/>
        <w:left w:val="none" w:sz="0" w:space="0" w:color="auto"/>
        <w:bottom w:val="none" w:sz="0" w:space="0" w:color="auto"/>
        <w:right w:val="none" w:sz="0" w:space="0" w:color="auto"/>
      </w:divBdr>
    </w:div>
    <w:div w:id="1096947597">
      <w:bodyDiv w:val="1"/>
      <w:marLeft w:val="0"/>
      <w:marRight w:val="0"/>
      <w:marTop w:val="0"/>
      <w:marBottom w:val="0"/>
      <w:divBdr>
        <w:top w:val="none" w:sz="0" w:space="0" w:color="auto"/>
        <w:left w:val="none" w:sz="0" w:space="0" w:color="auto"/>
        <w:bottom w:val="none" w:sz="0" w:space="0" w:color="auto"/>
        <w:right w:val="none" w:sz="0" w:space="0" w:color="auto"/>
      </w:divBdr>
    </w:div>
    <w:div w:id="1097294091">
      <w:bodyDiv w:val="1"/>
      <w:marLeft w:val="0"/>
      <w:marRight w:val="0"/>
      <w:marTop w:val="0"/>
      <w:marBottom w:val="0"/>
      <w:divBdr>
        <w:top w:val="none" w:sz="0" w:space="0" w:color="auto"/>
        <w:left w:val="none" w:sz="0" w:space="0" w:color="auto"/>
        <w:bottom w:val="none" w:sz="0" w:space="0" w:color="auto"/>
        <w:right w:val="none" w:sz="0" w:space="0" w:color="auto"/>
      </w:divBdr>
      <w:divsChild>
        <w:div w:id="840585954">
          <w:marLeft w:val="0"/>
          <w:marRight w:val="0"/>
          <w:marTop w:val="0"/>
          <w:marBottom w:val="0"/>
          <w:divBdr>
            <w:top w:val="none" w:sz="0" w:space="0" w:color="auto"/>
            <w:left w:val="none" w:sz="0" w:space="0" w:color="auto"/>
            <w:bottom w:val="none" w:sz="0" w:space="0" w:color="auto"/>
            <w:right w:val="none" w:sz="0" w:space="0" w:color="auto"/>
          </w:divBdr>
          <w:divsChild>
            <w:div w:id="826214695">
              <w:marLeft w:val="0"/>
              <w:marRight w:val="0"/>
              <w:marTop w:val="0"/>
              <w:marBottom w:val="0"/>
              <w:divBdr>
                <w:top w:val="none" w:sz="0" w:space="0" w:color="auto"/>
                <w:left w:val="none" w:sz="0" w:space="0" w:color="auto"/>
                <w:bottom w:val="none" w:sz="0" w:space="0" w:color="auto"/>
                <w:right w:val="none" w:sz="0" w:space="0" w:color="auto"/>
              </w:divBdr>
            </w:div>
          </w:divsChild>
        </w:div>
        <w:div w:id="1569070817">
          <w:marLeft w:val="0"/>
          <w:marRight w:val="0"/>
          <w:marTop w:val="0"/>
          <w:marBottom w:val="0"/>
          <w:divBdr>
            <w:top w:val="none" w:sz="0" w:space="0" w:color="auto"/>
            <w:left w:val="none" w:sz="0" w:space="0" w:color="auto"/>
            <w:bottom w:val="none" w:sz="0" w:space="0" w:color="auto"/>
            <w:right w:val="none" w:sz="0" w:space="0" w:color="auto"/>
          </w:divBdr>
        </w:div>
      </w:divsChild>
    </w:div>
    <w:div w:id="1097404555">
      <w:bodyDiv w:val="1"/>
      <w:marLeft w:val="0"/>
      <w:marRight w:val="0"/>
      <w:marTop w:val="0"/>
      <w:marBottom w:val="0"/>
      <w:divBdr>
        <w:top w:val="none" w:sz="0" w:space="0" w:color="auto"/>
        <w:left w:val="none" w:sz="0" w:space="0" w:color="auto"/>
        <w:bottom w:val="none" w:sz="0" w:space="0" w:color="auto"/>
        <w:right w:val="none" w:sz="0" w:space="0" w:color="auto"/>
      </w:divBdr>
    </w:div>
    <w:div w:id="1097481799">
      <w:bodyDiv w:val="1"/>
      <w:marLeft w:val="0"/>
      <w:marRight w:val="0"/>
      <w:marTop w:val="0"/>
      <w:marBottom w:val="0"/>
      <w:divBdr>
        <w:top w:val="none" w:sz="0" w:space="0" w:color="auto"/>
        <w:left w:val="none" w:sz="0" w:space="0" w:color="auto"/>
        <w:bottom w:val="none" w:sz="0" w:space="0" w:color="auto"/>
        <w:right w:val="none" w:sz="0" w:space="0" w:color="auto"/>
      </w:divBdr>
    </w:div>
    <w:div w:id="1100568406">
      <w:bodyDiv w:val="1"/>
      <w:marLeft w:val="0"/>
      <w:marRight w:val="0"/>
      <w:marTop w:val="0"/>
      <w:marBottom w:val="0"/>
      <w:divBdr>
        <w:top w:val="none" w:sz="0" w:space="0" w:color="auto"/>
        <w:left w:val="none" w:sz="0" w:space="0" w:color="auto"/>
        <w:bottom w:val="none" w:sz="0" w:space="0" w:color="auto"/>
        <w:right w:val="none" w:sz="0" w:space="0" w:color="auto"/>
      </w:divBdr>
    </w:div>
    <w:div w:id="1101684584">
      <w:bodyDiv w:val="1"/>
      <w:marLeft w:val="0"/>
      <w:marRight w:val="0"/>
      <w:marTop w:val="0"/>
      <w:marBottom w:val="0"/>
      <w:divBdr>
        <w:top w:val="none" w:sz="0" w:space="0" w:color="auto"/>
        <w:left w:val="none" w:sz="0" w:space="0" w:color="auto"/>
        <w:bottom w:val="none" w:sz="0" w:space="0" w:color="auto"/>
        <w:right w:val="none" w:sz="0" w:space="0" w:color="auto"/>
      </w:divBdr>
    </w:div>
    <w:div w:id="1102340910">
      <w:bodyDiv w:val="1"/>
      <w:marLeft w:val="0"/>
      <w:marRight w:val="0"/>
      <w:marTop w:val="0"/>
      <w:marBottom w:val="0"/>
      <w:divBdr>
        <w:top w:val="none" w:sz="0" w:space="0" w:color="auto"/>
        <w:left w:val="none" w:sz="0" w:space="0" w:color="auto"/>
        <w:bottom w:val="none" w:sz="0" w:space="0" w:color="auto"/>
        <w:right w:val="none" w:sz="0" w:space="0" w:color="auto"/>
      </w:divBdr>
    </w:div>
    <w:div w:id="1102652493">
      <w:bodyDiv w:val="1"/>
      <w:marLeft w:val="0"/>
      <w:marRight w:val="0"/>
      <w:marTop w:val="0"/>
      <w:marBottom w:val="0"/>
      <w:divBdr>
        <w:top w:val="none" w:sz="0" w:space="0" w:color="auto"/>
        <w:left w:val="none" w:sz="0" w:space="0" w:color="auto"/>
        <w:bottom w:val="none" w:sz="0" w:space="0" w:color="auto"/>
        <w:right w:val="none" w:sz="0" w:space="0" w:color="auto"/>
      </w:divBdr>
    </w:div>
    <w:div w:id="1103769435">
      <w:bodyDiv w:val="1"/>
      <w:marLeft w:val="0"/>
      <w:marRight w:val="0"/>
      <w:marTop w:val="0"/>
      <w:marBottom w:val="0"/>
      <w:divBdr>
        <w:top w:val="none" w:sz="0" w:space="0" w:color="auto"/>
        <w:left w:val="none" w:sz="0" w:space="0" w:color="auto"/>
        <w:bottom w:val="none" w:sz="0" w:space="0" w:color="auto"/>
        <w:right w:val="none" w:sz="0" w:space="0" w:color="auto"/>
      </w:divBdr>
    </w:div>
    <w:div w:id="1104307547">
      <w:bodyDiv w:val="1"/>
      <w:marLeft w:val="0"/>
      <w:marRight w:val="0"/>
      <w:marTop w:val="0"/>
      <w:marBottom w:val="0"/>
      <w:divBdr>
        <w:top w:val="none" w:sz="0" w:space="0" w:color="auto"/>
        <w:left w:val="none" w:sz="0" w:space="0" w:color="auto"/>
        <w:bottom w:val="none" w:sz="0" w:space="0" w:color="auto"/>
        <w:right w:val="none" w:sz="0" w:space="0" w:color="auto"/>
      </w:divBdr>
    </w:div>
    <w:div w:id="1104693132">
      <w:bodyDiv w:val="1"/>
      <w:marLeft w:val="0"/>
      <w:marRight w:val="0"/>
      <w:marTop w:val="0"/>
      <w:marBottom w:val="0"/>
      <w:divBdr>
        <w:top w:val="none" w:sz="0" w:space="0" w:color="auto"/>
        <w:left w:val="none" w:sz="0" w:space="0" w:color="auto"/>
        <w:bottom w:val="none" w:sz="0" w:space="0" w:color="auto"/>
        <w:right w:val="none" w:sz="0" w:space="0" w:color="auto"/>
      </w:divBdr>
    </w:div>
    <w:div w:id="1105881189">
      <w:bodyDiv w:val="1"/>
      <w:marLeft w:val="0"/>
      <w:marRight w:val="0"/>
      <w:marTop w:val="0"/>
      <w:marBottom w:val="0"/>
      <w:divBdr>
        <w:top w:val="none" w:sz="0" w:space="0" w:color="auto"/>
        <w:left w:val="none" w:sz="0" w:space="0" w:color="auto"/>
        <w:bottom w:val="none" w:sz="0" w:space="0" w:color="auto"/>
        <w:right w:val="none" w:sz="0" w:space="0" w:color="auto"/>
      </w:divBdr>
    </w:div>
    <w:div w:id="1107509774">
      <w:bodyDiv w:val="1"/>
      <w:marLeft w:val="0"/>
      <w:marRight w:val="0"/>
      <w:marTop w:val="0"/>
      <w:marBottom w:val="0"/>
      <w:divBdr>
        <w:top w:val="none" w:sz="0" w:space="0" w:color="auto"/>
        <w:left w:val="none" w:sz="0" w:space="0" w:color="auto"/>
        <w:bottom w:val="none" w:sz="0" w:space="0" w:color="auto"/>
        <w:right w:val="none" w:sz="0" w:space="0" w:color="auto"/>
      </w:divBdr>
    </w:div>
    <w:div w:id="1112286993">
      <w:bodyDiv w:val="1"/>
      <w:marLeft w:val="0"/>
      <w:marRight w:val="0"/>
      <w:marTop w:val="0"/>
      <w:marBottom w:val="0"/>
      <w:divBdr>
        <w:top w:val="none" w:sz="0" w:space="0" w:color="auto"/>
        <w:left w:val="none" w:sz="0" w:space="0" w:color="auto"/>
        <w:bottom w:val="none" w:sz="0" w:space="0" w:color="auto"/>
        <w:right w:val="none" w:sz="0" w:space="0" w:color="auto"/>
      </w:divBdr>
    </w:div>
    <w:div w:id="1115947827">
      <w:bodyDiv w:val="1"/>
      <w:marLeft w:val="0"/>
      <w:marRight w:val="0"/>
      <w:marTop w:val="0"/>
      <w:marBottom w:val="0"/>
      <w:divBdr>
        <w:top w:val="none" w:sz="0" w:space="0" w:color="auto"/>
        <w:left w:val="none" w:sz="0" w:space="0" w:color="auto"/>
        <w:bottom w:val="none" w:sz="0" w:space="0" w:color="auto"/>
        <w:right w:val="none" w:sz="0" w:space="0" w:color="auto"/>
      </w:divBdr>
    </w:div>
    <w:div w:id="1116215380">
      <w:bodyDiv w:val="1"/>
      <w:marLeft w:val="0"/>
      <w:marRight w:val="0"/>
      <w:marTop w:val="0"/>
      <w:marBottom w:val="0"/>
      <w:divBdr>
        <w:top w:val="none" w:sz="0" w:space="0" w:color="auto"/>
        <w:left w:val="none" w:sz="0" w:space="0" w:color="auto"/>
        <w:bottom w:val="none" w:sz="0" w:space="0" w:color="auto"/>
        <w:right w:val="none" w:sz="0" w:space="0" w:color="auto"/>
      </w:divBdr>
    </w:div>
    <w:div w:id="1118990931">
      <w:bodyDiv w:val="1"/>
      <w:marLeft w:val="0"/>
      <w:marRight w:val="0"/>
      <w:marTop w:val="0"/>
      <w:marBottom w:val="0"/>
      <w:divBdr>
        <w:top w:val="none" w:sz="0" w:space="0" w:color="auto"/>
        <w:left w:val="none" w:sz="0" w:space="0" w:color="auto"/>
        <w:bottom w:val="none" w:sz="0" w:space="0" w:color="auto"/>
        <w:right w:val="none" w:sz="0" w:space="0" w:color="auto"/>
      </w:divBdr>
    </w:div>
    <w:div w:id="1119908672">
      <w:bodyDiv w:val="1"/>
      <w:marLeft w:val="0"/>
      <w:marRight w:val="0"/>
      <w:marTop w:val="0"/>
      <w:marBottom w:val="0"/>
      <w:divBdr>
        <w:top w:val="none" w:sz="0" w:space="0" w:color="auto"/>
        <w:left w:val="none" w:sz="0" w:space="0" w:color="auto"/>
        <w:bottom w:val="none" w:sz="0" w:space="0" w:color="auto"/>
        <w:right w:val="none" w:sz="0" w:space="0" w:color="auto"/>
      </w:divBdr>
    </w:div>
    <w:div w:id="1123813355">
      <w:bodyDiv w:val="1"/>
      <w:marLeft w:val="0"/>
      <w:marRight w:val="0"/>
      <w:marTop w:val="0"/>
      <w:marBottom w:val="0"/>
      <w:divBdr>
        <w:top w:val="none" w:sz="0" w:space="0" w:color="auto"/>
        <w:left w:val="none" w:sz="0" w:space="0" w:color="auto"/>
        <w:bottom w:val="none" w:sz="0" w:space="0" w:color="auto"/>
        <w:right w:val="none" w:sz="0" w:space="0" w:color="auto"/>
      </w:divBdr>
    </w:div>
    <w:div w:id="1125198679">
      <w:bodyDiv w:val="1"/>
      <w:marLeft w:val="0"/>
      <w:marRight w:val="0"/>
      <w:marTop w:val="0"/>
      <w:marBottom w:val="0"/>
      <w:divBdr>
        <w:top w:val="none" w:sz="0" w:space="0" w:color="auto"/>
        <w:left w:val="none" w:sz="0" w:space="0" w:color="auto"/>
        <w:bottom w:val="none" w:sz="0" w:space="0" w:color="auto"/>
        <w:right w:val="none" w:sz="0" w:space="0" w:color="auto"/>
      </w:divBdr>
    </w:div>
    <w:div w:id="1126121881">
      <w:bodyDiv w:val="1"/>
      <w:marLeft w:val="0"/>
      <w:marRight w:val="0"/>
      <w:marTop w:val="0"/>
      <w:marBottom w:val="0"/>
      <w:divBdr>
        <w:top w:val="none" w:sz="0" w:space="0" w:color="auto"/>
        <w:left w:val="none" w:sz="0" w:space="0" w:color="auto"/>
        <w:bottom w:val="none" w:sz="0" w:space="0" w:color="auto"/>
        <w:right w:val="none" w:sz="0" w:space="0" w:color="auto"/>
      </w:divBdr>
    </w:div>
    <w:div w:id="1127158571">
      <w:bodyDiv w:val="1"/>
      <w:marLeft w:val="0"/>
      <w:marRight w:val="0"/>
      <w:marTop w:val="0"/>
      <w:marBottom w:val="0"/>
      <w:divBdr>
        <w:top w:val="none" w:sz="0" w:space="0" w:color="auto"/>
        <w:left w:val="none" w:sz="0" w:space="0" w:color="auto"/>
        <w:bottom w:val="none" w:sz="0" w:space="0" w:color="auto"/>
        <w:right w:val="none" w:sz="0" w:space="0" w:color="auto"/>
      </w:divBdr>
    </w:div>
    <w:div w:id="1130898472">
      <w:bodyDiv w:val="1"/>
      <w:marLeft w:val="0"/>
      <w:marRight w:val="0"/>
      <w:marTop w:val="0"/>
      <w:marBottom w:val="0"/>
      <w:divBdr>
        <w:top w:val="none" w:sz="0" w:space="0" w:color="auto"/>
        <w:left w:val="none" w:sz="0" w:space="0" w:color="auto"/>
        <w:bottom w:val="none" w:sz="0" w:space="0" w:color="auto"/>
        <w:right w:val="none" w:sz="0" w:space="0" w:color="auto"/>
      </w:divBdr>
    </w:div>
    <w:div w:id="1132213496">
      <w:bodyDiv w:val="1"/>
      <w:marLeft w:val="0"/>
      <w:marRight w:val="0"/>
      <w:marTop w:val="0"/>
      <w:marBottom w:val="0"/>
      <w:divBdr>
        <w:top w:val="none" w:sz="0" w:space="0" w:color="auto"/>
        <w:left w:val="none" w:sz="0" w:space="0" w:color="auto"/>
        <w:bottom w:val="none" w:sz="0" w:space="0" w:color="auto"/>
        <w:right w:val="none" w:sz="0" w:space="0" w:color="auto"/>
      </w:divBdr>
    </w:div>
    <w:div w:id="1132792624">
      <w:bodyDiv w:val="1"/>
      <w:marLeft w:val="0"/>
      <w:marRight w:val="0"/>
      <w:marTop w:val="0"/>
      <w:marBottom w:val="0"/>
      <w:divBdr>
        <w:top w:val="none" w:sz="0" w:space="0" w:color="auto"/>
        <w:left w:val="none" w:sz="0" w:space="0" w:color="auto"/>
        <w:bottom w:val="none" w:sz="0" w:space="0" w:color="auto"/>
        <w:right w:val="none" w:sz="0" w:space="0" w:color="auto"/>
      </w:divBdr>
    </w:div>
    <w:div w:id="1132870910">
      <w:bodyDiv w:val="1"/>
      <w:marLeft w:val="0"/>
      <w:marRight w:val="0"/>
      <w:marTop w:val="0"/>
      <w:marBottom w:val="0"/>
      <w:divBdr>
        <w:top w:val="none" w:sz="0" w:space="0" w:color="auto"/>
        <w:left w:val="none" w:sz="0" w:space="0" w:color="auto"/>
        <w:bottom w:val="none" w:sz="0" w:space="0" w:color="auto"/>
        <w:right w:val="none" w:sz="0" w:space="0" w:color="auto"/>
      </w:divBdr>
    </w:div>
    <w:div w:id="1138306522">
      <w:bodyDiv w:val="1"/>
      <w:marLeft w:val="0"/>
      <w:marRight w:val="0"/>
      <w:marTop w:val="0"/>
      <w:marBottom w:val="0"/>
      <w:divBdr>
        <w:top w:val="none" w:sz="0" w:space="0" w:color="auto"/>
        <w:left w:val="none" w:sz="0" w:space="0" w:color="auto"/>
        <w:bottom w:val="none" w:sz="0" w:space="0" w:color="auto"/>
        <w:right w:val="none" w:sz="0" w:space="0" w:color="auto"/>
      </w:divBdr>
    </w:div>
    <w:div w:id="1139424645">
      <w:bodyDiv w:val="1"/>
      <w:marLeft w:val="0"/>
      <w:marRight w:val="0"/>
      <w:marTop w:val="0"/>
      <w:marBottom w:val="0"/>
      <w:divBdr>
        <w:top w:val="none" w:sz="0" w:space="0" w:color="auto"/>
        <w:left w:val="none" w:sz="0" w:space="0" w:color="auto"/>
        <w:bottom w:val="none" w:sz="0" w:space="0" w:color="auto"/>
        <w:right w:val="none" w:sz="0" w:space="0" w:color="auto"/>
      </w:divBdr>
    </w:div>
    <w:div w:id="1141264380">
      <w:bodyDiv w:val="1"/>
      <w:marLeft w:val="0"/>
      <w:marRight w:val="0"/>
      <w:marTop w:val="0"/>
      <w:marBottom w:val="0"/>
      <w:divBdr>
        <w:top w:val="none" w:sz="0" w:space="0" w:color="auto"/>
        <w:left w:val="none" w:sz="0" w:space="0" w:color="auto"/>
        <w:bottom w:val="none" w:sz="0" w:space="0" w:color="auto"/>
        <w:right w:val="none" w:sz="0" w:space="0" w:color="auto"/>
      </w:divBdr>
    </w:div>
    <w:div w:id="1142578575">
      <w:bodyDiv w:val="1"/>
      <w:marLeft w:val="0"/>
      <w:marRight w:val="0"/>
      <w:marTop w:val="0"/>
      <w:marBottom w:val="0"/>
      <w:divBdr>
        <w:top w:val="none" w:sz="0" w:space="0" w:color="auto"/>
        <w:left w:val="none" w:sz="0" w:space="0" w:color="auto"/>
        <w:bottom w:val="none" w:sz="0" w:space="0" w:color="auto"/>
        <w:right w:val="none" w:sz="0" w:space="0" w:color="auto"/>
      </w:divBdr>
    </w:div>
    <w:div w:id="1142844644">
      <w:bodyDiv w:val="1"/>
      <w:marLeft w:val="0"/>
      <w:marRight w:val="0"/>
      <w:marTop w:val="0"/>
      <w:marBottom w:val="0"/>
      <w:divBdr>
        <w:top w:val="none" w:sz="0" w:space="0" w:color="auto"/>
        <w:left w:val="none" w:sz="0" w:space="0" w:color="auto"/>
        <w:bottom w:val="none" w:sz="0" w:space="0" w:color="auto"/>
        <w:right w:val="none" w:sz="0" w:space="0" w:color="auto"/>
      </w:divBdr>
    </w:div>
    <w:div w:id="1143692249">
      <w:bodyDiv w:val="1"/>
      <w:marLeft w:val="0"/>
      <w:marRight w:val="0"/>
      <w:marTop w:val="0"/>
      <w:marBottom w:val="0"/>
      <w:divBdr>
        <w:top w:val="none" w:sz="0" w:space="0" w:color="auto"/>
        <w:left w:val="none" w:sz="0" w:space="0" w:color="auto"/>
        <w:bottom w:val="none" w:sz="0" w:space="0" w:color="auto"/>
        <w:right w:val="none" w:sz="0" w:space="0" w:color="auto"/>
      </w:divBdr>
    </w:div>
    <w:div w:id="1144934658">
      <w:bodyDiv w:val="1"/>
      <w:marLeft w:val="0"/>
      <w:marRight w:val="0"/>
      <w:marTop w:val="0"/>
      <w:marBottom w:val="0"/>
      <w:divBdr>
        <w:top w:val="none" w:sz="0" w:space="0" w:color="auto"/>
        <w:left w:val="none" w:sz="0" w:space="0" w:color="auto"/>
        <w:bottom w:val="none" w:sz="0" w:space="0" w:color="auto"/>
        <w:right w:val="none" w:sz="0" w:space="0" w:color="auto"/>
      </w:divBdr>
    </w:div>
    <w:div w:id="1146898956">
      <w:bodyDiv w:val="1"/>
      <w:marLeft w:val="0"/>
      <w:marRight w:val="0"/>
      <w:marTop w:val="0"/>
      <w:marBottom w:val="0"/>
      <w:divBdr>
        <w:top w:val="none" w:sz="0" w:space="0" w:color="auto"/>
        <w:left w:val="none" w:sz="0" w:space="0" w:color="auto"/>
        <w:bottom w:val="none" w:sz="0" w:space="0" w:color="auto"/>
        <w:right w:val="none" w:sz="0" w:space="0" w:color="auto"/>
      </w:divBdr>
    </w:div>
    <w:div w:id="1148521287">
      <w:bodyDiv w:val="1"/>
      <w:marLeft w:val="0"/>
      <w:marRight w:val="0"/>
      <w:marTop w:val="0"/>
      <w:marBottom w:val="0"/>
      <w:divBdr>
        <w:top w:val="none" w:sz="0" w:space="0" w:color="auto"/>
        <w:left w:val="none" w:sz="0" w:space="0" w:color="auto"/>
        <w:bottom w:val="none" w:sz="0" w:space="0" w:color="auto"/>
        <w:right w:val="none" w:sz="0" w:space="0" w:color="auto"/>
      </w:divBdr>
    </w:div>
    <w:div w:id="1149636321">
      <w:bodyDiv w:val="1"/>
      <w:marLeft w:val="0"/>
      <w:marRight w:val="0"/>
      <w:marTop w:val="0"/>
      <w:marBottom w:val="0"/>
      <w:divBdr>
        <w:top w:val="none" w:sz="0" w:space="0" w:color="auto"/>
        <w:left w:val="none" w:sz="0" w:space="0" w:color="auto"/>
        <w:bottom w:val="none" w:sz="0" w:space="0" w:color="auto"/>
        <w:right w:val="none" w:sz="0" w:space="0" w:color="auto"/>
      </w:divBdr>
    </w:div>
    <w:div w:id="1149908744">
      <w:bodyDiv w:val="1"/>
      <w:marLeft w:val="0"/>
      <w:marRight w:val="0"/>
      <w:marTop w:val="0"/>
      <w:marBottom w:val="0"/>
      <w:divBdr>
        <w:top w:val="none" w:sz="0" w:space="0" w:color="auto"/>
        <w:left w:val="none" w:sz="0" w:space="0" w:color="auto"/>
        <w:bottom w:val="none" w:sz="0" w:space="0" w:color="auto"/>
        <w:right w:val="none" w:sz="0" w:space="0" w:color="auto"/>
      </w:divBdr>
    </w:div>
    <w:div w:id="1150361958">
      <w:bodyDiv w:val="1"/>
      <w:marLeft w:val="0"/>
      <w:marRight w:val="0"/>
      <w:marTop w:val="0"/>
      <w:marBottom w:val="0"/>
      <w:divBdr>
        <w:top w:val="none" w:sz="0" w:space="0" w:color="auto"/>
        <w:left w:val="none" w:sz="0" w:space="0" w:color="auto"/>
        <w:bottom w:val="none" w:sz="0" w:space="0" w:color="auto"/>
        <w:right w:val="none" w:sz="0" w:space="0" w:color="auto"/>
      </w:divBdr>
    </w:div>
    <w:div w:id="1152140520">
      <w:bodyDiv w:val="1"/>
      <w:marLeft w:val="0"/>
      <w:marRight w:val="0"/>
      <w:marTop w:val="0"/>
      <w:marBottom w:val="0"/>
      <w:divBdr>
        <w:top w:val="none" w:sz="0" w:space="0" w:color="auto"/>
        <w:left w:val="none" w:sz="0" w:space="0" w:color="auto"/>
        <w:bottom w:val="none" w:sz="0" w:space="0" w:color="auto"/>
        <w:right w:val="none" w:sz="0" w:space="0" w:color="auto"/>
      </w:divBdr>
    </w:div>
    <w:div w:id="1152987960">
      <w:bodyDiv w:val="1"/>
      <w:marLeft w:val="0"/>
      <w:marRight w:val="0"/>
      <w:marTop w:val="0"/>
      <w:marBottom w:val="0"/>
      <w:divBdr>
        <w:top w:val="none" w:sz="0" w:space="0" w:color="auto"/>
        <w:left w:val="none" w:sz="0" w:space="0" w:color="auto"/>
        <w:bottom w:val="none" w:sz="0" w:space="0" w:color="auto"/>
        <w:right w:val="none" w:sz="0" w:space="0" w:color="auto"/>
      </w:divBdr>
    </w:div>
    <w:div w:id="1154102303">
      <w:bodyDiv w:val="1"/>
      <w:marLeft w:val="0"/>
      <w:marRight w:val="0"/>
      <w:marTop w:val="0"/>
      <w:marBottom w:val="0"/>
      <w:divBdr>
        <w:top w:val="none" w:sz="0" w:space="0" w:color="auto"/>
        <w:left w:val="none" w:sz="0" w:space="0" w:color="auto"/>
        <w:bottom w:val="none" w:sz="0" w:space="0" w:color="auto"/>
        <w:right w:val="none" w:sz="0" w:space="0" w:color="auto"/>
      </w:divBdr>
    </w:div>
    <w:div w:id="1154489888">
      <w:bodyDiv w:val="1"/>
      <w:marLeft w:val="0"/>
      <w:marRight w:val="0"/>
      <w:marTop w:val="0"/>
      <w:marBottom w:val="0"/>
      <w:divBdr>
        <w:top w:val="none" w:sz="0" w:space="0" w:color="auto"/>
        <w:left w:val="none" w:sz="0" w:space="0" w:color="auto"/>
        <w:bottom w:val="none" w:sz="0" w:space="0" w:color="auto"/>
        <w:right w:val="none" w:sz="0" w:space="0" w:color="auto"/>
      </w:divBdr>
    </w:div>
    <w:div w:id="1154680049">
      <w:bodyDiv w:val="1"/>
      <w:marLeft w:val="0"/>
      <w:marRight w:val="0"/>
      <w:marTop w:val="0"/>
      <w:marBottom w:val="0"/>
      <w:divBdr>
        <w:top w:val="none" w:sz="0" w:space="0" w:color="auto"/>
        <w:left w:val="none" w:sz="0" w:space="0" w:color="auto"/>
        <w:bottom w:val="none" w:sz="0" w:space="0" w:color="auto"/>
        <w:right w:val="none" w:sz="0" w:space="0" w:color="auto"/>
      </w:divBdr>
    </w:div>
    <w:div w:id="1157039364">
      <w:bodyDiv w:val="1"/>
      <w:marLeft w:val="0"/>
      <w:marRight w:val="0"/>
      <w:marTop w:val="0"/>
      <w:marBottom w:val="0"/>
      <w:divBdr>
        <w:top w:val="none" w:sz="0" w:space="0" w:color="auto"/>
        <w:left w:val="none" w:sz="0" w:space="0" w:color="auto"/>
        <w:bottom w:val="none" w:sz="0" w:space="0" w:color="auto"/>
        <w:right w:val="none" w:sz="0" w:space="0" w:color="auto"/>
      </w:divBdr>
    </w:div>
    <w:div w:id="1157720569">
      <w:bodyDiv w:val="1"/>
      <w:marLeft w:val="0"/>
      <w:marRight w:val="0"/>
      <w:marTop w:val="0"/>
      <w:marBottom w:val="0"/>
      <w:divBdr>
        <w:top w:val="none" w:sz="0" w:space="0" w:color="auto"/>
        <w:left w:val="none" w:sz="0" w:space="0" w:color="auto"/>
        <w:bottom w:val="none" w:sz="0" w:space="0" w:color="auto"/>
        <w:right w:val="none" w:sz="0" w:space="0" w:color="auto"/>
      </w:divBdr>
    </w:div>
    <w:div w:id="1160073542">
      <w:bodyDiv w:val="1"/>
      <w:marLeft w:val="0"/>
      <w:marRight w:val="0"/>
      <w:marTop w:val="0"/>
      <w:marBottom w:val="0"/>
      <w:divBdr>
        <w:top w:val="none" w:sz="0" w:space="0" w:color="auto"/>
        <w:left w:val="none" w:sz="0" w:space="0" w:color="auto"/>
        <w:bottom w:val="none" w:sz="0" w:space="0" w:color="auto"/>
        <w:right w:val="none" w:sz="0" w:space="0" w:color="auto"/>
      </w:divBdr>
    </w:div>
    <w:div w:id="1160583124">
      <w:bodyDiv w:val="1"/>
      <w:marLeft w:val="0"/>
      <w:marRight w:val="0"/>
      <w:marTop w:val="0"/>
      <w:marBottom w:val="0"/>
      <w:divBdr>
        <w:top w:val="none" w:sz="0" w:space="0" w:color="auto"/>
        <w:left w:val="none" w:sz="0" w:space="0" w:color="auto"/>
        <w:bottom w:val="none" w:sz="0" w:space="0" w:color="auto"/>
        <w:right w:val="none" w:sz="0" w:space="0" w:color="auto"/>
      </w:divBdr>
    </w:div>
    <w:div w:id="1162816991">
      <w:bodyDiv w:val="1"/>
      <w:marLeft w:val="0"/>
      <w:marRight w:val="0"/>
      <w:marTop w:val="0"/>
      <w:marBottom w:val="0"/>
      <w:divBdr>
        <w:top w:val="none" w:sz="0" w:space="0" w:color="auto"/>
        <w:left w:val="none" w:sz="0" w:space="0" w:color="auto"/>
        <w:bottom w:val="none" w:sz="0" w:space="0" w:color="auto"/>
        <w:right w:val="none" w:sz="0" w:space="0" w:color="auto"/>
      </w:divBdr>
    </w:div>
    <w:div w:id="1162818545">
      <w:bodyDiv w:val="1"/>
      <w:marLeft w:val="0"/>
      <w:marRight w:val="0"/>
      <w:marTop w:val="0"/>
      <w:marBottom w:val="0"/>
      <w:divBdr>
        <w:top w:val="none" w:sz="0" w:space="0" w:color="auto"/>
        <w:left w:val="none" w:sz="0" w:space="0" w:color="auto"/>
        <w:bottom w:val="none" w:sz="0" w:space="0" w:color="auto"/>
        <w:right w:val="none" w:sz="0" w:space="0" w:color="auto"/>
      </w:divBdr>
    </w:div>
    <w:div w:id="1163356552">
      <w:bodyDiv w:val="1"/>
      <w:marLeft w:val="0"/>
      <w:marRight w:val="0"/>
      <w:marTop w:val="0"/>
      <w:marBottom w:val="0"/>
      <w:divBdr>
        <w:top w:val="none" w:sz="0" w:space="0" w:color="auto"/>
        <w:left w:val="none" w:sz="0" w:space="0" w:color="auto"/>
        <w:bottom w:val="none" w:sz="0" w:space="0" w:color="auto"/>
        <w:right w:val="none" w:sz="0" w:space="0" w:color="auto"/>
      </w:divBdr>
    </w:div>
    <w:div w:id="1163810969">
      <w:bodyDiv w:val="1"/>
      <w:marLeft w:val="0"/>
      <w:marRight w:val="0"/>
      <w:marTop w:val="0"/>
      <w:marBottom w:val="0"/>
      <w:divBdr>
        <w:top w:val="none" w:sz="0" w:space="0" w:color="auto"/>
        <w:left w:val="none" w:sz="0" w:space="0" w:color="auto"/>
        <w:bottom w:val="none" w:sz="0" w:space="0" w:color="auto"/>
        <w:right w:val="none" w:sz="0" w:space="0" w:color="auto"/>
      </w:divBdr>
    </w:div>
    <w:div w:id="1164130495">
      <w:bodyDiv w:val="1"/>
      <w:marLeft w:val="0"/>
      <w:marRight w:val="0"/>
      <w:marTop w:val="0"/>
      <w:marBottom w:val="0"/>
      <w:divBdr>
        <w:top w:val="none" w:sz="0" w:space="0" w:color="auto"/>
        <w:left w:val="none" w:sz="0" w:space="0" w:color="auto"/>
        <w:bottom w:val="none" w:sz="0" w:space="0" w:color="auto"/>
        <w:right w:val="none" w:sz="0" w:space="0" w:color="auto"/>
      </w:divBdr>
    </w:div>
    <w:div w:id="1164470553">
      <w:bodyDiv w:val="1"/>
      <w:marLeft w:val="0"/>
      <w:marRight w:val="0"/>
      <w:marTop w:val="0"/>
      <w:marBottom w:val="0"/>
      <w:divBdr>
        <w:top w:val="none" w:sz="0" w:space="0" w:color="auto"/>
        <w:left w:val="none" w:sz="0" w:space="0" w:color="auto"/>
        <w:bottom w:val="none" w:sz="0" w:space="0" w:color="auto"/>
        <w:right w:val="none" w:sz="0" w:space="0" w:color="auto"/>
      </w:divBdr>
    </w:div>
    <w:div w:id="1164734749">
      <w:bodyDiv w:val="1"/>
      <w:marLeft w:val="0"/>
      <w:marRight w:val="0"/>
      <w:marTop w:val="0"/>
      <w:marBottom w:val="0"/>
      <w:divBdr>
        <w:top w:val="none" w:sz="0" w:space="0" w:color="auto"/>
        <w:left w:val="none" w:sz="0" w:space="0" w:color="auto"/>
        <w:bottom w:val="none" w:sz="0" w:space="0" w:color="auto"/>
        <w:right w:val="none" w:sz="0" w:space="0" w:color="auto"/>
      </w:divBdr>
    </w:div>
    <w:div w:id="1165513129">
      <w:bodyDiv w:val="1"/>
      <w:marLeft w:val="0"/>
      <w:marRight w:val="0"/>
      <w:marTop w:val="0"/>
      <w:marBottom w:val="0"/>
      <w:divBdr>
        <w:top w:val="none" w:sz="0" w:space="0" w:color="auto"/>
        <w:left w:val="none" w:sz="0" w:space="0" w:color="auto"/>
        <w:bottom w:val="none" w:sz="0" w:space="0" w:color="auto"/>
        <w:right w:val="none" w:sz="0" w:space="0" w:color="auto"/>
      </w:divBdr>
      <w:divsChild>
        <w:div w:id="355931738">
          <w:marLeft w:val="0"/>
          <w:marRight w:val="0"/>
          <w:marTop w:val="0"/>
          <w:marBottom w:val="0"/>
          <w:divBdr>
            <w:top w:val="none" w:sz="0" w:space="0" w:color="auto"/>
            <w:left w:val="none" w:sz="0" w:space="0" w:color="auto"/>
            <w:bottom w:val="none" w:sz="0" w:space="0" w:color="auto"/>
            <w:right w:val="none" w:sz="0" w:space="0" w:color="auto"/>
          </w:divBdr>
        </w:div>
        <w:div w:id="2056656436">
          <w:marLeft w:val="0"/>
          <w:marRight w:val="0"/>
          <w:marTop w:val="0"/>
          <w:marBottom w:val="0"/>
          <w:divBdr>
            <w:top w:val="none" w:sz="0" w:space="0" w:color="auto"/>
            <w:left w:val="none" w:sz="0" w:space="0" w:color="auto"/>
            <w:bottom w:val="none" w:sz="0" w:space="0" w:color="auto"/>
            <w:right w:val="none" w:sz="0" w:space="0" w:color="auto"/>
          </w:divBdr>
        </w:div>
      </w:divsChild>
    </w:div>
    <w:div w:id="1166165699">
      <w:bodyDiv w:val="1"/>
      <w:marLeft w:val="0"/>
      <w:marRight w:val="0"/>
      <w:marTop w:val="0"/>
      <w:marBottom w:val="0"/>
      <w:divBdr>
        <w:top w:val="none" w:sz="0" w:space="0" w:color="auto"/>
        <w:left w:val="none" w:sz="0" w:space="0" w:color="auto"/>
        <w:bottom w:val="none" w:sz="0" w:space="0" w:color="auto"/>
        <w:right w:val="none" w:sz="0" w:space="0" w:color="auto"/>
      </w:divBdr>
    </w:div>
    <w:div w:id="1168205306">
      <w:bodyDiv w:val="1"/>
      <w:marLeft w:val="0"/>
      <w:marRight w:val="0"/>
      <w:marTop w:val="0"/>
      <w:marBottom w:val="0"/>
      <w:divBdr>
        <w:top w:val="none" w:sz="0" w:space="0" w:color="auto"/>
        <w:left w:val="none" w:sz="0" w:space="0" w:color="auto"/>
        <w:bottom w:val="none" w:sz="0" w:space="0" w:color="auto"/>
        <w:right w:val="none" w:sz="0" w:space="0" w:color="auto"/>
      </w:divBdr>
    </w:div>
    <w:div w:id="1168984317">
      <w:bodyDiv w:val="1"/>
      <w:marLeft w:val="0"/>
      <w:marRight w:val="0"/>
      <w:marTop w:val="0"/>
      <w:marBottom w:val="0"/>
      <w:divBdr>
        <w:top w:val="none" w:sz="0" w:space="0" w:color="auto"/>
        <w:left w:val="none" w:sz="0" w:space="0" w:color="auto"/>
        <w:bottom w:val="none" w:sz="0" w:space="0" w:color="auto"/>
        <w:right w:val="none" w:sz="0" w:space="0" w:color="auto"/>
      </w:divBdr>
    </w:div>
    <w:div w:id="1169516618">
      <w:bodyDiv w:val="1"/>
      <w:marLeft w:val="0"/>
      <w:marRight w:val="0"/>
      <w:marTop w:val="0"/>
      <w:marBottom w:val="0"/>
      <w:divBdr>
        <w:top w:val="none" w:sz="0" w:space="0" w:color="auto"/>
        <w:left w:val="none" w:sz="0" w:space="0" w:color="auto"/>
        <w:bottom w:val="none" w:sz="0" w:space="0" w:color="auto"/>
        <w:right w:val="none" w:sz="0" w:space="0" w:color="auto"/>
      </w:divBdr>
    </w:div>
    <w:div w:id="1170023731">
      <w:bodyDiv w:val="1"/>
      <w:marLeft w:val="0"/>
      <w:marRight w:val="0"/>
      <w:marTop w:val="0"/>
      <w:marBottom w:val="0"/>
      <w:divBdr>
        <w:top w:val="none" w:sz="0" w:space="0" w:color="auto"/>
        <w:left w:val="none" w:sz="0" w:space="0" w:color="auto"/>
        <w:bottom w:val="none" w:sz="0" w:space="0" w:color="auto"/>
        <w:right w:val="none" w:sz="0" w:space="0" w:color="auto"/>
      </w:divBdr>
    </w:div>
    <w:div w:id="1170175700">
      <w:bodyDiv w:val="1"/>
      <w:marLeft w:val="0"/>
      <w:marRight w:val="0"/>
      <w:marTop w:val="0"/>
      <w:marBottom w:val="0"/>
      <w:divBdr>
        <w:top w:val="none" w:sz="0" w:space="0" w:color="auto"/>
        <w:left w:val="none" w:sz="0" w:space="0" w:color="auto"/>
        <w:bottom w:val="none" w:sz="0" w:space="0" w:color="auto"/>
        <w:right w:val="none" w:sz="0" w:space="0" w:color="auto"/>
      </w:divBdr>
    </w:div>
    <w:div w:id="1170943951">
      <w:bodyDiv w:val="1"/>
      <w:marLeft w:val="0"/>
      <w:marRight w:val="0"/>
      <w:marTop w:val="0"/>
      <w:marBottom w:val="0"/>
      <w:divBdr>
        <w:top w:val="none" w:sz="0" w:space="0" w:color="auto"/>
        <w:left w:val="none" w:sz="0" w:space="0" w:color="auto"/>
        <w:bottom w:val="none" w:sz="0" w:space="0" w:color="auto"/>
        <w:right w:val="none" w:sz="0" w:space="0" w:color="auto"/>
      </w:divBdr>
    </w:div>
    <w:div w:id="1172143507">
      <w:bodyDiv w:val="1"/>
      <w:marLeft w:val="0"/>
      <w:marRight w:val="0"/>
      <w:marTop w:val="0"/>
      <w:marBottom w:val="0"/>
      <w:divBdr>
        <w:top w:val="none" w:sz="0" w:space="0" w:color="auto"/>
        <w:left w:val="none" w:sz="0" w:space="0" w:color="auto"/>
        <w:bottom w:val="none" w:sz="0" w:space="0" w:color="auto"/>
        <w:right w:val="none" w:sz="0" w:space="0" w:color="auto"/>
      </w:divBdr>
    </w:div>
    <w:div w:id="1174537670">
      <w:bodyDiv w:val="1"/>
      <w:marLeft w:val="0"/>
      <w:marRight w:val="0"/>
      <w:marTop w:val="0"/>
      <w:marBottom w:val="0"/>
      <w:divBdr>
        <w:top w:val="none" w:sz="0" w:space="0" w:color="auto"/>
        <w:left w:val="none" w:sz="0" w:space="0" w:color="auto"/>
        <w:bottom w:val="none" w:sz="0" w:space="0" w:color="auto"/>
        <w:right w:val="none" w:sz="0" w:space="0" w:color="auto"/>
      </w:divBdr>
    </w:div>
    <w:div w:id="1179196406">
      <w:bodyDiv w:val="1"/>
      <w:marLeft w:val="0"/>
      <w:marRight w:val="0"/>
      <w:marTop w:val="0"/>
      <w:marBottom w:val="0"/>
      <w:divBdr>
        <w:top w:val="none" w:sz="0" w:space="0" w:color="auto"/>
        <w:left w:val="none" w:sz="0" w:space="0" w:color="auto"/>
        <w:bottom w:val="none" w:sz="0" w:space="0" w:color="auto"/>
        <w:right w:val="none" w:sz="0" w:space="0" w:color="auto"/>
      </w:divBdr>
    </w:div>
    <w:div w:id="1179858028">
      <w:bodyDiv w:val="1"/>
      <w:marLeft w:val="0"/>
      <w:marRight w:val="0"/>
      <w:marTop w:val="0"/>
      <w:marBottom w:val="0"/>
      <w:divBdr>
        <w:top w:val="none" w:sz="0" w:space="0" w:color="auto"/>
        <w:left w:val="none" w:sz="0" w:space="0" w:color="auto"/>
        <w:bottom w:val="none" w:sz="0" w:space="0" w:color="auto"/>
        <w:right w:val="none" w:sz="0" w:space="0" w:color="auto"/>
      </w:divBdr>
    </w:div>
    <w:div w:id="1180896433">
      <w:bodyDiv w:val="1"/>
      <w:marLeft w:val="0"/>
      <w:marRight w:val="0"/>
      <w:marTop w:val="0"/>
      <w:marBottom w:val="0"/>
      <w:divBdr>
        <w:top w:val="none" w:sz="0" w:space="0" w:color="auto"/>
        <w:left w:val="none" w:sz="0" w:space="0" w:color="auto"/>
        <w:bottom w:val="none" w:sz="0" w:space="0" w:color="auto"/>
        <w:right w:val="none" w:sz="0" w:space="0" w:color="auto"/>
      </w:divBdr>
    </w:div>
    <w:div w:id="1182166169">
      <w:bodyDiv w:val="1"/>
      <w:marLeft w:val="0"/>
      <w:marRight w:val="0"/>
      <w:marTop w:val="0"/>
      <w:marBottom w:val="0"/>
      <w:divBdr>
        <w:top w:val="none" w:sz="0" w:space="0" w:color="auto"/>
        <w:left w:val="none" w:sz="0" w:space="0" w:color="auto"/>
        <w:bottom w:val="none" w:sz="0" w:space="0" w:color="auto"/>
        <w:right w:val="none" w:sz="0" w:space="0" w:color="auto"/>
      </w:divBdr>
    </w:div>
    <w:div w:id="1182429364">
      <w:bodyDiv w:val="1"/>
      <w:marLeft w:val="0"/>
      <w:marRight w:val="0"/>
      <w:marTop w:val="0"/>
      <w:marBottom w:val="0"/>
      <w:divBdr>
        <w:top w:val="none" w:sz="0" w:space="0" w:color="auto"/>
        <w:left w:val="none" w:sz="0" w:space="0" w:color="auto"/>
        <w:bottom w:val="none" w:sz="0" w:space="0" w:color="auto"/>
        <w:right w:val="none" w:sz="0" w:space="0" w:color="auto"/>
      </w:divBdr>
    </w:div>
    <w:div w:id="1183129679">
      <w:bodyDiv w:val="1"/>
      <w:marLeft w:val="0"/>
      <w:marRight w:val="0"/>
      <w:marTop w:val="0"/>
      <w:marBottom w:val="0"/>
      <w:divBdr>
        <w:top w:val="none" w:sz="0" w:space="0" w:color="auto"/>
        <w:left w:val="none" w:sz="0" w:space="0" w:color="auto"/>
        <w:bottom w:val="none" w:sz="0" w:space="0" w:color="auto"/>
        <w:right w:val="none" w:sz="0" w:space="0" w:color="auto"/>
      </w:divBdr>
      <w:divsChild>
        <w:div w:id="836654234">
          <w:marLeft w:val="0"/>
          <w:marRight w:val="0"/>
          <w:marTop w:val="0"/>
          <w:marBottom w:val="0"/>
          <w:divBdr>
            <w:top w:val="none" w:sz="0" w:space="0" w:color="auto"/>
            <w:left w:val="none" w:sz="0" w:space="0" w:color="auto"/>
            <w:bottom w:val="none" w:sz="0" w:space="0" w:color="auto"/>
            <w:right w:val="none" w:sz="0" w:space="0" w:color="auto"/>
          </w:divBdr>
          <w:divsChild>
            <w:div w:id="913509642">
              <w:marLeft w:val="0"/>
              <w:marRight w:val="0"/>
              <w:marTop w:val="0"/>
              <w:marBottom w:val="0"/>
              <w:divBdr>
                <w:top w:val="none" w:sz="0" w:space="0" w:color="auto"/>
                <w:left w:val="none" w:sz="0" w:space="0" w:color="auto"/>
                <w:bottom w:val="none" w:sz="0" w:space="0" w:color="auto"/>
                <w:right w:val="none" w:sz="0" w:space="0" w:color="auto"/>
              </w:divBdr>
              <w:divsChild>
                <w:div w:id="563874428">
                  <w:marLeft w:val="0"/>
                  <w:marRight w:val="0"/>
                  <w:marTop w:val="195"/>
                  <w:marBottom w:val="0"/>
                  <w:divBdr>
                    <w:top w:val="none" w:sz="0" w:space="0" w:color="auto"/>
                    <w:left w:val="none" w:sz="0" w:space="0" w:color="auto"/>
                    <w:bottom w:val="none" w:sz="0" w:space="0" w:color="auto"/>
                    <w:right w:val="none" w:sz="0" w:space="0" w:color="auto"/>
                  </w:divBdr>
                  <w:divsChild>
                    <w:div w:id="197352849">
                      <w:marLeft w:val="0"/>
                      <w:marRight w:val="0"/>
                      <w:marTop w:val="0"/>
                      <w:marBottom w:val="0"/>
                      <w:divBdr>
                        <w:top w:val="none" w:sz="0" w:space="0" w:color="auto"/>
                        <w:left w:val="none" w:sz="0" w:space="0" w:color="auto"/>
                        <w:bottom w:val="none" w:sz="0" w:space="0" w:color="auto"/>
                        <w:right w:val="none" w:sz="0" w:space="0" w:color="auto"/>
                      </w:divBdr>
                      <w:divsChild>
                        <w:div w:id="2008820709">
                          <w:marLeft w:val="0"/>
                          <w:marRight w:val="0"/>
                          <w:marTop w:val="0"/>
                          <w:marBottom w:val="0"/>
                          <w:divBdr>
                            <w:top w:val="none" w:sz="0" w:space="0" w:color="auto"/>
                            <w:left w:val="none" w:sz="0" w:space="0" w:color="auto"/>
                            <w:bottom w:val="none" w:sz="0" w:space="0" w:color="auto"/>
                            <w:right w:val="none" w:sz="0" w:space="0" w:color="auto"/>
                          </w:divBdr>
                          <w:divsChild>
                            <w:div w:id="1806191140">
                              <w:marLeft w:val="0"/>
                              <w:marRight w:val="0"/>
                              <w:marTop w:val="0"/>
                              <w:marBottom w:val="0"/>
                              <w:divBdr>
                                <w:top w:val="none" w:sz="0" w:space="0" w:color="auto"/>
                                <w:left w:val="none" w:sz="0" w:space="0" w:color="auto"/>
                                <w:bottom w:val="none" w:sz="0" w:space="0" w:color="auto"/>
                                <w:right w:val="none" w:sz="0" w:space="0" w:color="auto"/>
                              </w:divBdr>
                              <w:divsChild>
                                <w:div w:id="127165460">
                                  <w:marLeft w:val="0"/>
                                  <w:marRight w:val="0"/>
                                  <w:marTop w:val="0"/>
                                  <w:marBottom w:val="0"/>
                                  <w:divBdr>
                                    <w:top w:val="none" w:sz="0" w:space="0" w:color="auto"/>
                                    <w:left w:val="none" w:sz="0" w:space="0" w:color="auto"/>
                                    <w:bottom w:val="none" w:sz="0" w:space="0" w:color="auto"/>
                                    <w:right w:val="none" w:sz="0" w:space="0" w:color="auto"/>
                                  </w:divBdr>
                                  <w:divsChild>
                                    <w:div w:id="1939830312">
                                      <w:marLeft w:val="0"/>
                                      <w:marRight w:val="0"/>
                                      <w:marTop w:val="0"/>
                                      <w:marBottom w:val="0"/>
                                      <w:divBdr>
                                        <w:top w:val="none" w:sz="0" w:space="0" w:color="auto"/>
                                        <w:left w:val="none" w:sz="0" w:space="0" w:color="auto"/>
                                        <w:bottom w:val="none" w:sz="0" w:space="0" w:color="auto"/>
                                        <w:right w:val="none" w:sz="0" w:space="0" w:color="auto"/>
                                      </w:divBdr>
                                      <w:divsChild>
                                        <w:div w:id="1981225295">
                                          <w:marLeft w:val="0"/>
                                          <w:marRight w:val="0"/>
                                          <w:marTop w:val="90"/>
                                          <w:marBottom w:val="0"/>
                                          <w:divBdr>
                                            <w:top w:val="none" w:sz="0" w:space="0" w:color="auto"/>
                                            <w:left w:val="none" w:sz="0" w:space="0" w:color="auto"/>
                                            <w:bottom w:val="none" w:sz="0" w:space="0" w:color="auto"/>
                                            <w:right w:val="none" w:sz="0" w:space="0" w:color="auto"/>
                                          </w:divBdr>
                                          <w:divsChild>
                                            <w:div w:id="1530220920">
                                              <w:marLeft w:val="0"/>
                                              <w:marRight w:val="0"/>
                                              <w:marTop w:val="0"/>
                                              <w:marBottom w:val="0"/>
                                              <w:divBdr>
                                                <w:top w:val="none" w:sz="0" w:space="0" w:color="auto"/>
                                                <w:left w:val="none" w:sz="0" w:space="0" w:color="auto"/>
                                                <w:bottom w:val="none" w:sz="0" w:space="0" w:color="auto"/>
                                                <w:right w:val="none" w:sz="0" w:space="0" w:color="auto"/>
                                              </w:divBdr>
                                              <w:divsChild>
                                                <w:div w:id="1862162651">
                                                  <w:marLeft w:val="0"/>
                                                  <w:marRight w:val="0"/>
                                                  <w:marTop w:val="0"/>
                                                  <w:marBottom w:val="0"/>
                                                  <w:divBdr>
                                                    <w:top w:val="none" w:sz="0" w:space="0" w:color="auto"/>
                                                    <w:left w:val="none" w:sz="0" w:space="0" w:color="auto"/>
                                                    <w:bottom w:val="none" w:sz="0" w:space="0" w:color="auto"/>
                                                    <w:right w:val="none" w:sz="0" w:space="0" w:color="auto"/>
                                                  </w:divBdr>
                                                  <w:divsChild>
                                                    <w:div w:id="1250889345">
                                                      <w:marLeft w:val="0"/>
                                                      <w:marRight w:val="0"/>
                                                      <w:marTop w:val="0"/>
                                                      <w:marBottom w:val="0"/>
                                                      <w:divBdr>
                                                        <w:top w:val="none" w:sz="0" w:space="0" w:color="auto"/>
                                                        <w:left w:val="none" w:sz="0" w:space="0" w:color="auto"/>
                                                        <w:bottom w:val="none" w:sz="0" w:space="0" w:color="auto"/>
                                                        <w:right w:val="none" w:sz="0" w:space="0" w:color="auto"/>
                                                      </w:divBdr>
                                                      <w:divsChild>
                                                        <w:div w:id="2118787340">
                                                          <w:marLeft w:val="0"/>
                                                          <w:marRight w:val="0"/>
                                                          <w:marTop w:val="0"/>
                                                          <w:marBottom w:val="0"/>
                                                          <w:divBdr>
                                                            <w:top w:val="none" w:sz="0" w:space="0" w:color="auto"/>
                                                            <w:left w:val="none" w:sz="0" w:space="0" w:color="auto"/>
                                                            <w:bottom w:val="none" w:sz="0" w:space="0" w:color="auto"/>
                                                            <w:right w:val="none" w:sz="0" w:space="0" w:color="auto"/>
                                                          </w:divBdr>
                                                          <w:divsChild>
                                                            <w:div w:id="1071467518">
                                                              <w:marLeft w:val="0"/>
                                                              <w:marRight w:val="0"/>
                                                              <w:marTop w:val="0"/>
                                                              <w:marBottom w:val="0"/>
                                                              <w:divBdr>
                                                                <w:top w:val="none" w:sz="0" w:space="0" w:color="auto"/>
                                                                <w:left w:val="none" w:sz="0" w:space="0" w:color="auto"/>
                                                                <w:bottom w:val="none" w:sz="0" w:space="0" w:color="auto"/>
                                                                <w:right w:val="none" w:sz="0" w:space="0" w:color="auto"/>
                                                              </w:divBdr>
                                                              <w:divsChild>
                                                                <w:div w:id="1713924862">
                                                                  <w:marLeft w:val="0"/>
                                                                  <w:marRight w:val="0"/>
                                                                  <w:marTop w:val="0"/>
                                                                  <w:marBottom w:val="0"/>
                                                                  <w:divBdr>
                                                                    <w:top w:val="none" w:sz="0" w:space="0" w:color="auto"/>
                                                                    <w:left w:val="none" w:sz="0" w:space="0" w:color="auto"/>
                                                                    <w:bottom w:val="none" w:sz="0" w:space="0" w:color="auto"/>
                                                                    <w:right w:val="none" w:sz="0" w:space="0" w:color="auto"/>
                                                                  </w:divBdr>
                                                                  <w:divsChild>
                                                                    <w:div w:id="302973628">
                                                                      <w:marLeft w:val="0"/>
                                                                      <w:marRight w:val="0"/>
                                                                      <w:marTop w:val="0"/>
                                                                      <w:marBottom w:val="0"/>
                                                                      <w:divBdr>
                                                                        <w:top w:val="none" w:sz="0" w:space="0" w:color="auto"/>
                                                                        <w:left w:val="none" w:sz="0" w:space="0" w:color="auto"/>
                                                                        <w:bottom w:val="none" w:sz="0" w:space="0" w:color="auto"/>
                                                                        <w:right w:val="none" w:sz="0" w:space="0" w:color="auto"/>
                                                                      </w:divBdr>
                                                                      <w:divsChild>
                                                                        <w:div w:id="1975867085">
                                                                          <w:marLeft w:val="0"/>
                                                                          <w:marRight w:val="0"/>
                                                                          <w:marTop w:val="0"/>
                                                                          <w:marBottom w:val="0"/>
                                                                          <w:divBdr>
                                                                            <w:top w:val="none" w:sz="0" w:space="0" w:color="auto"/>
                                                                            <w:left w:val="none" w:sz="0" w:space="0" w:color="auto"/>
                                                                            <w:bottom w:val="none" w:sz="0" w:space="0" w:color="auto"/>
                                                                            <w:right w:val="none" w:sz="0" w:space="0" w:color="auto"/>
                                                                          </w:divBdr>
                                                                          <w:divsChild>
                                                                            <w:div w:id="185592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5443529">
      <w:bodyDiv w:val="1"/>
      <w:marLeft w:val="0"/>
      <w:marRight w:val="0"/>
      <w:marTop w:val="0"/>
      <w:marBottom w:val="0"/>
      <w:divBdr>
        <w:top w:val="none" w:sz="0" w:space="0" w:color="auto"/>
        <w:left w:val="none" w:sz="0" w:space="0" w:color="auto"/>
        <w:bottom w:val="none" w:sz="0" w:space="0" w:color="auto"/>
        <w:right w:val="none" w:sz="0" w:space="0" w:color="auto"/>
      </w:divBdr>
    </w:div>
    <w:div w:id="1185630601">
      <w:bodyDiv w:val="1"/>
      <w:marLeft w:val="0"/>
      <w:marRight w:val="0"/>
      <w:marTop w:val="0"/>
      <w:marBottom w:val="0"/>
      <w:divBdr>
        <w:top w:val="none" w:sz="0" w:space="0" w:color="auto"/>
        <w:left w:val="none" w:sz="0" w:space="0" w:color="auto"/>
        <w:bottom w:val="none" w:sz="0" w:space="0" w:color="auto"/>
        <w:right w:val="none" w:sz="0" w:space="0" w:color="auto"/>
      </w:divBdr>
    </w:div>
    <w:div w:id="1186141523">
      <w:bodyDiv w:val="1"/>
      <w:marLeft w:val="120"/>
      <w:marRight w:val="120"/>
      <w:marTop w:val="120"/>
      <w:marBottom w:val="120"/>
      <w:divBdr>
        <w:top w:val="none" w:sz="0" w:space="0" w:color="auto"/>
        <w:left w:val="none" w:sz="0" w:space="0" w:color="auto"/>
        <w:bottom w:val="none" w:sz="0" w:space="0" w:color="auto"/>
        <w:right w:val="none" w:sz="0" w:space="0" w:color="auto"/>
      </w:divBdr>
      <w:divsChild>
        <w:div w:id="2078698072">
          <w:marLeft w:val="0"/>
          <w:marRight w:val="0"/>
          <w:marTop w:val="60"/>
          <w:marBottom w:val="0"/>
          <w:divBdr>
            <w:top w:val="none" w:sz="0" w:space="0" w:color="auto"/>
            <w:left w:val="none" w:sz="0" w:space="0" w:color="auto"/>
            <w:bottom w:val="none" w:sz="0" w:space="0" w:color="auto"/>
            <w:right w:val="none" w:sz="0" w:space="0" w:color="auto"/>
          </w:divBdr>
          <w:divsChild>
            <w:div w:id="189072854">
              <w:marLeft w:val="0"/>
              <w:marRight w:val="0"/>
              <w:marTop w:val="0"/>
              <w:marBottom w:val="0"/>
              <w:divBdr>
                <w:top w:val="none" w:sz="0" w:space="0" w:color="auto"/>
                <w:left w:val="none" w:sz="0" w:space="0" w:color="auto"/>
                <w:bottom w:val="none" w:sz="0" w:space="0" w:color="auto"/>
                <w:right w:val="none" w:sz="0" w:space="0" w:color="auto"/>
              </w:divBdr>
              <w:divsChild>
                <w:div w:id="2007172257">
                  <w:marLeft w:val="3750"/>
                  <w:marRight w:val="0"/>
                  <w:marTop w:val="0"/>
                  <w:marBottom w:val="300"/>
                  <w:divBdr>
                    <w:top w:val="none" w:sz="0" w:space="0" w:color="auto"/>
                    <w:left w:val="none" w:sz="0" w:space="0" w:color="auto"/>
                    <w:bottom w:val="none" w:sz="0" w:space="0" w:color="auto"/>
                    <w:right w:val="none" w:sz="0" w:space="0" w:color="auto"/>
                  </w:divBdr>
                  <w:divsChild>
                    <w:div w:id="544754543">
                      <w:marLeft w:val="0"/>
                      <w:marRight w:val="0"/>
                      <w:marTop w:val="0"/>
                      <w:marBottom w:val="0"/>
                      <w:divBdr>
                        <w:top w:val="none" w:sz="0" w:space="0" w:color="auto"/>
                        <w:left w:val="none" w:sz="0" w:space="0" w:color="auto"/>
                        <w:bottom w:val="none" w:sz="0" w:space="0" w:color="auto"/>
                        <w:right w:val="none" w:sz="0" w:space="0" w:color="auto"/>
                      </w:divBdr>
                      <w:divsChild>
                        <w:div w:id="1509909789">
                          <w:marLeft w:val="0"/>
                          <w:marRight w:val="0"/>
                          <w:marTop w:val="0"/>
                          <w:marBottom w:val="0"/>
                          <w:divBdr>
                            <w:top w:val="none" w:sz="0" w:space="0" w:color="auto"/>
                            <w:left w:val="none" w:sz="0" w:space="0" w:color="auto"/>
                            <w:bottom w:val="none" w:sz="0" w:space="0" w:color="auto"/>
                            <w:right w:val="none" w:sz="0" w:space="0" w:color="auto"/>
                          </w:divBdr>
                          <w:divsChild>
                            <w:div w:id="125972022">
                              <w:marLeft w:val="0"/>
                              <w:marRight w:val="0"/>
                              <w:marTop w:val="0"/>
                              <w:marBottom w:val="0"/>
                              <w:divBdr>
                                <w:top w:val="none" w:sz="0" w:space="0" w:color="auto"/>
                                <w:left w:val="none" w:sz="0" w:space="0" w:color="auto"/>
                                <w:bottom w:val="none" w:sz="0" w:space="0" w:color="auto"/>
                                <w:right w:val="none" w:sz="0" w:space="0" w:color="auto"/>
                              </w:divBdr>
                              <w:divsChild>
                                <w:div w:id="2048793709">
                                  <w:marLeft w:val="0"/>
                                  <w:marRight w:val="0"/>
                                  <w:marTop w:val="0"/>
                                  <w:marBottom w:val="0"/>
                                  <w:divBdr>
                                    <w:top w:val="none" w:sz="0" w:space="0" w:color="auto"/>
                                    <w:left w:val="none" w:sz="0" w:space="0" w:color="auto"/>
                                    <w:bottom w:val="none" w:sz="0" w:space="0" w:color="auto"/>
                                    <w:right w:val="none" w:sz="0" w:space="0" w:color="auto"/>
                                  </w:divBdr>
                                  <w:divsChild>
                                    <w:div w:id="625550678">
                                      <w:marLeft w:val="0"/>
                                      <w:marRight w:val="0"/>
                                      <w:marTop w:val="0"/>
                                      <w:marBottom w:val="0"/>
                                      <w:divBdr>
                                        <w:top w:val="none" w:sz="0" w:space="0" w:color="auto"/>
                                        <w:left w:val="none" w:sz="0" w:space="0" w:color="auto"/>
                                        <w:bottom w:val="none" w:sz="0" w:space="0" w:color="auto"/>
                                        <w:right w:val="none" w:sz="0" w:space="0" w:color="auto"/>
                                      </w:divBdr>
                                      <w:divsChild>
                                        <w:div w:id="210437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6559858">
      <w:bodyDiv w:val="1"/>
      <w:marLeft w:val="0"/>
      <w:marRight w:val="0"/>
      <w:marTop w:val="0"/>
      <w:marBottom w:val="0"/>
      <w:divBdr>
        <w:top w:val="none" w:sz="0" w:space="0" w:color="auto"/>
        <w:left w:val="none" w:sz="0" w:space="0" w:color="auto"/>
        <w:bottom w:val="none" w:sz="0" w:space="0" w:color="auto"/>
        <w:right w:val="none" w:sz="0" w:space="0" w:color="auto"/>
      </w:divBdr>
    </w:div>
    <w:div w:id="1186598774">
      <w:bodyDiv w:val="1"/>
      <w:marLeft w:val="0"/>
      <w:marRight w:val="0"/>
      <w:marTop w:val="0"/>
      <w:marBottom w:val="0"/>
      <w:divBdr>
        <w:top w:val="none" w:sz="0" w:space="0" w:color="auto"/>
        <w:left w:val="none" w:sz="0" w:space="0" w:color="auto"/>
        <w:bottom w:val="none" w:sz="0" w:space="0" w:color="auto"/>
        <w:right w:val="none" w:sz="0" w:space="0" w:color="auto"/>
      </w:divBdr>
    </w:div>
    <w:div w:id="1188253635">
      <w:bodyDiv w:val="1"/>
      <w:marLeft w:val="0"/>
      <w:marRight w:val="0"/>
      <w:marTop w:val="0"/>
      <w:marBottom w:val="0"/>
      <w:divBdr>
        <w:top w:val="none" w:sz="0" w:space="0" w:color="auto"/>
        <w:left w:val="none" w:sz="0" w:space="0" w:color="auto"/>
        <w:bottom w:val="none" w:sz="0" w:space="0" w:color="auto"/>
        <w:right w:val="none" w:sz="0" w:space="0" w:color="auto"/>
      </w:divBdr>
    </w:div>
    <w:div w:id="1188368633">
      <w:bodyDiv w:val="1"/>
      <w:marLeft w:val="0"/>
      <w:marRight w:val="0"/>
      <w:marTop w:val="0"/>
      <w:marBottom w:val="0"/>
      <w:divBdr>
        <w:top w:val="none" w:sz="0" w:space="0" w:color="auto"/>
        <w:left w:val="none" w:sz="0" w:space="0" w:color="auto"/>
        <w:bottom w:val="none" w:sz="0" w:space="0" w:color="auto"/>
        <w:right w:val="none" w:sz="0" w:space="0" w:color="auto"/>
      </w:divBdr>
    </w:div>
    <w:div w:id="1188641066">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354766022">
          <w:marLeft w:val="0"/>
          <w:marRight w:val="0"/>
          <w:marTop w:val="60"/>
          <w:marBottom w:val="0"/>
          <w:divBdr>
            <w:top w:val="none" w:sz="0" w:space="0" w:color="auto"/>
            <w:left w:val="none" w:sz="0" w:space="0" w:color="auto"/>
            <w:bottom w:val="none" w:sz="0" w:space="0" w:color="auto"/>
            <w:right w:val="none" w:sz="0" w:space="0" w:color="auto"/>
          </w:divBdr>
          <w:divsChild>
            <w:div w:id="561870062">
              <w:marLeft w:val="0"/>
              <w:marRight w:val="0"/>
              <w:marTop w:val="0"/>
              <w:marBottom w:val="0"/>
              <w:divBdr>
                <w:top w:val="none" w:sz="0" w:space="0" w:color="auto"/>
                <w:left w:val="none" w:sz="0" w:space="0" w:color="auto"/>
                <w:bottom w:val="none" w:sz="0" w:space="0" w:color="auto"/>
                <w:right w:val="none" w:sz="0" w:space="0" w:color="auto"/>
              </w:divBdr>
              <w:divsChild>
                <w:div w:id="594823584">
                  <w:marLeft w:val="3750"/>
                  <w:marRight w:val="0"/>
                  <w:marTop w:val="0"/>
                  <w:marBottom w:val="300"/>
                  <w:divBdr>
                    <w:top w:val="none" w:sz="0" w:space="0" w:color="auto"/>
                    <w:left w:val="none" w:sz="0" w:space="0" w:color="auto"/>
                    <w:bottom w:val="none" w:sz="0" w:space="0" w:color="auto"/>
                    <w:right w:val="none" w:sz="0" w:space="0" w:color="auto"/>
                  </w:divBdr>
                  <w:divsChild>
                    <w:div w:id="766191336">
                      <w:marLeft w:val="0"/>
                      <w:marRight w:val="0"/>
                      <w:marTop w:val="0"/>
                      <w:marBottom w:val="0"/>
                      <w:divBdr>
                        <w:top w:val="none" w:sz="0" w:space="0" w:color="auto"/>
                        <w:left w:val="none" w:sz="0" w:space="0" w:color="auto"/>
                        <w:bottom w:val="none" w:sz="0" w:space="0" w:color="auto"/>
                        <w:right w:val="none" w:sz="0" w:space="0" w:color="auto"/>
                      </w:divBdr>
                      <w:divsChild>
                        <w:div w:id="1764647954">
                          <w:marLeft w:val="0"/>
                          <w:marRight w:val="0"/>
                          <w:marTop w:val="0"/>
                          <w:marBottom w:val="0"/>
                          <w:divBdr>
                            <w:top w:val="none" w:sz="0" w:space="0" w:color="auto"/>
                            <w:left w:val="none" w:sz="0" w:space="0" w:color="auto"/>
                            <w:bottom w:val="none" w:sz="0" w:space="0" w:color="auto"/>
                            <w:right w:val="none" w:sz="0" w:space="0" w:color="auto"/>
                          </w:divBdr>
                          <w:divsChild>
                            <w:div w:id="433793820">
                              <w:marLeft w:val="0"/>
                              <w:marRight w:val="0"/>
                              <w:marTop w:val="0"/>
                              <w:marBottom w:val="0"/>
                              <w:divBdr>
                                <w:top w:val="none" w:sz="0" w:space="0" w:color="auto"/>
                                <w:left w:val="none" w:sz="0" w:space="0" w:color="auto"/>
                                <w:bottom w:val="none" w:sz="0" w:space="0" w:color="auto"/>
                                <w:right w:val="none" w:sz="0" w:space="0" w:color="auto"/>
                              </w:divBdr>
                              <w:divsChild>
                                <w:div w:id="547231719">
                                  <w:marLeft w:val="0"/>
                                  <w:marRight w:val="0"/>
                                  <w:marTop w:val="0"/>
                                  <w:marBottom w:val="0"/>
                                  <w:divBdr>
                                    <w:top w:val="none" w:sz="0" w:space="0" w:color="auto"/>
                                    <w:left w:val="none" w:sz="0" w:space="0" w:color="auto"/>
                                    <w:bottom w:val="none" w:sz="0" w:space="0" w:color="auto"/>
                                    <w:right w:val="none" w:sz="0" w:space="0" w:color="auto"/>
                                  </w:divBdr>
                                  <w:divsChild>
                                    <w:div w:id="682825624">
                                      <w:marLeft w:val="0"/>
                                      <w:marRight w:val="0"/>
                                      <w:marTop w:val="0"/>
                                      <w:marBottom w:val="0"/>
                                      <w:divBdr>
                                        <w:top w:val="none" w:sz="0" w:space="0" w:color="auto"/>
                                        <w:left w:val="none" w:sz="0" w:space="0" w:color="auto"/>
                                        <w:bottom w:val="none" w:sz="0" w:space="0" w:color="auto"/>
                                        <w:right w:val="none" w:sz="0" w:space="0" w:color="auto"/>
                                      </w:divBdr>
                                      <w:divsChild>
                                        <w:div w:id="35396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9640896">
      <w:bodyDiv w:val="1"/>
      <w:marLeft w:val="0"/>
      <w:marRight w:val="0"/>
      <w:marTop w:val="0"/>
      <w:marBottom w:val="0"/>
      <w:divBdr>
        <w:top w:val="none" w:sz="0" w:space="0" w:color="auto"/>
        <w:left w:val="none" w:sz="0" w:space="0" w:color="auto"/>
        <w:bottom w:val="none" w:sz="0" w:space="0" w:color="auto"/>
        <w:right w:val="none" w:sz="0" w:space="0" w:color="auto"/>
      </w:divBdr>
    </w:div>
    <w:div w:id="1191801155">
      <w:bodyDiv w:val="1"/>
      <w:marLeft w:val="0"/>
      <w:marRight w:val="0"/>
      <w:marTop w:val="0"/>
      <w:marBottom w:val="0"/>
      <w:divBdr>
        <w:top w:val="none" w:sz="0" w:space="0" w:color="auto"/>
        <w:left w:val="none" w:sz="0" w:space="0" w:color="auto"/>
        <w:bottom w:val="none" w:sz="0" w:space="0" w:color="auto"/>
        <w:right w:val="none" w:sz="0" w:space="0" w:color="auto"/>
      </w:divBdr>
    </w:div>
    <w:div w:id="1192300922">
      <w:bodyDiv w:val="1"/>
      <w:marLeft w:val="0"/>
      <w:marRight w:val="0"/>
      <w:marTop w:val="0"/>
      <w:marBottom w:val="0"/>
      <w:divBdr>
        <w:top w:val="none" w:sz="0" w:space="0" w:color="auto"/>
        <w:left w:val="none" w:sz="0" w:space="0" w:color="auto"/>
        <w:bottom w:val="none" w:sz="0" w:space="0" w:color="auto"/>
        <w:right w:val="none" w:sz="0" w:space="0" w:color="auto"/>
      </w:divBdr>
    </w:div>
    <w:div w:id="1192525232">
      <w:bodyDiv w:val="1"/>
      <w:marLeft w:val="0"/>
      <w:marRight w:val="0"/>
      <w:marTop w:val="0"/>
      <w:marBottom w:val="0"/>
      <w:divBdr>
        <w:top w:val="none" w:sz="0" w:space="0" w:color="auto"/>
        <w:left w:val="none" w:sz="0" w:space="0" w:color="auto"/>
        <w:bottom w:val="none" w:sz="0" w:space="0" w:color="auto"/>
        <w:right w:val="none" w:sz="0" w:space="0" w:color="auto"/>
      </w:divBdr>
    </w:div>
    <w:div w:id="1193033375">
      <w:bodyDiv w:val="1"/>
      <w:marLeft w:val="0"/>
      <w:marRight w:val="0"/>
      <w:marTop w:val="0"/>
      <w:marBottom w:val="0"/>
      <w:divBdr>
        <w:top w:val="none" w:sz="0" w:space="0" w:color="auto"/>
        <w:left w:val="none" w:sz="0" w:space="0" w:color="auto"/>
        <w:bottom w:val="none" w:sz="0" w:space="0" w:color="auto"/>
        <w:right w:val="none" w:sz="0" w:space="0" w:color="auto"/>
      </w:divBdr>
    </w:div>
    <w:div w:id="1193686433">
      <w:bodyDiv w:val="1"/>
      <w:marLeft w:val="0"/>
      <w:marRight w:val="0"/>
      <w:marTop w:val="0"/>
      <w:marBottom w:val="0"/>
      <w:divBdr>
        <w:top w:val="none" w:sz="0" w:space="0" w:color="auto"/>
        <w:left w:val="none" w:sz="0" w:space="0" w:color="auto"/>
        <w:bottom w:val="none" w:sz="0" w:space="0" w:color="auto"/>
        <w:right w:val="none" w:sz="0" w:space="0" w:color="auto"/>
      </w:divBdr>
    </w:div>
    <w:div w:id="1196775548">
      <w:bodyDiv w:val="1"/>
      <w:marLeft w:val="0"/>
      <w:marRight w:val="0"/>
      <w:marTop w:val="0"/>
      <w:marBottom w:val="0"/>
      <w:divBdr>
        <w:top w:val="none" w:sz="0" w:space="0" w:color="auto"/>
        <w:left w:val="none" w:sz="0" w:space="0" w:color="auto"/>
        <w:bottom w:val="none" w:sz="0" w:space="0" w:color="auto"/>
        <w:right w:val="none" w:sz="0" w:space="0" w:color="auto"/>
      </w:divBdr>
    </w:div>
    <w:div w:id="1199313547">
      <w:bodyDiv w:val="1"/>
      <w:marLeft w:val="0"/>
      <w:marRight w:val="0"/>
      <w:marTop w:val="0"/>
      <w:marBottom w:val="0"/>
      <w:divBdr>
        <w:top w:val="none" w:sz="0" w:space="0" w:color="auto"/>
        <w:left w:val="none" w:sz="0" w:space="0" w:color="auto"/>
        <w:bottom w:val="none" w:sz="0" w:space="0" w:color="auto"/>
        <w:right w:val="none" w:sz="0" w:space="0" w:color="auto"/>
      </w:divBdr>
    </w:div>
    <w:div w:id="1203055940">
      <w:bodyDiv w:val="1"/>
      <w:marLeft w:val="0"/>
      <w:marRight w:val="0"/>
      <w:marTop w:val="0"/>
      <w:marBottom w:val="0"/>
      <w:divBdr>
        <w:top w:val="none" w:sz="0" w:space="0" w:color="auto"/>
        <w:left w:val="none" w:sz="0" w:space="0" w:color="auto"/>
        <w:bottom w:val="none" w:sz="0" w:space="0" w:color="auto"/>
        <w:right w:val="none" w:sz="0" w:space="0" w:color="auto"/>
      </w:divBdr>
    </w:div>
    <w:div w:id="1203397743">
      <w:bodyDiv w:val="1"/>
      <w:marLeft w:val="0"/>
      <w:marRight w:val="0"/>
      <w:marTop w:val="0"/>
      <w:marBottom w:val="0"/>
      <w:divBdr>
        <w:top w:val="none" w:sz="0" w:space="0" w:color="auto"/>
        <w:left w:val="none" w:sz="0" w:space="0" w:color="auto"/>
        <w:bottom w:val="none" w:sz="0" w:space="0" w:color="auto"/>
        <w:right w:val="none" w:sz="0" w:space="0" w:color="auto"/>
      </w:divBdr>
    </w:div>
    <w:div w:id="1203403643">
      <w:bodyDiv w:val="1"/>
      <w:marLeft w:val="0"/>
      <w:marRight w:val="0"/>
      <w:marTop w:val="0"/>
      <w:marBottom w:val="0"/>
      <w:divBdr>
        <w:top w:val="none" w:sz="0" w:space="0" w:color="auto"/>
        <w:left w:val="none" w:sz="0" w:space="0" w:color="auto"/>
        <w:bottom w:val="none" w:sz="0" w:space="0" w:color="auto"/>
        <w:right w:val="none" w:sz="0" w:space="0" w:color="auto"/>
      </w:divBdr>
    </w:div>
    <w:div w:id="1203908535">
      <w:bodyDiv w:val="1"/>
      <w:marLeft w:val="0"/>
      <w:marRight w:val="0"/>
      <w:marTop w:val="0"/>
      <w:marBottom w:val="0"/>
      <w:divBdr>
        <w:top w:val="none" w:sz="0" w:space="0" w:color="auto"/>
        <w:left w:val="none" w:sz="0" w:space="0" w:color="auto"/>
        <w:bottom w:val="none" w:sz="0" w:space="0" w:color="auto"/>
        <w:right w:val="none" w:sz="0" w:space="0" w:color="auto"/>
      </w:divBdr>
    </w:div>
    <w:div w:id="1205630702">
      <w:bodyDiv w:val="1"/>
      <w:marLeft w:val="0"/>
      <w:marRight w:val="0"/>
      <w:marTop w:val="0"/>
      <w:marBottom w:val="0"/>
      <w:divBdr>
        <w:top w:val="none" w:sz="0" w:space="0" w:color="auto"/>
        <w:left w:val="none" w:sz="0" w:space="0" w:color="auto"/>
        <w:bottom w:val="none" w:sz="0" w:space="0" w:color="auto"/>
        <w:right w:val="none" w:sz="0" w:space="0" w:color="auto"/>
      </w:divBdr>
    </w:div>
    <w:div w:id="1206453581">
      <w:bodyDiv w:val="1"/>
      <w:marLeft w:val="0"/>
      <w:marRight w:val="0"/>
      <w:marTop w:val="0"/>
      <w:marBottom w:val="0"/>
      <w:divBdr>
        <w:top w:val="none" w:sz="0" w:space="0" w:color="auto"/>
        <w:left w:val="none" w:sz="0" w:space="0" w:color="auto"/>
        <w:bottom w:val="none" w:sz="0" w:space="0" w:color="auto"/>
        <w:right w:val="none" w:sz="0" w:space="0" w:color="auto"/>
      </w:divBdr>
    </w:div>
    <w:div w:id="1206598291">
      <w:bodyDiv w:val="1"/>
      <w:marLeft w:val="0"/>
      <w:marRight w:val="0"/>
      <w:marTop w:val="0"/>
      <w:marBottom w:val="0"/>
      <w:divBdr>
        <w:top w:val="none" w:sz="0" w:space="0" w:color="auto"/>
        <w:left w:val="none" w:sz="0" w:space="0" w:color="auto"/>
        <w:bottom w:val="none" w:sz="0" w:space="0" w:color="auto"/>
        <w:right w:val="none" w:sz="0" w:space="0" w:color="auto"/>
      </w:divBdr>
    </w:div>
    <w:div w:id="1206991000">
      <w:bodyDiv w:val="1"/>
      <w:marLeft w:val="0"/>
      <w:marRight w:val="0"/>
      <w:marTop w:val="0"/>
      <w:marBottom w:val="0"/>
      <w:divBdr>
        <w:top w:val="none" w:sz="0" w:space="0" w:color="auto"/>
        <w:left w:val="none" w:sz="0" w:space="0" w:color="auto"/>
        <w:bottom w:val="none" w:sz="0" w:space="0" w:color="auto"/>
        <w:right w:val="none" w:sz="0" w:space="0" w:color="auto"/>
      </w:divBdr>
    </w:div>
    <w:div w:id="1207910660">
      <w:bodyDiv w:val="1"/>
      <w:marLeft w:val="0"/>
      <w:marRight w:val="0"/>
      <w:marTop w:val="0"/>
      <w:marBottom w:val="0"/>
      <w:divBdr>
        <w:top w:val="none" w:sz="0" w:space="0" w:color="auto"/>
        <w:left w:val="none" w:sz="0" w:space="0" w:color="auto"/>
        <w:bottom w:val="none" w:sz="0" w:space="0" w:color="auto"/>
        <w:right w:val="none" w:sz="0" w:space="0" w:color="auto"/>
      </w:divBdr>
    </w:div>
    <w:div w:id="1208447026">
      <w:bodyDiv w:val="1"/>
      <w:marLeft w:val="0"/>
      <w:marRight w:val="0"/>
      <w:marTop w:val="0"/>
      <w:marBottom w:val="0"/>
      <w:divBdr>
        <w:top w:val="none" w:sz="0" w:space="0" w:color="auto"/>
        <w:left w:val="none" w:sz="0" w:space="0" w:color="auto"/>
        <w:bottom w:val="none" w:sz="0" w:space="0" w:color="auto"/>
        <w:right w:val="none" w:sz="0" w:space="0" w:color="auto"/>
      </w:divBdr>
    </w:div>
    <w:div w:id="1208952849">
      <w:bodyDiv w:val="1"/>
      <w:marLeft w:val="0"/>
      <w:marRight w:val="0"/>
      <w:marTop w:val="0"/>
      <w:marBottom w:val="0"/>
      <w:divBdr>
        <w:top w:val="none" w:sz="0" w:space="0" w:color="auto"/>
        <w:left w:val="none" w:sz="0" w:space="0" w:color="auto"/>
        <w:bottom w:val="none" w:sz="0" w:space="0" w:color="auto"/>
        <w:right w:val="none" w:sz="0" w:space="0" w:color="auto"/>
      </w:divBdr>
    </w:div>
    <w:div w:id="1211726038">
      <w:bodyDiv w:val="1"/>
      <w:marLeft w:val="0"/>
      <w:marRight w:val="0"/>
      <w:marTop w:val="0"/>
      <w:marBottom w:val="0"/>
      <w:divBdr>
        <w:top w:val="none" w:sz="0" w:space="0" w:color="auto"/>
        <w:left w:val="none" w:sz="0" w:space="0" w:color="auto"/>
        <w:bottom w:val="none" w:sz="0" w:space="0" w:color="auto"/>
        <w:right w:val="none" w:sz="0" w:space="0" w:color="auto"/>
      </w:divBdr>
    </w:div>
    <w:div w:id="1212619087">
      <w:bodyDiv w:val="1"/>
      <w:marLeft w:val="0"/>
      <w:marRight w:val="0"/>
      <w:marTop w:val="0"/>
      <w:marBottom w:val="0"/>
      <w:divBdr>
        <w:top w:val="none" w:sz="0" w:space="0" w:color="auto"/>
        <w:left w:val="none" w:sz="0" w:space="0" w:color="auto"/>
        <w:bottom w:val="none" w:sz="0" w:space="0" w:color="auto"/>
        <w:right w:val="none" w:sz="0" w:space="0" w:color="auto"/>
      </w:divBdr>
    </w:div>
    <w:div w:id="1213881643">
      <w:bodyDiv w:val="1"/>
      <w:marLeft w:val="0"/>
      <w:marRight w:val="0"/>
      <w:marTop w:val="0"/>
      <w:marBottom w:val="0"/>
      <w:divBdr>
        <w:top w:val="none" w:sz="0" w:space="0" w:color="auto"/>
        <w:left w:val="none" w:sz="0" w:space="0" w:color="auto"/>
        <w:bottom w:val="none" w:sz="0" w:space="0" w:color="auto"/>
        <w:right w:val="none" w:sz="0" w:space="0" w:color="auto"/>
      </w:divBdr>
    </w:div>
    <w:div w:id="1214344966">
      <w:bodyDiv w:val="1"/>
      <w:marLeft w:val="0"/>
      <w:marRight w:val="0"/>
      <w:marTop w:val="0"/>
      <w:marBottom w:val="0"/>
      <w:divBdr>
        <w:top w:val="none" w:sz="0" w:space="0" w:color="auto"/>
        <w:left w:val="none" w:sz="0" w:space="0" w:color="auto"/>
        <w:bottom w:val="none" w:sz="0" w:space="0" w:color="auto"/>
        <w:right w:val="none" w:sz="0" w:space="0" w:color="auto"/>
      </w:divBdr>
    </w:div>
    <w:div w:id="1215118034">
      <w:bodyDiv w:val="1"/>
      <w:marLeft w:val="0"/>
      <w:marRight w:val="0"/>
      <w:marTop w:val="0"/>
      <w:marBottom w:val="0"/>
      <w:divBdr>
        <w:top w:val="none" w:sz="0" w:space="0" w:color="auto"/>
        <w:left w:val="none" w:sz="0" w:space="0" w:color="auto"/>
        <w:bottom w:val="none" w:sz="0" w:space="0" w:color="auto"/>
        <w:right w:val="none" w:sz="0" w:space="0" w:color="auto"/>
      </w:divBdr>
    </w:div>
    <w:div w:id="1216967369">
      <w:bodyDiv w:val="1"/>
      <w:marLeft w:val="0"/>
      <w:marRight w:val="0"/>
      <w:marTop w:val="0"/>
      <w:marBottom w:val="0"/>
      <w:divBdr>
        <w:top w:val="none" w:sz="0" w:space="0" w:color="auto"/>
        <w:left w:val="none" w:sz="0" w:space="0" w:color="auto"/>
        <w:bottom w:val="none" w:sz="0" w:space="0" w:color="auto"/>
        <w:right w:val="none" w:sz="0" w:space="0" w:color="auto"/>
      </w:divBdr>
    </w:div>
    <w:div w:id="1222399733">
      <w:bodyDiv w:val="1"/>
      <w:marLeft w:val="0"/>
      <w:marRight w:val="0"/>
      <w:marTop w:val="0"/>
      <w:marBottom w:val="0"/>
      <w:divBdr>
        <w:top w:val="none" w:sz="0" w:space="0" w:color="auto"/>
        <w:left w:val="none" w:sz="0" w:space="0" w:color="auto"/>
        <w:bottom w:val="none" w:sz="0" w:space="0" w:color="auto"/>
        <w:right w:val="none" w:sz="0" w:space="0" w:color="auto"/>
      </w:divBdr>
    </w:div>
    <w:div w:id="1224487253">
      <w:bodyDiv w:val="1"/>
      <w:marLeft w:val="0"/>
      <w:marRight w:val="0"/>
      <w:marTop w:val="0"/>
      <w:marBottom w:val="0"/>
      <w:divBdr>
        <w:top w:val="none" w:sz="0" w:space="0" w:color="auto"/>
        <w:left w:val="none" w:sz="0" w:space="0" w:color="auto"/>
        <w:bottom w:val="none" w:sz="0" w:space="0" w:color="auto"/>
        <w:right w:val="none" w:sz="0" w:space="0" w:color="auto"/>
      </w:divBdr>
    </w:div>
    <w:div w:id="1225869556">
      <w:bodyDiv w:val="1"/>
      <w:marLeft w:val="0"/>
      <w:marRight w:val="0"/>
      <w:marTop w:val="0"/>
      <w:marBottom w:val="0"/>
      <w:divBdr>
        <w:top w:val="none" w:sz="0" w:space="0" w:color="auto"/>
        <w:left w:val="none" w:sz="0" w:space="0" w:color="auto"/>
        <w:bottom w:val="none" w:sz="0" w:space="0" w:color="auto"/>
        <w:right w:val="none" w:sz="0" w:space="0" w:color="auto"/>
      </w:divBdr>
    </w:div>
    <w:div w:id="1226261550">
      <w:bodyDiv w:val="1"/>
      <w:marLeft w:val="0"/>
      <w:marRight w:val="0"/>
      <w:marTop w:val="0"/>
      <w:marBottom w:val="0"/>
      <w:divBdr>
        <w:top w:val="none" w:sz="0" w:space="0" w:color="auto"/>
        <w:left w:val="none" w:sz="0" w:space="0" w:color="auto"/>
        <w:bottom w:val="none" w:sz="0" w:space="0" w:color="auto"/>
        <w:right w:val="none" w:sz="0" w:space="0" w:color="auto"/>
      </w:divBdr>
    </w:div>
    <w:div w:id="1226644925">
      <w:bodyDiv w:val="1"/>
      <w:marLeft w:val="0"/>
      <w:marRight w:val="0"/>
      <w:marTop w:val="0"/>
      <w:marBottom w:val="0"/>
      <w:divBdr>
        <w:top w:val="none" w:sz="0" w:space="0" w:color="auto"/>
        <w:left w:val="none" w:sz="0" w:space="0" w:color="auto"/>
        <w:bottom w:val="none" w:sz="0" w:space="0" w:color="auto"/>
        <w:right w:val="none" w:sz="0" w:space="0" w:color="auto"/>
      </w:divBdr>
    </w:div>
    <w:div w:id="1227378755">
      <w:bodyDiv w:val="1"/>
      <w:marLeft w:val="0"/>
      <w:marRight w:val="0"/>
      <w:marTop w:val="0"/>
      <w:marBottom w:val="0"/>
      <w:divBdr>
        <w:top w:val="none" w:sz="0" w:space="0" w:color="auto"/>
        <w:left w:val="none" w:sz="0" w:space="0" w:color="auto"/>
        <w:bottom w:val="none" w:sz="0" w:space="0" w:color="auto"/>
        <w:right w:val="none" w:sz="0" w:space="0" w:color="auto"/>
      </w:divBdr>
    </w:div>
    <w:div w:id="1229078522">
      <w:bodyDiv w:val="1"/>
      <w:marLeft w:val="0"/>
      <w:marRight w:val="0"/>
      <w:marTop w:val="0"/>
      <w:marBottom w:val="0"/>
      <w:divBdr>
        <w:top w:val="none" w:sz="0" w:space="0" w:color="auto"/>
        <w:left w:val="none" w:sz="0" w:space="0" w:color="auto"/>
        <w:bottom w:val="none" w:sz="0" w:space="0" w:color="auto"/>
        <w:right w:val="none" w:sz="0" w:space="0" w:color="auto"/>
      </w:divBdr>
    </w:div>
    <w:div w:id="1232276560">
      <w:bodyDiv w:val="1"/>
      <w:marLeft w:val="0"/>
      <w:marRight w:val="0"/>
      <w:marTop w:val="0"/>
      <w:marBottom w:val="0"/>
      <w:divBdr>
        <w:top w:val="none" w:sz="0" w:space="0" w:color="auto"/>
        <w:left w:val="none" w:sz="0" w:space="0" w:color="auto"/>
        <w:bottom w:val="none" w:sz="0" w:space="0" w:color="auto"/>
        <w:right w:val="none" w:sz="0" w:space="0" w:color="auto"/>
      </w:divBdr>
    </w:div>
    <w:div w:id="1233273694">
      <w:bodyDiv w:val="1"/>
      <w:marLeft w:val="0"/>
      <w:marRight w:val="0"/>
      <w:marTop w:val="0"/>
      <w:marBottom w:val="0"/>
      <w:divBdr>
        <w:top w:val="none" w:sz="0" w:space="0" w:color="auto"/>
        <w:left w:val="none" w:sz="0" w:space="0" w:color="auto"/>
        <w:bottom w:val="none" w:sz="0" w:space="0" w:color="auto"/>
        <w:right w:val="none" w:sz="0" w:space="0" w:color="auto"/>
      </w:divBdr>
    </w:div>
    <w:div w:id="1233468208">
      <w:bodyDiv w:val="1"/>
      <w:marLeft w:val="0"/>
      <w:marRight w:val="0"/>
      <w:marTop w:val="0"/>
      <w:marBottom w:val="0"/>
      <w:divBdr>
        <w:top w:val="none" w:sz="0" w:space="0" w:color="auto"/>
        <w:left w:val="none" w:sz="0" w:space="0" w:color="auto"/>
        <w:bottom w:val="none" w:sz="0" w:space="0" w:color="auto"/>
        <w:right w:val="none" w:sz="0" w:space="0" w:color="auto"/>
      </w:divBdr>
    </w:div>
    <w:div w:id="1234582017">
      <w:bodyDiv w:val="1"/>
      <w:marLeft w:val="0"/>
      <w:marRight w:val="0"/>
      <w:marTop w:val="0"/>
      <w:marBottom w:val="0"/>
      <w:divBdr>
        <w:top w:val="none" w:sz="0" w:space="0" w:color="auto"/>
        <w:left w:val="none" w:sz="0" w:space="0" w:color="auto"/>
        <w:bottom w:val="none" w:sz="0" w:space="0" w:color="auto"/>
        <w:right w:val="none" w:sz="0" w:space="0" w:color="auto"/>
      </w:divBdr>
    </w:div>
    <w:div w:id="1234857990">
      <w:bodyDiv w:val="1"/>
      <w:marLeft w:val="0"/>
      <w:marRight w:val="0"/>
      <w:marTop w:val="0"/>
      <w:marBottom w:val="0"/>
      <w:divBdr>
        <w:top w:val="none" w:sz="0" w:space="0" w:color="auto"/>
        <w:left w:val="none" w:sz="0" w:space="0" w:color="auto"/>
        <w:bottom w:val="none" w:sz="0" w:space="0" w:color="auto"/>
        <w:right w:val="none" w:sz="0" w:space="0" w:color="auto"/>
      </w:divBdr>
    </w:div>
    <w:div w:id="1235697374">
      <w:bodyDiv w:val="1"/>
      <w:marLeft w:val="0"/>
      <w:marRight w:val="0"/>
      <w:marTop w:val="0"/>
      <w:marBottom w:val="0"/>
      <w:divBdr>
        <w:top w:val="none" w:sz="0" w:space="0" w:color="auto"/>
        <w:left w:val="none" w:sz="0" w:space="0" w:color="auto"/>
        <w:bottom w:val="none" w:sz="0" w:space="0" w:color="auto"/>
        <w:right w:val="none" w:sz="0" w:space="0" w:color="auto"/>
      </w:divBdr>
    </w:div>
    <w:div w:id="1235778606">
      <w:bodyDiv w:val="1"/>
      <w:marLeft w:val="0"/>
      <w:marRight w:val="0"/>
      <w:marTop w:val="0"/>
      <w:marBottom w:val="0"/>
      <w:divBdr>
        <w:top w:val="none" w:sz="0" w:space="0" w:color="auto"/>
        <w:left w:val="none" w:sz="0" w:space="0" w:color="auto"/>
        <w:bottom w:val="none" w:sz="0" w:space="0" w:color="auto"/>
        <w:right w:val="none" w:sz="0" w:space="0" w:color="auto"/>
      </w:divBdr>
    </w:div>
    <w:div w:id="1236161088">
      <w:bodyDiv w:val="1"/>
      <w:marLeft w:val="0"/>
      <w:marRight w:val="0"/>
      <w:marTop w:val="0"/>
      <w:marBottom w:val="0"/>
      <w:divBdr>
        <w:top w:val="none" w:sz="0" w:space="0" w:color="auto"/>
        <w:left w:val="none" w:sz="0" w:space="0" w:color="auto"/>
        <w:bottom w:val="none" w:sz="0" w:space="0" w:color="auto"/>
        <w:right w:val="none" w:sz="0" w:space="0" w:color="auto"/>
      </w:divBdr>
    </w:div>
    <w:div w:id="1236353718">
      <w:bodyDiv w:val="1"/>
      <w:marLeft w:val="0"/>
      <w:marRight w:val="0"/>
      <w:marTop w:val="0"/>
      <w:marBottom w:val="0"/>
      <w:divBdr>
        <w:top w:val="none" w:sz="0" w:space="0" w:color="auto"/>
        <w:left w:val="none" w:sz="0" w:space="0" w:color="auto"/>
        <w:bottom w:val="none" w:sz="0" w:space="0" w:color="auto"/>
        <w:right w:val="none" w:sz="0" w:space="0" w:color="auto"/>
      </w:divBdr>
    </w:div>
    <w:div w:id="1237864125">
      <w:bodyDiv w:val="1"/>
      <w:marLeft w:val="0"/>
      <w:marRight w:val="0"/>
      <w:marTop w:val="0"/>
      <w:marBottom w:val="0"/>
      <w:divBdr>
        <w:top w:val="none" w:sz="0" w:space="0" w:color="auto"/>
        <w:left w:val="none" w:sz="0" w:space="0" w:color="auto"/>
        <w:bottom w:val="none" w:sz="0" w:space="0" w:color="auto"/>
        <w:right w:val="none" w:sz="0" w:space="0" w:color="auto"/>
      </w:divBdr>
    </w:div>
    <w:div w:id="1238130614">
      <w:bodyDiv w:val="1"/>
      <w:marLeft w:val="0"/>
      <w:marRight w:val="0"/>
      <w:marTop w:val="0"/>
      <w:marBottom w:val="0"/>
      <w:divBdr>
        <w:top w:val="none" w:sz="0" w:space="0" w:color="auto"/>
        <w:left w:val="none" w:sz="0" w:space="0" w:color="auto"/>
        <w:bottom w:val="none" w:sz="0" w:space="0" w:color="auto"/>
        <w:right w:val="none" w:sz="0" w:space="0" w:color="auto"/>
      </w:divBdr>
    </w:div>
    <w:div w:id="1240603499">
      <w:bodyDiv w:val="1"/>
      <w:marLeft w:val="0"/>
      <w:marRight w:val="0"/>
      <w:marTop w:val="0"/>
      <w:marBottom w:val="0"/>
      <w:divBdr>
        <w:top w:val="none" w:sz="0" w:space="0" w:color="auto"/>
        <w:left w:val="none" w:sz="0" w:space="0" w:color="auto"/>
        <w:bottom w:val="none" w:sz="0" w:space="0" w:color="auto"/>
        <w:right w:val="none" w:sz="0" w:space="0" w:color="auto"/>
      </w:divBdr>
    </w:div>
    <w:div w:id="1242789714">
      <w:bodyDiv w:val="1"/>
      <w:marLeft w:val="0"/>
      <w:marRight w:val="0"/>
      <w:marTop w:val="0"/>
      <w:marBottom w:val="0"/>
      <w:divBdr>
        <w:top w:val="none" w:sz="0" w:space="0" w:color="auto"/>
        <w:left w:val="none" w:sz="0" w:space="0" w:color="auto"/>
        <w:bottom w:val="none" w:sz="0" w:space="0" w:color="auto"/>
        <w:right w:val="none" w:sz="0" w:space="0" w:color="auto"/>
      </w:divBdr>
    </w:div>
    <w:div w:id="1243224080">
      <w:bodyDiv w:val="1"/>
      <w:marLeft w:val="0"/>
      <w:marRight w:val="0"/>
      <w:marTop w:val="0"/>
      <w:marBottom w:val="0"/>
      <w:divBdr>
        <w:top w:val="none" w:sz="0" w:space="0" w:color="auto"/>
        <w:left w:val="none" w:sz="0" w:space="0" w:color="auto"/>
        <w:bottom w:val="none" w:sz="0" w:space="0" w:color="auto"/>
        <w:right w:val="none" w:sz="0" w:space="0" w:color="auto"/>
      </w:divBdr>
    </w:div>
    <w:div w:id="1245845820">
      <w:bodyDiv w:val="1"/>
      <w:marLeft w:val="0"/>
      <w:marRight w:val="0"/>
      <w:marTop w:val="0"/>
      <w:marBottom w:val="0"/>
      <w:divBdr>
        <w:top w:val="none" w:sz="0" w:space="0" w:color="auto"/>
        <w:left w:val="none" w:sz="0" w:space="0" w:color="auto"/>
        <w:bottom w:val="none" w:sz="0" w:space="0" w:color="auto"/>
        <w:right w:val="none" w:sz="0" w:space="0" w:color="auto"/>
      </w:divBdr>
    </w:div>
    <w:div w:id="1245846508">
      <w:bodyDiv w:val="1"/>
      <w:marLeft w:val="0"/>
      <w:marRight w:val="0"/>
      <w:marTop w:val="0"/>
      <w:marBottom w:val="0"/>
      <w:divBdr>
        <w:top w:val="none" w:sz="0" w:space="0" w:color="auto"/>
        <w:left w:val="none" w:sz="0" w:space="0" w:color="auto"/>
        <w:bottom w:val="none" w:sz="0" w:space="0" w:color="auto"/>
        <w:right w:val="none" w:sz="0" w:space="0" w:color="auto"/>
      </w:divBdr>
    </w:div>
    <w:div w:id="1247494217">
      <w:bodyDiv w:val="1"/>
      <w:marLeft w:val="0"/>
      <w:marRight w:val="0"/>
      <w:marTop w:val="0"/>
      <w:marBottom w:val="0"/>
      <w:divBdr>
        <w:top w:val="none" w:sz="0" w:space="0" w:color="auto"/>
        <w:left w:val="none" w:sz="0" w:space="0" w:color="auto"/>
        <w:bottom w:val="none" w:sz="0" w:space="0" w:color="auto"/>
        <w:right w:val="none" w:sz="0" w:space="0" w:color="auto"/>
      </w:divBdr>
    </w:div>
    <w:div w:id="1247806604">
      <w:bodyDiv w:val="1"/>
      <w:marLeft w:val="0"/>
      <w:marRight w:val="0"/>
      <w:marTop w:val="0"/>
      <w:marBottom w:val="0"/>
      <w:divBdr>
        <w:top w:val="none" w:sz="0" w:space="0" w:color="auto"/>
        <w:left w:val="none" w:sz="0" w:space="0" w:color="auto"/>
        <w:bottom w:val="none" w:sz="0" w:space="0" w:color="auto"/>
        <w:right w:val="none" w:sz="0" w:space="0" w:color="auto"/>
      </w:divBdr>
    </w:div>
    <w:div w:id="1248804055">
      <w:bodyDiv w:val="1"/>
      <w:marLeft w:val="0"/>
      <w:marRight w:val="0"/>
      <w:marTop w:val="0"/>
      <w:marBottom w:val="0"/>
      <w:divBdr>
        <w:top w:val="none" w:sz="0" w:space="0" w:color="auto"/>
        <w:left w:val="none" w:sz="0" w:space="0" w:color="auto"/>
        <w:bottom w:val="none" w:sz="0" w:space="0" w:color="auto"/>
        <w:right w:val="none" w:sz="0" w:space="0" w:color="auto"/>
      </w:divBdr>
    </w:div>
    <w:div w:id="1249119651">
      <w:bodyDiv w:val="1"/>
      <w:marLeft w:val="0"/>
      <w:marRight w:val="0"/>
      <w:marTop w:val="0"/>
      <w:marBottom w:val="0"/>
      <w:divBdr>
        <w:top w:val="none" w:sz="0" w:space="0" w:color="auto"/>
        <w:left w:val="none" w:sz="0" w:space="0" w:color="auto"/>
        <w:bottom w:val="none" w:sz="0" w:space="0" w:color="auto"/>
        <w:right w:val="none" w:sz="0" w:space="0" w:color="auto"/>
      </w:divBdr>
    </w:div>
    <w:div w:id="1249848587">
      <w:bodyDiv w:val="1"/>
      <w:marLeft w:val="0"/>
      <w:marRight w:val="0"/>
      <w:marTop w:val="0"/>
      <w:marBottom w:val="0"/>
      <w:divBdr>
        <w:top w:val="none" w:sz="0" w:space="0" w:color="auto"/>
        <w:left w:val="none" w:sz="0" w:space="0" w:color="auto"/>
        <w:bottom w:val="none" w:sz="0" w:space="0" w:color="auto"/>
        <w:right w:val="none" w:sz="0" w:space="0" w:color="auto"/>
      </w:divBdr>
    </w:div>
    <w:div w:id="1250848754">
      <w:bodyDiv w:val="1"/>
      <w:marLeft w:val="0"/>
      <w:marRight w:val="0"/>
      <w:marTop w:val="0"/>
      <w:marBottom w:val="0"/>
      <w:divBdr>
        <w:top w:val="none" w:sz="0" w:space="0" w:color="auto"/>
        <w:left w:val="none" w:sz="0" w:space="0" w:color="auto"/>
        <w:bottom w:val="none" w:sz="0" w:space="0" w:color="auto"/>
        <w:right w:val="none" w:sz="0" w:space="0" w:color="auto"/>
      </w:divBdr>
    </w:div>
    <w:div w:id="1252008896">
      <w:bodyDiv w:val="1"/>
      <w:marLeft w:val="0"/>
      <w:marRight w:val="0"/>
      <w:marTop w:val="0"/>
      <w:marBottom w:val="0"/>
      <w:divBdr>
        <w:top w:val="none" w:sz="0" w:space="0" w:color="auto"/>
        <w:left w:val="none" w:sz="0" w:space="0" w:color="auto"/>
        <w:bottom w:val="none" w:sz="0" w:space="0" w:color="auto"/>
        <w:right w:val="none" w:sz="0" w:space="0" w:color="auto"/>
      </w:divBdr>
    </w:div>
    <w:div w:id="1253783975">
      <w:bodyDiv w:val="1"/>
      <w:marLeft w:val="0"/>
      <w:marRight w:val="0"/>
      <w:marTop w:val="0"/>
      <w:marBottom w:val="0"/>
      <w:divBdr>
        <w:top w:val="none" w:sz="0" w:space="0" w:color="auto"/>
        <w:left w:val="none" w:sz="0" w:space="0" w:color="auto"/>
        <w:bottom w:val="none" w:sz="0" w:space="0" w:color="auto"/>
        <w:right w:val="none" w:sz="0" w:space="0" w:color="auto"/>
      </w:divBdr>
    </w:div>
    <w:div w:id="1254126432">
      <w:bodyDiv w:val="1"/>
      <w:marLeft w:val="0"/>
      <w:marRight w:val="0"/>
      <w:marTop w:val="0"/>
      <w:marBottom w:val="0"/>
      <w:divBdr>
        <w:top w:val="none" w:sz="0" w:space="0" w:color="auto"/>
        <w:left w:val="none" w:sz="0" w:space="0" w:color="auto"/>
        <w:bottom w:val="none" w:sz="0" w:space="0" w:color="auto"/>
        <w:right w:val="none" w:sz="0" w:space="0" w:color="auto"/>
      </w:divBdr>
    </w:div>
    <w:div w:id="1254969944">
      <w:bodyDiv w:val="1"/>
      <w:marLeft w:val="0"/>
      <w:marRight w:val="0"/>
      <w:marTop w:val="0"/>
      <w:marBottom w:val="0"/>
      <w:divBdr>
        <w:top w:val="none" w:sz="0" w:space="0" w:color="auto"/>
        <w:left w:val="none" w:sz="0" w:space="0" w:color="auto"/>
        <w:bottom w:val="none" w:sz="0" w:space="0" w:color="auto"/>
        <w:right w:val="none" w:sz="0" w:space="0" w:color="auto"/>
      </w:divBdr>
    </w:div>
    <w:div w:id="1257132839">
      <w:bodyDiv w:val="1"/>
      <w:marLeft w:val="0"/>
      <w:marRight w:val="0"/>
      <w:marTop w:val="0"/>
      <w:marBottom w:val="0"/>
      <w:divBdr>
        <w:top w:val="none" w:sz="0" w:space="0" w:color="auto"/>
        <w:left w:val="none" w:sz="0" w:space="0" w:color="auto"/>
        <w:bottom w:val="none" w:sz="0" w:space="0" w:color="auto"/>
        <w:right w:val="none" w:sz="0" w:space="0" w:color="auto"/>
      </w:divBdr>
    </w:div>
    <w:div w:id="1257202783">
      <w:bodyDiv w:val="1"/>
      <w:marLeft w:val="0"/>
      <w:marRight w:val="0"/>
      <w:marTop w:val="0"/>
      <w:marBottom w:val="0"/>
      <w:divBdr>
        <w:top w:val="none" w:sz="0" w:space="0" w:color="auto"/>
        <w:left w:val="none" w:sz="0" w:space="0" w:color="auto"/>
        <w:bottom w:val="none" w:sz="0" w:space="0" w:color="auto"/>
        <w:right w:val="none" w:sz="0" w:space="0" w:color="auto"/>
      </w:divBdr>
    </w:div>
    <w:div w:id="1257397409">
      <w:bodyDiv w:val="1"/>
      <w:marLeft w:val="0"/>
      <w:marRight w:val="0"/>
      <w:marTop w:val="0"/>
      <w:marBottom w:val="0"/>
      <w:divBdr>
        <w:top w:val="none" w:sz="0" w:space="0" w:color="auto"/>
        <w:left w:val="none" w:sz="0" w:space="0" w:color="auto"/>
        <w:bottom w:val="none" w:sz="0" w:space="0" w:color="auto"/>
        <w:right w:val="none" w:sz="0" w:space="0" w:color="auto"/>
      </w:divBdr>
    </w:div>
    <w:div w:id="1258170201">
      <w:bodyDiv w:val="1"/>
      <w:marLeft w:val="0"/>
      <w:marRight w:val="0"/>
      <w:marTop w:val="0"/>
      <w:marBottom w:val="0"/>
      <w:divBdr>
        <w:top w:val="none" w:sz="0" w:space="0" w:color="auto"/>
        <w:left w:val="none" w:sz="0" w:space="0" w:color="auto"/>
        <w:bottom w:val="none" w:sz="0" w:space="0" w:color="auto"/>
        <w:right w:val="none" w:sz="0" w:space="0" w:color="auto"/>
      </w:divBdr>
    </w:div>
    <w:div w:id="1259408461">
      <w:bodyDiv w:val="1"/>
      <w:marLeft w:val="0"/>
      <w:marRight w:val="0"/>
      <w:marTop w:val="0"/>
      <w:marBottom w:val="0"/>
      <w:divBdr>
        <w:top w:val="none" w:sz="0" w:space="0" w:color="auto"/>
        <w:left w:val="none" w:sz="0" w:space="0" w:color="auto"/>
        <w:bottom w:val="none" w:sz="0" w:space="0" w:color="auto"/>
        <w:right w:val="none" w:sz="0" w:space="0" w:color="auto"/>
      </w:divBdr>
    </w:div>
    <w:div w:id="1261639480">
      <w:bodyDiv w:val="1"/>
      <w:marLeft w:val="0"/>
      <w:marRight w:val="0"/>
      <w:marTop w:val="0"/>
      <w:marBottom w:val="0"/>
      <w:divBdr>
        <w:top w:val="none" w:sz="0" w:space="0" w:color="auto"/>
        <w:left w:val="none" w:sz="0" w:space="0" w:color="auto"/>
        <w:bottom w:val="none" w:sz="0" w:space="0" w:color="auto"/>
        <w:right w:val="none" w:sz="0" w:space="0" w:color="auto"/>
      </w:divBdr>
    </w:div>
    <w:div w:id="1262027278">
      <w:bodyDiv w:val="1"/>
      <w:marLeft w:val="0"/>
      <w:marRight w:val="0"/>
      <w:marTop w:val="0"/>
      <w:marBottom w:val="0"/>
      <w:divBdr>
        <w:top w:val="none" w:sz="0" w:space="0" w:color="auto"/>
        <w:left w:val="none" w:sz="0" w:space="0" w:color="auto"/>
        <w:bottom w:val="none" w:sz="0" w:space="0" w:color="auto"/>
        <w:right w:val="none" w:sz="0" w:space="0" w:color="auto"/>
      </w:divBdr>
    </w:div>
    <w:div w:id="1262376075">
      <w:bodyDiv w:val="1"/>
      <w:marLeft w:val="0"/>
      <w:marRight w:val="0"/>
      <w:marTop w:val="0"/>
      <w:marBottom w:val="0"/>
      <w:divBdr>
        <w:top w:val="none" w:sz="0" w:space="0" w:color="auto"/>
        <w:left w:val="none" w:sz="0" w:space="0" w:color="auto"/>
        <w:bottom w:val="none" w:sz="0" w:space="0" w:color="auto"/>
        <w:right w:val="none" w:sz="0" w:space="0" w:color="auto"/>
      </w:divBdr>
    </w:div>
    <w:div w:id="126526346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011495574">
          <w:marLeft w:val="0"/>
          <w:marRight w:val="0"/>
          <w:marTop w:val="60"/>
          <w:marBottom w:val="0"/>
          <w:divBdr>
            <w:top w:val="none" w:sz="0" w:space="0" w:color="auto"/>
            <w:left w:val="none" w:sz="0" w:space="0" w:color="auto"/>
            <w:bottom w:val="none" w:sz="0" w:space="0" w:color="auto"/>
            <w:right w:val="none" w:sz="0" w:space="0" w:color="auto"/>
          </w:divBdr>
          <w:divsChild>
            <w:div w:id="880090570">
              <w:marLeft w:val="0"/>
              <w:marRight w:val="0"/>
              <w:marTop w:val="0"/>
              <w:marBottom w:val="0"/>
              <w:divBdr>
                <w:top w:val="none" w:sz="0" w:space="0" w:color="auto"/>
                <w:left w:val="none" w:sz="0" w:space="0" w:color="auto"/>
                <w:bottom w:val="none" w:sz="0" w:space="0" w:color="auto"/>
                <w:right w:val="none" w:sz="0" w:space="0" w:color="auto"/>
              </w:divBdr>
              <w:divsChild>
                <w:div w:id="746225107">
                  <w:marLeft w:val="3750"/>
                  <w:marRight w:val="0"/>
                  <w:marTop w:val="0"/>
                  <w:marBottom w:val="300"/>
                  <w:divBdr>
                    <w:top w:val="none" w:sz="0" w:space="0" w:color="auto"/>
                    <w:left w:val="none" w:sz="0" w:space="0" w:color="auto"/>
                    <w:bottom w:val="none" w:sz="0" w:space="0" w:color="auto"/>
                    <w:right w:val="none" w:sz="0" w:space="0" w:color="auto"/>
                  </w:divBdr>
                  <w:divsChild>
                    <w:div w:id="1960381428">
                      <w:marLeft w:val="0"/>
                      <w:marRight w:val="0"/>
                      <w:marTop w:val="0"/>
                      <w:marBottom w:val="0"/>
                      <w:divBdr>
                        <w:top w:val="none" w:sz="0" w:space="0" w:color="auto"/>
                        <w:left w:val="none" w:sz="0" w:space="0" w:color="auto"/>
                        <w:bottom w:val="none" w:sz="0" w:space="0" w:color="auto"/>
                        <w:right w:val="none" w:sz="0" w:space="0" w:color="auto"/>
                      </w:divBdr>
                      <w:divsChild>
                        <w:div w:id="350494985">
                          <w:marLeft w:val="0"/>
                          <w:marRight w:val="0"/>
                          <w:marTop w:val="0"/>
                          <w:marBottom w:val="0"/>
                          <w:divBdr>
                            <w:top w:val="none" w:sz="0" w:space="0" w:color="auto"/>
                            <w:left w:val="none" w:sz="0" w:space="0" w:color="auto"/>
                            <w:bottom w:val="none" w:sz="0" w:space="0" w:color="auto"/>
                            <w:right w:val="none" w:sz="0" w:space="0" w:color="auto"/>
                          </w:divBdr>
                          <w:divsChild>
                            <w:div w:id="1377853928">
                              <w:marLeft w:val="0"/>
                              <w:marRight w:val="0"/>
                              <w:marTop w:val="0"/>
                              <w:marBottom w:val="0"/>
                              <w:divBdr>
                                <w:top w:val="none" w:sz="0" w:space="0" w:color="auto"/>
                                <w:left w:val="none" w:sz="0" w:space="0" w:color="auto"/>
                                <w:bottom w:val="none" w:sz="0" w:space="0" w:color="auto"/>
                                <w:right w:val="none" w:sz="0" w:space="0" w:color="auto"/>
                              </w:divBdr>
                              <w:divsChild>
                                <w:div w:id="2025591041">
                                  <w:marLeft w:val="0"/>
                                  <w:marRight w:val="0"/>
                                  <w:marTop w:val="0"/>
                                  <w:marBottom w:val="0"/>
                                  <w:divBdr>
                                    <w:top w:val="none" w:sz="0" w:space="0" w:color="auto"/>
                                    <w:left w:val="none" w:sz="0" w:space="0" w:color="auto"/>
                                    <w:bottom w:val="none" w:sz="0" w:space="0" w:color="auto"/>
                                    <w:right w:val="none" w:sz="0" w:space="0" w:color="auto"/>
                                  </w:divBdr>
                                  <w:divsChild>
                                    <w:div w:id="1732730870">
                                      <w:marLeft w:val="0"/>
                                      <w:marRight w:val="0"/>
                                      <w:marTop w:val="0"/>
                                      <w:marBottom w:val="0"/>
                                      <w:divBdr>
                                        <w:top w:val="none" w:sz="0" w:space="0" w:color="auto"/>
                                        <w:left w:val="none" w:sz="0" w:space="0" w:color="auto"/>
                                        <w:bottom w:val="none" w:sz="0" w:space="0" w:color="auto"/>
                                        <w:right w:val="none" w:sz="0" w:space="0" w:color="auto"/>
                                      </w:divBdr>
                                      <w:divsChild>
                                        <w:div w:id="125300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5386746">
      <w:bodyDiv w:val="1"/>
      <w:marLeft w:val="0"/>
      <w:marRight w:val="0"/>
      <w:marTop w:val="0"/>
      <w:marBottom w:val="0"/>
      <w:divBdr>
        <w:top w:val="none" w:sz="0" w:space="0" w:color="auto"/>
        <w:left w:val="none" w:sz="0" w:space="0" w:color="auto"/>
        <w:bottom w:val="none" w:sz="0" w:space="0" w:color="auto"/>
        <w:right w:val="none" w:sz="0" w:space="0" w:color="auto"/>
      </w:divBdr>
    </w:div>
    <w:div w:id="1266621870">
      <w:bodyDiv w:val="1"/>
      <w:marLeft w:val="0"/>
      <w:marRight w:val="0"/>
      <w:marTop w:val="0"/>
      <w:marBottom w:val="0"/>
      <w:divBdr>
        <w:top w:val="none" w:sz="0" w:space="0" w:color="auto"/>
        <w:left w:val="none" w:sz="0" w:space="0" w:color="auto"/>
        <w:bottom w:val="none" w:sz="0" w:space="0" w:color="auto"/>
        <w:right w:val="none" w:sz="0" w:space="0" w:color="auto"/>
      </w:divBdr>
    </w:div>
    <w:div w:id="1266689413">
      <w:bodyDiv w:val="1"/>
      <w:marLeft w:val="0"/>
      <w:marRight w:val="0"/>
      <w:marTop w:val="0"/>
      <w:marBottom w:val="0"/>
      <w:divBdr>
        <w:top w:val="none" w:sz="0" w:space="0" w:color="auto"/>
        <w:left w:val="none" w:sz="0" w:space="0" w:color="auto"/>
        <w:bottom w:val="none" w:sz="0" w:space="0" w:color="auto"/>
        <w:right w:val="none" w:sz="0" w:space="0" w:color="auto"/>
      </w:divBdr>
    </w:div>
    <w:div w:id="1267540319">
      <w:bodyDiv w:val="1"/>
      <w:marLeft w:val="0"/>
      <w:marRight w:val="0"/>
      <w:marTop w:val="0"/>
      <w:marBottom w:val="0"/>
      <w:divBdr>
        <w:top w:val="none" w:sz="0" w:space="0" w:color="auto"/>
        <w:left w:val="none" w:sz="0" w:space="0" w:color="auto"/>
        <w:bottom w:val="none" w:sz="0" w:space="0" w:color="auto"/>
        <w:right w:val="none" w:sz="0" w:space="0" w:color="auto"/>
      </w:divBdr>
    </w:div>
    <w:div w:id="1267663796">
      <w:bodyDiv w:val="1"/>
      <w:marLeft w:val="0"/>
      <w:marRight w:val="0"/>
      <w:marTop w:val="0"/>
      <w:marBottom w:val="0"/>
      <w:divBdr>
        <w:top w:val="none" w:sz="0" w:space="0" w:color="auto"/>
        <w:left w:val="none" w:sz="0" w:space="0" w:color="auto"/>
        <w:bottom w:val="none" w:sz="0" w:space="0" w:color="auto"/>
        <w:right w:val="none" w:sz="0" w:space="0" w:color="auto"/>
      </w:divBdr>
    </w:div>
    <w:div w:id="1268388095">
      <w:bodyDiv w:val="1"/>
      <w:marLeft w:val="0"/>
      <w:marRight w:val="0"/>
      <w:marTop w:val="0"/>
      <w:marBottom w:val="0"/>
      <w:divBdr>
        <w:top w:val="none" w:sz="0" w:space="0" w:color="auto"/>
        <w:left w:val="none" w:sz="0" w:space="0" w:color="auto"/>
        <w:bottom w:val="none" w:sz="0" w:space="0" w:color="auto"/>
        <w:right w:val="none" w:sz="0" w:space="0" w:color="auto"/>
      </w:divBdr>
    </w:div>
    <w:div w:id="1268469182">
      <w:bodyDiv w:val="1"/>
      <w:marLeft w:val="0"/>
      <w:marRight w:val="0"/>
      <w:marTop w:val="0"/>
      <w:marBottom w:val="0"/>
      <w:divBdr>
        <w:top w:val="none" w:sz="0" w:space="0" w:color="auto"/>
        <w:left w:val="none" w:sz="0" w:space="0" w:color="auto"/>
        <w:bottom w:val="none" w:sz="0" w:space="0" w:color="auto"/>
        <w:right w:val="none" w:sz="0" w:space="0" w:color="auto"/>
      </w:divBdr>
    </w:div>
    <w:div w:id="1268925007">
      <w:bodyDiv w:val="1"/>
      <w:marLeft w:val="0"/>
      <w:marRight w:val="0"/>
      <w:marTop w:val="0"/>
      <w:marBottom w:val="0"/>
      <w:divBdr>
        <w:top w:val="none" w:sz="0" w:space="0" w:color="auto"/>
        <w:left w:val="none" w:sz="0" w:space="0" w:color="auto"/>
        <w:bottom w:val="none" w:sz="0" w:space="0" w:color="auto"/>
        <w:right w:val="none" w:sz="0" w:space="0" w:color="auto"/>
      </w:divBdr>
    </w:div>
    <w:div w:id="1270970558">
      <w:bodyDiv w:val="1"/>
      <w:marLeft w:val="0"/>
      <w:marRight w:val="0"/>
      <w:marTop w:val="0"/>
      <w:marBottom w:val="0"/>
      <w:divBdr>
        <w:top w:val="none" w:sz="0" w:space="0" w:color="auto"/>
        <w:left w:val="none" w:sz="0" w:space="0" w:color="auto"/>
        <w:bottom w:val="none" w:sz="0" w:space="0" w:color="auto"/>
        <w:right w:val="none" w:sz="0" w:space="0" w:color="auto"/>
      </w:divBdr>
    </w:div>
    <w:div w:id="1271740358">
      <w:bodyDiv w:val="1"/>
      <w:marLeft w:val="0"/>
      <w:marRight w:val="0"/>
      <w:marTop w:val="0"/>
      <w:marBottom w:val="0"/>
      <w:divBdr>
        <w:top w:val="none" w:sz="0" w:space="0" w:color="auto"/>
        <w:left w:val="none" w:sz="0" w:space="0" w:color="auto"/>
        <w:bottom w:val="none" w:sz="0" w:space="0" w:color="auto"/>
        <w:right w:val="none" w:sz="0" w:space="0" w:color="auto"/>
      </w:divBdr>
    </w:div>
    <w:div w:id="1278104680">
      <w:bodyDiv w:val="1"/>
      <w:marLeft w:val="0"/>
      <w:marRight w:val="0"/>
      <w:marTop w:val="0"/>
      <w:marBottom w:val="0"/>
      <w:divBdr>
        <w:top w:val="none" w:sz="0" w:space="0" w:color="auto"/>
        <w:left w:val="none" w:sz="0" w:space="0" w:color="auto"/>
        <w:bottom w:val="none" w:sz="0" w:space="0" w:color="auto"/>
        <w:right w:val="none" w:sz="0" w:space="0" w:color="auto"/>
      </w:divBdr>
    </w:div>
    <w:div w:id="1284537250">
      <w:bodyDiv w:val="1"/>
      <w:marLeft w:val="0"/>
      <w:marRight w:val="0"/>
      <w:marTop w:val="0"/>
      <w:marBottom w:val="0"/>
      <w:divBdr>
        <w:top w:val="none" w:sz="0" w:space="0" w:color="auto"/>
        <w:left w:val="none" w:sz="0" w:space="0" w:color="auto"/>
        <w:bottom w:val="none" w:sz="0" w:space="0" w:color="auto"/>
        <w:right w:val="none" w:sz="0" w:space="0" w:color="auto"/>
      </w:divBdr>
    </w:div>
    <w:div w:id="1284654218">
      <w:bodyDiv w:val="1"/>
      <w:marLeft w:val="0"/>
      <w:marRight w:val="0"/>
      <w:marTop w:val="0"/>
      <w:marBottom w:val="0"/>
      <w:divBdr>
        <w:top w:val="none" w:sz="0" w:space="0" w:color="auto"/>
        <w:left w:val="none" w:sz="0" w:space="0" w:color="auto"/>
        <w:bottom w:val="none" w:sz="0" w:space="0" w:color="auto"/>
        <w:right w:val="none" w:sz="0" w:space="0" w:color="auto"/>
      </w:divBdr>
    </w:div>
    <w:div w:id="1285581805">
      <w:bodyDiv w:val="1"/>
      <w:marLeft w:val="0"/>
      <w:marRight w:val="0"/>
      <w:marTop w:val="0"/>
      <w:marBottom w:val="0"/>
      <w:divBdr>
        <w:top w:val="none" w:sz="0" w:space="0" w:color="auto"/>
        <w:left w:val="none" w:sz="0" w:space="0" w:color="auto"/>
        <w:bottom w:val="none" w:sz="0" w:space="0" w:color="auto"/>
        <w:right w:val="none" w:sz="0" w:space="0" w:color="auto"/>
      </w:divBdr>
    </w:div>
    <w:div w:id="1285621846">
      <w:bodyDiv w:val="1"/>
      <w:marLeft w:val="0"/>
      <w:marRight w:val="0"/>
      <w:marTop w:val="0"/>
      <w:marBottom w:val="0"/>
      <w:divBdr>
        <w:top w:val="none" w:sz="0" w:space="0" w:color="auto"/>
        <w:left w:val="none" w:sz="0" w:space="0" w:color="auto"/>
        <w:bottom w:val="none" w:sz="0" w:space="0" w:color="auto"/>
        <w:right w:val="none" w:sz="0" w:space="0" w:color="auto"/>
      </w:divBdr>
    </w:div>
    <w:div w:id="1285699662">
      <w:bodyDiv w:val="1"/>
      <w:marLeft w:val="0"/>
      <w:marRight w:val="0"/>
      <w:marTop w:val="0"/>
      <w:marBottom w:val="0"/>
      <w:divBdr>
        <w:top w:val="none" w:sz="0" w:space="0" w:color="auto"/>
        <w:left w:val="none" w:sz="0" w:space="0" w:color="auto"/>
        <w:bottom w:val="none" w:sz="0" w:space="0" w:color="auto"/>
        <w:right w:val="none" w:sz="0" w:space="0" w:color="auto"/>
      </w:divBdr>
    </w:div>
    <w:div w:id="1285965097">
      <w:bodyDiv w:val="1"/>
      <w:marLeft w:val="0"/>
      <w:marRight w:val="0"/>
      <w:marTop w:val="0"/>
      <w:marBottom w:val="0"/>
      <w:divBdr>
        <w:top w:val="none" w:sz="0" w:space="0" w:color="auto"/>
        <w:left w:val="none" w:sz="0" w:space="0" w:color="auto"/>
        <w:bottom w:val="none" w:sz="0" w:space="0" w:color="auto"/>
        <w:right w:val="none" w:sz="0" w:space="0" w:color="auto"/>
      </w:divBdr>
    </w:div>
    <w:div w:id="1285967629">
      <w:bodyDiv w:val="1"/>
      <w:marLeft w:val="0"/>
      <w:marRight w:val="0"/>
      <w:marTop w:val="0"/>
      <w:marBottom w:val="0"/>
      <w:divBdr>
        <w:top w:val="none" w:sz="0" w:space="0" w:color="auto"/>
        <w:left w:val="none" w:sz="0" w:space="0" w:color="auto"/>
        <w:bottom w:val="none" w:sz="0" w:space="0" w:color="auto"/>
        <w:right w:val="none" w:sz="0" w:space="0" w:color="auto"/>
      </w:divBdr>
    </w:div>
    <w:div w:id="1286539253">
      <w:bodyDiv w:val="1"/>
      <w:marLeft w:val="0"/>
      <w:marRight w:val="0"/>
      <w:marTop w:val="0"/>
      <w:marBottom w:val="0"/>
      <w:divBdr>
        <w:top w:val="none" w:sz="0" w:space="0" w:color="auto"/>
        <w:left w:val="none" w:sz="0" w:space="0" w:color="auto"/>
        <w:bottom w:val="none" w:sz="0" w:space="0" w:color="auto"/>
        <w:right w:val="none" w:sz="0" w:space="0" w:color="auto"/>
      </w:divBdr>
    </w:div>
    <w:div w:id="1286884888">
      <w:bodyDiv w:val="1"/>
      <w:marLeft w:val="0"/>
      <w:marRight w:val="0"/>
      <w:marTop w:val="0"/>
      <w:marBottom w:val="0"/>
      <w:divBdr>
        <w:top w:val="none" w:sz="0" w:space="0" w:color="auto"/>
        <w:left w:val="none" w:sz="0" w:space="0" w:color="auto"/>
        <w:bottom w:val="none" w:sz="0" w:space="0" w:color="auto"/>
        <w:right w:val="none" w:sz="0" w:space="0" w:color="auto"/>
      </w:divBdr>
    </w:div>
    <w:div w:id="1287855405">
      <w:bodyDiv w:val="1"/>
      <w:marLeft w:val="0"/>
      <w:marRight w:val="0"/>
      <w:marTop w:val="0"/>
      <w:marBottom w:val="0"/>
      <w:divBdr>
        <w:top w:val="none" w:sz="0" w:space="0" w:color="auto"/>
        <w:left w:val="none" w:sz="0" w:space="0" w:color="auto"/>
        <w:bottom w:val="none" w:sz="0" w:space="0" w:color="auto"/>
        <w:right w:val="none" w:sz="0" w:space="0" w:color="auto"/>
      </w:divBdr>
    </w:div>
    <w:div w:id="1288201907">
      <w:bodyDiv w:val="1"/>
      <w:marLeft w:val="0"/>
      <w:marRight w:val="0"/>
      <w:marTop w:val="0"/>
      <w:marBottom w:val="0"/>
      <w:divBdr>
        <w:top w:val="none" w:sz="0" w:space="0" w:color="auto"/>
        <w:left w:val="none" w:sz="0" w:space="0" w:color="auto"/>
        <w:bottom w:val="none" w:sz="0" w:space="0" w:color="auto"/>
        <w:right w:val="none" w:sz="0" w:space="0" w:color="auto"/>
      </w:divBdr>
    </w:div>
    <w:div w:id="1288927034">
      <w:bodyDiv w:val="1"/>
      <w:marLeft w:val="0"/>
      <w:marRight w:val="0"/>
      <w:marTop w:val="0"/>
      <w:marBottom w:val="0"/>
      <w:divBdr>
        <w:top w:val="none" w:sz="0" w:space="0" w:color="auto"/>
        <w:left w:val="none" w:sz="0" w:space="0" w:color="auto"/>
        <w:bottom w:val="none" w:sz="0" w:space="0" w:color="auto"/>
        <w:right w:val="none" w:sz="0" w:space="0" w:color="auto"/>
      </w:divBdr>
    </w:div>
    <w:div w:id="1290555882">
      <w:bodyDiv w:val="1"/>
      <w:marLeft w:val="0"/>
      <w:marRight w:val="0"/>
      <w:marTop w:val="0"/>
      <w:marBottom w:val="0"/>
      <w:divBdr>
        <w:top w:val="none" w:sz="0" w:space="0" w:color="auto"/>
        <w:left w:val="none" w:sz="0" w:space="0" w:color="auto"/>
        <w:bottom w:val="none" w:sz="0" w:space="0" w:color="auto"/>
        <w:right w:val="none" w:sz="0" w:space="0" w:color="auto"/>
      </w:divBdr>
    </w:div>
    <w:div w:id="1291785601">
      <w:bodyDiv w:val="1"/>
      <w:marLeft w:val="0"/>
      <w:marRight w:val="0"/>
      <w:marTop w:val="0"/>
      <w:marBottom w:val="0"/>
      <w:divBdr>
        <w:top w:val="none" w:sz="0" w:space="0" w:color="auto"/>
        <w:left w:val="none" w:sz="0" w:space="0" w:color="auto"/>
        <w:bottom w:val="none" w:sz="0" w:space="0" w:color="auto"/>
        <w:right w:val="none" w:sz="0" w:space="0" w:color="auto"/>
      </w:divBdr>
    </w:div>
    <w:div w:id="1293632096">
      <w:bodyDiv w:val="1"/>
      <w:marLeft w:val="0"/>
      <w:marRight w:val="0"/>
      <w:marTop w:val="0"/>
      <w:marBottom w:val="0"/>
      <w:divBdr>
        <w:top w:val="none" w:sz="0" w:space="0" w:color="auto"/>
        <w:left w:val="none" w:sz="0" w:space="0" w:color="auto"/>
        <w:bottom w:val="none" w:sz="0" w:space="0" w:color="auto"/>
        <w:right w:val="none" w:sz="0" w:space="0" w:color="auto"/>
      </w:divBdr>
    </w:div>
    <w:div w:id="1296258415">
      <w:bodyDiv w:val="1"/>
      <w:marLeft w:val="0"/>
      <w:marRight w:val="0"/>
      <w:marTop w:val="0"/>
      <w:marBottom w:val="0"/>
      <w:divBdr>
        <w:top w:val="none" w:sz="0" w:space="0" w:color="auto"/>
        <w:left w:val="none" w:sz="0" w:space="0" w:color="auto"/>
        <w:bottom w:val="none" w:sz="0" w:space="0" w:color="auto"/>
        <w:right w:val="none" w:sz="0" w:space="0" w:color="auto"/>
      </w:divBdr>
    </w:div>
    <w:div w:id="1297030263">
      <w:bodyDiv w:val="1"/>
      <w:marLeft w:val="0"/>
      <w:marRight w:val="0"/>
      <w:marTop w:val="0"/>
      <w:marBottom w:val="0"/>
      <w:divBdr>
        <w:top w:val="none" w:sz="0" w:space="0" w:color="auto"/>
        <w:left w:val="none" w:sz="0" w:space="0" w:color="auto"/>
        <w:bottom w:val="none" w:sz="0" w:space="0" w:color="auto"/>
        <w:right w:val="none" w:sz="0" w:space="0" w:color="auto"/>
      </w:divBdr>
    </w:div>
    <w:div w:id="1301419376">
      <w:bodyDiv w:val="1"/>
      <w:marLeft w:val="0"/>
      <w:marRight w:val="0"/>
      <w:marTop w:val="0"/>
      <w:marBottom w:val="0"/>
      <w:divBdr>
        <w:top w:val="none" w:sz="0" w:space="0" w:color="auto"/>
        <w:left w:val="none" w:sz="0" w:space="0" w:color="auto"/>
        <w:bottom w:val="none" w:sz="0" w:space="0" w:color="auto"/>
        <w:right w:val="none" w:sz="0" w:space="0" w:color="auto"/>
      </w:divBdr>
    </w:div>
    <w:div w:id="1301688859">
      <w:bodyDiv w:val="1"/>
      <w:marLeft w:val="0"/>
      <w:marRight w:val="0"/>
      <w:marTop w:val="0"/>
      <w:marBottom w:val="0"/>
      <w:divBdr>
        <w:top w:val="none" w:sz="0" w:space="0" w:color="auto"/>
        <w:left w:val="none" w:sz="0" w:space="0" w:color="auto"/>
        <w:bottom w:val="none" w:sz="0" w:space="0" w:color="auto"/>
        <w:right w:val="none" w:sz="0" w:space="0" w:color="auto"/>
      </w:divBdr>
    </w:div>
    <w:div w:id="1303779075">
      <w:bodyDiv w:val="1"/>
      <w:marLeft w:val="0"/>
      <w:marRight w:val="0"/>
      <w:marTop w:val="0"/>
      <w:marBottom w:val="0"/>
      <w:divBdr>
        <w:top w:val="none" w:sz="0" w:space="0" w:color="auto"/>
        <w:left w:val="none" w:sz="0" w:space="0" w:color="auto"/>
        <w:bottom w:val="none" w:sz="0" w:space="0" w:color="auto"/>
        <w:right w:val="none" w:sz="0" w:space="0" w:color="auto"/>
      </w:divBdr>
    </w:div>
    <w:div w:id="1304390310">
      <w:bodyDiv w:val="1"/>
      <w:marLeft w:val="0"/>
      <w:marRight w:val="0"/>
      <w:marTop w:val="0"/>
      <w:marBottom w:val="0"/>
      <w:divBdr>
        <w:top w:val="none" w:sz="0" w:space="0" w:color="auto"/>
        <w:left w:val="none" w:sz="0" w:space="0" w:color="auto"/>
        <w:bottom w:val="none" w:sz="0" w:space="0" w:color="auto"/>
        <w:right w:val="none" w:sz="0" w:space="0" w:color="auto"/>
      </w:divBdr>
    </w:div>
    <w:div w:id="1304775192">
      <w:bodyDiv w:val="1"/>
      <w:marLeft w:val="0"/>
      <w:marRight w:val="0"/>
      <w:marTop w:val="0"/>
      <w:marBottom w:val="0"/>
      <w:divBdr>
        <w:top w:val="none" w:sz="0" w:space="0" w:color="auto"/>
        <w:left w:val="none" w:sz="0" w:space="0" w:color="auto"/>
        <w:bottom w:val="none" w:sz="0" w:space="0" w:color="auto"/>
        <w:right w:val="none" w:sz="0" w:space="0" w:color="auto"/>
      </w:divBdr>
    </w:div>
    <w:div w:id="1309825682">
      <w:bodyDiv w:val="1"/>
      <w:marLeft w:val="0"/>
      <w:marRight w:val="0"/>
      <w:marTop w:val="0"/>
      <w:marBottom w:val="0"/>
      <w:divBdr>
        <w:top w:val="none" w:sz="0" w:space="0" w:color="auto"/>
        <w:left w:val="none" w:sz="0" w:space="0" w:color="auto"/>
        <w:bottom w:val="none" w:sz="0" w:space="0" w:color="auto"/>
        <w:right w:val="none" w:sz="0" w:space="0" w:color="auto"/>
      </w:divBdr>
    </w:div>
    <w:div w:id="1313028158">
      <w:bodyDiv w:val="1"/>
      <w:marLeft w:val="0"/>
      <w:marRight w:val="0"/>
      <w:marTop w:val="0"/>
      <w:marBottom w:val="0"/>
      <w:divBdr>
        <w:top w:val="none" w:sz="0" w:space="0" w:color="auto"/>
        <w:left w:val="none" w:sz="0" w:space="0" w:color="auto"/>
        <w:bottom w:val="none" w:sz="0" w:space="0" w:color="auto"/>
        <w:right w:val="none" w:sz="0" w:space="0" w:color="auto"/>
      </w:divBdr>
    </w:div>
    <w:div w:id="1313177094">
      <w:bodyDiv w:val="1"/>
      <w:marLeft w:val="0"/>
      <w:marRight w:val="0"/>
      <w:marTop w:val="0"/>
      <w:marBottom w:val="0"/>
      <w:divBdr>
        <w:top w:val="none" w:sz="0" w:space="0" w:color="auto"/>
        <w:left w:val="none" w:sz="0" w:space="0" w:color="auto"/>
        <w:bottom w:val="none" w:sz="0" w:space="0" w:color="auto"/>
        <w:right w:val="none" w:sz="0" w:space="0" w:color="auto"/>
      </w:divBdr>
    </w:div>
    <w:div w:id="1313558676">
      <w:bodyDiv w:val="1"/>
      <w:marLeft w:val="0"/>
      <w:marRight w:val="0"/>
      <w:marTop w:val="0"/>
      <w:marBottom w:val="0"/>
      <w:divBdr>
        <w:top w:val="none" w:sz="0" w:space="0" w:color="auto"/>
        <w:left w:val="none" w:sz="0" w:space="0" w:color="auto"/>
        <w:bottom w:val="none" w:sz="0" w:space="0" w:color="auto"/>
        <w:right w:val="none" w:sz="0" w:space="0" w:color="auto"/>
      </w:divBdr>
    </w:div>
    <w:div w:id="1314797371">
      <w:bodyDiv w:val="1"/>
      <w:marLeft w:val="0"/>
      <w:marRight w:val="0"/>
      <w:marTop w:val="0"/>
      <w:marBottom w:val="0"/>
      <w:divBdr>
        <w:top w:val="none" w:sz="0" w:space="0" w:color="auto"/>
        <w:left w:val="none" w:sz="0" w:space="0" w:color="auto"/>
        <w:bottom w:val="none" w:sz="0" w:space="0" w:color="auto"/>
        <w:right w:val="none" w:sz="0" w:space="0" w:color="auto"/>
      </w:divBdr>
    </w:div>
    <w:div w:id="1316451398">
      <w:bodyDiv w:val="1"/>
      <w:marLeft w:val="0"/>
      <w:marRight w:val="0"/>
      <w:marTop w:val="0"/>
      <w:marBottom w:val="0"/>
      <w:divBdr>
        <w:top w:val="none" w:sz="0" w:space="0" w:color="auto"/>
        <w:left w:val="none" w:sz="0" w:space="0" w:color="auto"/>
        <w:bottom w:val="none" w:sz="0" w:space="0" w:color="auto"/>
        <w:right w:val="none" w:sz="0" w:space="0" w:color="auto"/>
      </w:divBdr>
    </w:div>
    <w:div w:id="1317152041">
      <w:bodyDiv w:val="1"/>
      <w:marLeft w:val="0"/>
      <w:marRight w:val="0"/>
      <w:marTop w:val="0"/>
      <w:marBottom w:val="0"/>
      <w:divBdr>
        <w:top w:val="none" w:sz="0" w:space="0" w:color="auto"/>
        <w:left w:val="none" w:sz="0" w:space="0" w:color="auto"/>
        <w:bottom w:val="none" w:sz="0" w:space="0" w:color="auto"/>
        <w:right w:val="none" w:sz="0" w:space="0" w:color="auto"/>
      </w:divBdr>
    </w:div>
    <w:div w:id="1317222674">
      <w:bodyDiv w:val="1"/>
      <w:marLeft w:val="0"/>
      <w:marRight w:val="0"/>
      <w:marTop w:val="0"/>
      <w:marBottom w:val="0"/>
      <w:divBdr>
        <w:top w:val="none" w:sz="0" w:space="0" w:color="auto"/>
        <w:left w:val="none" w:sz="0" w:space="0" w:color="auto"/>
        <w:bottom w:val="none" w:sz="0" w:space="0" w:color="auto"/>
        <w:right w:val="none" w:sz="0" w:space="0" w:color="auto"/>
      </w:divBdr>
    </w:div>
    <w:div w:id="1317955468">
      <w:bodyDiv w:val="1"/>
      <w:marLeft w:val="0"/>
      <w:marRight w:val="0"/>
      <w:marTop w:val="0"/>
      <w:marBottom w:val="0"/>
      <w:divBdr>
        <w:top w:val="none" w:sz="0" w:space="0" w:color="auto"/>
        <w:left w:val="none" w:sz="0" w:space="0" w:color="auto"/>
        <w:bottom w:val="none" w:sz="0" w:space="0" w:color="auto"/>
        <w:right w:val="none" w:sz="0" w:space="0" w:color="auto"/>
      </w:divBdr>
    </w:div>
    <w:div w:id="1319531152">
      <w:bodyDiv w:val="1"/>
      <w:marLeft w:val="0"/>
      <w:marRight w:val="0"/>
      <w:marTop w:val="0"/>
      <w:marBottom w:val="0"/>
      <w:divBdr>
        <w:top w:val="none" w:sz="0" w:space="0" w:color="auto"/>
        <w:left w:val="none" w:sz="0" w:space="0" w:color="auto"/>
        <w:bottom w:val="none" w:sz="0" w:space="0" w:color="auto"/>
        <w:right w:val="none" w:sz="0" w:space="0" w:color="auto"/>
      </w:divBdr>
    </w:div>
    <w:div w:id="1319847025">
      <w:bodyDiv w:val="1"/>
      <w:marLeft w:val="0"/>
      <w:marRight w:val="0"/>
      <w:marTop w:val="0"/>
      <w:marBottom w:val="0"/>
      <w:divBdr>
        <w:top w:val="none" w:sz="0" w:space="0" w:color="auto"/>
        <w:left w:val="none" w:sz="0" w:space="0" w:color="auto"/>
        <w:bottom w:val="none" w:sz="0" w:space="0" w:color="auto"/>
        <w:right w:val="none" w:sz="0" w:space="0" w:color="auto"/>
      </w:divBdr>
    </w:div>
    <w:div w:id="1320158621">
      <w:bodyDiv w:val="1"/>
      <w:marLeft w:val="0"/>
      <w:marRight w:val="0"/>
      <w:marTop w:val="0"/>
      <w:marBottom w:val="0"/>
      <w:divBdr>
        <w:top w:val="none" w:sz="0" w:space="0" w:color="auto"/>
        <w:left w:val="none" w:sz="0" w:space="0" w:color="auto"/>
        <w:bottom w:val="none" w:sz="0" w:space="0" w:color="auto"/>
        <w:right w:val="none" w:sz="0" w:space="0" w:color="auto"/>
      </w:divBdr>
    </w:div>
    <w:div w:id="1321154659">
      <w:bodyDiv w:val="1"/>
      <w:marLeft w:val="0"/>
      <w:marRight w:val="0"/>
      <w:marTop w:val="0"/>
      <w:marBottom w:val="0"/>
      <w:divBdr>
        <w:top w:val="none" w:sz="0" w:space="0" w:color="auto"/>
        <w:left w:val="none" w:sz="0" w:space="0" w:color="auto"/>
        <w:bottom w:val="none" w:sz="0" w:space="0" w:color="auto"/>
        <w:right w:val="none" w:sz="0" w:space="0" w:color="auto"/>
      </w:divBdr>
    </w:div>
    <w:div w:id="1322075860">
      <w:bodyDiv w:val="1"/>
      <w:marLeft w:val="0"/>
      <w:marRight w:val="0"/>
      <w:marTop w:val="0"/>
      <w:marBottom w:val="0"/>
      <w:divBdr>
        <w:top w:val="none" w:sz="0" w:space="0" w:color="auto"/>
        <w:left w:val="none" w:sz="0" w:space="0" w:color="auto"/>
        <w:bottom w:val="none" w:sz="0" w:space="0" w:color="auto"/>
        <w:right w:val="none" w:sz="0" w:space="0" w:color="auto"/>
      </w:divBdr>
    </w:div>
    <w:div w:id="1322275754">
      <w:bodyDiv w:val="1"/>
      <w:marLeft w:val="0"/>
      <w:marRight w:val="0"/>
      <w:marTop w:val="0"/>
      <w:marBottom w:val="0"/>
      <w:divBdr>
        <w:top w:val="none" w:sz="0" w:space="0" w:color="auto"/>
        <w:left w:val="none" w:sz="0" w:space="0" w:color="auto"/>
        <w:bottom w:val="none" w:sz="0" w:space="0" w:color="auto"/>
        <w:right w:val="none" w:sz="0" w:space="0" w:color="auto"/>
      </w:divBdr>
    </w:div>
    <w:div w:id="1322351284">
      <w:bodyDiv w:val="1"/>
      <w:marLeft w:val="0"/>
      <w:marRight w:val="0"/>
      <w:marTop w:val="0"/>
      <w:marBottom w:val="0"/>
      <w:divBdr>
        <w:top w:val="none" w:sz="0" w:space="0" w:color="auto"/>
        <w:left w:val="none" w:sz="0" w:space="0" w:color="auto"/>
        <w:bottom w:val="none" w:sz="0" w:space="0" w:color="auto"/>
        <w:right w:val="none" w:sz="0" w:space="0" w:color="auto"/>
      </w:divBdr>
    </w:div>
    <w:div w:id="1322656462">
      <w:bodyDiv w:val="1"/>
      <w:marLeft w:val="0"/>
      <w:marRight w:val="0"/>
      <w:marTop w:val="0"/>
      <w:marBottom w:val="0"/>
      <w:divBdr>
        <w:top w:val="none" w:sz="0" w:space="0" w:color="auto"/>
        <w:left w:val="none" w:sz="0" w:space="0" w:color="auto"/>
        <w:bottom w:val="none" w:sz="0" w:space="0" w:color="auto"/>
        <w:right w:val="none" w:sz="0" w:space="0" w:color="auto"/>
      </w:divBdr>
    </w:div>
    <w:div w:id="1322853226">
      <w:bodyDiv w:val="1"/>
      <w:marLeft w:val="0"/>
      <w:marRight w:val="0"/>
      <w:marTop w:val="0"/>
      <w:marBottom w:val="0"/>
      <w:divBdr>
        <w:top w:val="none" w:sz="0" w:space="0" w:color="auto"/>
        <w:left w:val="none" w:sz="0" w:space="0" w:color="auto"/>
        <w:bottom w:val="none" w:sz="0" w:space="0" w:color="auto"/>
        <w:right w:val="none" w:sz="0" w:space="0" w:color="auto"/>
      </w:divBdr>
    </w:div>
    <w:div w:id="1323044853">
      <w:bodyDiv w:val="1"/>
      <w:marLeft w:val="0"/>
      <w:marRight w:val="0"/>
      <w:marTop w:val="0"/>
      <w:marBottom w:val="0"/>
      <w:divBdr>
        <w:top w:val="none" w:sz="0" w:space="0" w:color="auto"/>
        <w:left w:val="none" w:sz="0" w:space="0" w:color="auto"/>
        <w:bottom w:val="none" w:sz="0" w:space="0" w:color="auto"/>
        <w:right w:val="none" w:sz="0" w:space="0" w:color="auto"/>
      </w:divBdr>
    </w:div>
    <w:div w:id="1323854193">
      <w:bodyDiv w:val="1"/>
      <w:marLeft w:val="0"/>
      <w:marRight w:val="0"/>
      <w:marTop w:val="0"/>
      <w:marBottom w:val="0"/>
      <w:divBdr>
        <w:top w:val="none" w:sz="0" w:space="0" w:color="auto"/>
        <w:left w:val="none" w:sz="0" w:space="0" w:color="auto"/>
        <w:bottom w:val="none" w:sz="0" w:space="0" w:color="auto"/>
        <w:right w:val="none" w:sz="0" w:space="0" w:color="auto"/>
      </w:divBdr>
    </w:div>
    <w:div w:id="1324164911">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538394592">
          <w:marLeft w:val="0"/>
          <w:marRight w:val="0"/>
          <w:marTop w:val="60"/>
          <w:marBottom w:val="0"/>
          <w:divBdr>
            <w:top w:val="none" w:sz="0" w:space="0" w:color="auto"/>
            <w:left w:val="none" w:sz="0" w:space="0" w:color="auto"/>
            <w:bottom w:val="none" w:sz="0" w:space="0" w:color="auto"/>
            <w:right w:val="none" w:sz="0" w:space="0" w:color="auto"/>
          </w:divBdr>
          <w:divsChild>
            <w:div w:id="837112881">
              <w:marLeft w:val="0"/>
              <w:marRight w:val="0"/>
              <w:marTop w:val="0"/>
              <w:marBottom w:val="0"/>
              <w:divBdr>
                <w:top w:val="none" w:sz="0" w:space="0" w:color="auto"/>
                <w:left w:val="none" w:sz="0" w:space="0" w:color="auto"/>
                <w:bottom w:val="none" w:sz="0" w:space="0" w:color="auto"/>
                <w:right w:val="none" w:sz="0" w:space="0" w:color="auto"/>
              </w:divBdr>
              <w:divsChild>
                <w:div w:id="1894190616">
                  <w:marLeft w:val="3750"/>
                  <w:marRight w:val="0"/>
                  <w:marTop w:val="0"/>
                  <w:marBottom w:val="300"/>
                  <w:divBdr>
                    <w:top w:val="none" w:sz="0" w:space="0" w:color="auto"/>
                    <w:left w:val="none" w:sz="0" w:space="0" w:color="auto"/>
                    <w:bottom w:val="none" w:sz="0" w:space="0" w:color="auto"/>
                    <w:right w:val="none" w:sz="0" w:space="0" w:color="auto"/>
                  </w:divBdr>
                  <w:divsChild>
                    <w:div w:id="953289161">
                      <w:marLeft w:val="0"/>
                      <w:marRight w:val="0"/>
                      <w:marTop w:val="0"/>
                      <w:marBottom w:val="0"/>
                      <w:divBdr>
                        <w:top w:val="none" w:sz="0" w:space="0" w:color="auto"/>
                        <w:left w:val="none" w:sz="0" w:space="0" w:color="auto"/>
                        <w:bottom w:val="none" w:sz="0" w:space="0" w:color="auto"/>
                        <w:right w:val="none" w:sz="0" w:space="0" w:color="auto"/>
                      </w:divBdr>
                      <w:divsChild>
                        <w:div w:id="397098734">
                          <w:marLeft w:val="0"/>
                          <w:marRight w:val="0"/>
                          <w:marTop w:val="0"/>
                          <w:marBottom w:val="0"/>
                          <w:divBdr>
                            <w:top w:val="none" w:sz="0" w:space="0" w:color="auto"/>
                            <w:left w:val="none" w:sz="0" w:space="0" w:color="auto"/>
                            <w:bottom w:val="none" w:sz="0" w:space="0" w:color="auto"/>
                            <w:right w:val="none" w:sz="0" w:space="0" w:color="auto"/>
                          </w:divBdr>
                          <w:divsChild>
                            <w:div w:id="1083645694">
                              <w:marLeft w:val="0"/>
                              <w:marRight w:val="0"/>
                              <w:marTop w:val="0"/>
                              <w:marBottom w:val="0"/>
                              <w:divBdr>
                                <w:top w:val="none" w:sz="0" w:space="0" w:color="auto"/>
                                <w:left w:val="none" w:sz="0" w:space="0" w:color="auto"/>
                                <w:bottom w:val="none" w:sz="0" w:space="0" w:color="auto"/>
                                <w:right w:val="none" w:sz="0" w:space="0" w:color="auto"/>
                              </w:divBdr>
                              <w:divsChild>
                                <w:div w:id="2087872097">
                                  <w:marLeft w:val="0"/>
                                  <w:marRight w:val="0"/>
                                  <w:marTop w:val="0"/>
                                  <w:marBottom w:val="0"/>
                                  <w:divBdr>
                                    <w:top w:val="none" w:sz="0" w:space="0" w:color="auto"/>
                                    <w:left w:val="none" w:sz="0" w:space="0" w:color="auto"/>
                                    <w:bottom w:val="none" w:sz="0" w:space="0" w:color="auto"/>
                                    <w:right w:val="none" w:sz="0" w:space="0" w:color="auto"/>
                                  </w:divBdr>
                                  <w:divsChild>
                                    <w:div w:id="708261885">
                                      <w:marLeft w:val="0"/>
                                      <w:marRight w:val="0"/>
                                      <w:marTop w:val="0"/>
                                      <w:marBottom w:val="0"/>
                                      <w:divBdr>
                                        <w:top w:val="none" w:sz="0" w:space="0" w:color="auto"/>
                                        <w:left w:val="none" w:sz="0" w:space="0" w:color="auto"/>
                                        <w:bottom w:val="none" w:sz="0" w:space="0" w:color="auto"/>
                                        <w:right w:val="none" w:sz="0" w:space="0" w:color="auto"/>
                                      </w:divBdr>
                                      <w:divsChild>
                                        <w:div w:id="43902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4508764">
      <w:bodyDiv w:val="1"/>
      <w:marLeft w:val="0"/>
      <w:marRight w:val="0"/>
      <w:marTop w:val="0"/>
      <w:marBottom w:val="0"/>
      <w:divBdr>
        <w:top w:val="none" w:sz="0" w:space="0" w:color="auto"/>
        <w:left w:val="none" w:sz="0" w:space="0" w:color="auto"/>
        <w:bottom w:val="none" w:sz="0" w:space="0" w:color="auto"/>
        <w:right w:val="none" w:sz="0" w:space="0" w:color="auto"/>
      </w:divBdr>
    </w:div>
    <w:div w:id="1326477371">
      <w:bodyDiv w:val="1"/>
      <w:marLeft w:val="0"/>
      <w:marRight w:val="0"/>
      <w:marTop w:val="0"/>
      <w:marBottom w:val="0"/>
      <w:divBdr>
        <w:top w:val="none" w:sz="0" w:space="0" w:color="auto"/>
        <w:left w:val="none" w:sz="0" w:space="0" w:color="auto"/>
        <w:bottom w:val="none" w:sz="0" w:space="0" w:color="auto"/>
        <w:right w:val="none" w:sz="0" w:space="0" w:color="auto"/>
      </w:divBdr>
    </w:div>
    <w:div w:id="1326931068">
      <w:bodyDiv w:val="1"/>
      <w:marLeft w:val="0"/>
      <w:marRight w:val="0"/>
      <w:marTop w:val="0"/>
      <w:marBottom w:val="0"/>
      <w:divBdr>
        <w:top w:val="none" w:sz="0" w:space="0" w:color="auto"/>
        <w:left w:val="none" w:sz="0" w:space="0" w:color="auto"/>
        <w:bottom w:val="none" w:sz="0" w:space="0" w:color="auto"/>
        <w:right w:val="none" w:sz="0" w:space="0" w:color="auto"/>
      </w:divBdr>
    </w:div>
    <w:div w:id="1328363209">
      <w:bodyDiv w:val="1"/>
      <w:marLeft w:val="0"/>
      <w:marRight w:val="0"/>
      <w:marTop w:val="0"/>
      <w:marBottom w:val="0"/>
      <w:divBdr>
        <w:top w:val="none" w:sz="0" w:space="0" w:color="auto"/>
        <w:left w:val="none" w:sz="0" w:space="0" w:color="auto"/>
        <w:bottom w:val="none" w:sz="0" w:space="0" w:color="auto"/>
        <w:right w:val="none" w:sz="0" w:space="0" w:color="auto"/>
      </w:divBdr>
    </w:div>
    <w:div w:id="1333413913">
      <w:bodyDiv w:val="1"/>
      <w:marLeft w:val="0"/>
      <w:marRight w:val="0"/>
      <w:marTop w:val="0"/>
      <w:marBottom w:val="0"/>
      <w:divBdr>
        <w:top w:val="none" w:sz="0" w:space="0" w:color="auto"/>
        <w:left w:val="none" w:sz="0" w:space="0" w:color="auto"/>
        <w:bottom w:val="none" w:sz="0" w:space="0" w:color="auto"/>
        <w:right w:val="none" w:sz="0" w:space="0" w:color="auto"/>
      </w:divBdr>
    </w:div>
    <w:div w:id="1337805344">
      <w:bodyDiv w:val="1"/>
      <w:marLeft w:val="0"/>
      <w:marRight w:val="0"/>
      <w:marTop w:val="0"/>
      <w:marBottom w:val="0"/>
      <w:divBdr>
        <w:top w:val="none" w:sz="0" w:space="0" w:color="auto"/>
        <w:left w:val="none" w:sz="0" w:space="0" w:color="auto"/>
        <w:bottom w:val="none" w:sz="0" w:space="0" w:color="auto"/>
        <w:right w:val="none" w:sz="0" w:space="0" w:color="auto"/>
      </w:divBdr>
    </w:div>
    <w:div w:id="1338968518">
      <w:bodyDiv w:val="1"/>
      <w:marLeft w:val="0"/>
      <w:marRight w:val="0"/>
      <w:marTop w:val="0"/>
      <w:marBottom w:val="0"/>
      <w:divBdr>
        <w:top w:val="none" w:sz="0" w:space="0" w:color="auto"/>
        <w:left w:val="none" w:sz="0" w:space="0" w:color="auto"/>
        <w:bottom w:val="none" w:sz="0" w:space="0" w:color="auto"/>
        <w:right w:val="none" w:sz="0" w:space="0" w:color="auto"/>
      </w:divBdr>
    </w:div>
    <w:div w:id="1340041557">
      <w:bodyDiv w:val="1"/>
      <w:marLeft w:val="0"/>
      <w:marRight w:val="0"/>
      <w:marTop w:val="0"/>
      <w:marBottom w:val="0"/>
      <w:divBdr>
        <w:top w:val="none" w:sz="0" w:space="0" w:color="auto"/>
        <w:left w:val="none" w:sz="0" w:space="0" w:color="auto"/>
        <w:bottom w:val="none" w:sz="0" w:space="0" w:color="auto"/>
        <w:right w:val="none" w:sz="0" w:space="0" w:color="auto"/>
      </w:divBdr>
    </w:div>
    <w:div w:id="1342200866">
      <w:bodyDiv w:val="1"/>
      <w:marLeft w:val="0"/>
      <w:marRight w:val="0"/>
      <w:marTop w:val="0"/>
      <w:marBottom w:val="0"/>
      <w:divBdr>
        <w:top w:val="none" w:sz="0" w:space="0" w:color="auto"/>
        <w:left w:val="none" w:sz="0" w:space="0" w:color="auto"/>
        <w:bottom w:val="none" w:sz="0" w:space="0" w:color="auto"/>
        <w:right w:val="none" w:sz="0" w:space="0" w:color="auto"/>
      </w:divBdr>
    </w:div>
    <w:div w:id="1343046400">
      <w:bodyDiv w:val="1"/>
      <w:marLeft w:val="0"/>
      <w:marRight w:val="0"/>
      <w:marTop w:val="0"/>
      <w:marBottom w:val="0"/>
      <w:divBdr>
        <w:top w:val="none" w:sz="0" w:space="0" w:color="auto"/>
        <w:left w:val="none" w:sz="0" w:space="0" w:color="auto"/>
        <w:bottom w:val="none" w:sz="0" w:space="0" w:color="auto"/>
        <w:right w:val="none" w:sz="0" w:space="0" w:color="auto"/>
      </w:divBdr>
    </w:div>
    <w:div w:id="1344043838">
      <w:bodyDiv w:val="1"/>
      <w:marLeft w:val="0"/>
      <w:marRight w:val="0"/>
      <w:marTop w:val="0"/>
      <w:marBottom w:val="0"/>
      <w:divBdr>
        <w:top w:val="none" w:sz="0" w:space="0" w:color="auto"/>
        <w:left w:val="none" w:sz="0" w:space="0" w:color="auto"/>
        <w:bottom w:val="none" w:sz="0" w:space="0" w:color="auto"/>
        <w:right w:val="none" w:sz="0" w:space="0" w:color="auto"/>
      </w:divBdr>
      <w:divsChild>
        <w:div w:id="1890989013">
          <w:marLeft w:val="0"/>
          <w:marRight w:val="0"/>
          <w:marTop w:val="0"/>
          <w:marBottom w:val="0"/>
          <w:divBdr>
            <w:top w:val="none" w:sz="0" w:space="0" w:color="auto"/>
            <w:left w:val="none" w:sz="0" w:space="0" w:color="auto"/>
            <w:bottom w:val="none" w:sz="0" w:space="0" w:color="auto"/>
            <w:right w:val="none" w:sz="0" w:space="0" w:color="auto"/>
          </w:divBdr>
        </w:div>
      </w:divsChild>
    </w:div>
    <w:div w:id="1344088180">
      <w:bodyDiv w:val="1"/>
      <w:marLeft w:val="0"/>
      <w:marRight w:val="0"/>
      <w:marTop w:val="0"/>
      <w:marBottom w:val="0"/>
      <w:divBdr>
        <w:top w:val="none" w:sz="0" w:space="0" w:color="auto"/>
        <w:left w:val="none" w:sz="0" w:space="0" w:color="auto"/>
        <w:bottom w:val="none" w:sz="0" w:space="0" w:color="auto"/>
        <w:right w:val="none" w:sz="0" w:space="0" w:color="auto"/>
      </w:divBdr>
    </w:div>
    <w:div w:id="1346131989">
      <w:bodyDiv w:val="1"/>
      <w:marLeft w:val="0"/>
      <w:marRight w:val="0"/>
      <w:marTop w:val="0"/>
      <w:marBottom w:val="0"/>
      <w:divBdr>
        <w:top w:val="none" w:sz="0" w:space="0" w:color="auto"/>
        <w:left w:val="none" w:sz="0" w:space="0" w:color="auto"/>
        <w:bottom w:val="none" w:sz="0" w:space="0" w:color="auto"/>
        <w:right w:val="none" w:sz="0" w:space="0" w:color="auto"/>
      </w:divBdr>
    </w:div>
    <w:div w:id="1347054694">
      <w:bodyDiv w:val="1"/>
      <w:marLeft w:val="0"/>
      <w:marRight w:val="0"/>
      <w:marTop w:val="0"/>
      <w:marBottom w:val="0"/>
      <w:divBdr>
        <w:top w:val="none" w:sz="0" w:space="0" w:color="auto"/>
        <w:left w:val="none" w:sz="0" w:space="0" w:color="auto"/>
        <w:bottom w:val="none" w:sz="0" w:space="0" w:color="auto"/>
        <w:right w:val="none" w:sz="0" w:space="0" w:color="auto"/>
      </w:divBdr>
    </w:div>
    <w:div w:id="1347097082">
      <w:bodyDiv w:val="1"/>
      <w:marLeft w:val="0"/>
      <w:marRight w:val="0"/>
      <w:marTop w:val="0"/>
      <w:marBottom w:val="0"/>
      <w:divBdr>
        <w:top w:val="none" w:sz="0" w:space="0" w:color="auto"/>
        <w:left w:val="none" w:sz="0" w:space="0" w:color="auto"/>
        <w:bottom w:val="none" w:sz="0" w:space="0" w:color="auto"/>
        <w:right w:val="none" w:sz="0" w:space="0" w:color="auto"/>
      </w:divBdr>
    </w:div>
    <w:div w:id="1347176636">
      <w:bodyDiv w:val="1"/>
      <w:marLeft w:val="0"/>
      <w:marRight w:val="0"/>
      <w:marTop w:val="0"/>
      <w:marBottom w:val="0"/>
      <w:divBdr>
        <w:top w:val="none" w:sz="0" w:space="0" w:color="auto"/>
        <w:left w:val="none" w:sz="0" w:space="0" w:color="auto"/>
        <w:bottom w:val="none" w:sz="0" w:space="0" w:color="auto"/>
        <w:right w:val="none" w:sz="0" w:space="0" w:color="auto"/>
      </w:divBdr>
    </w:div>
    <w:div w:id="1348435900">
      <w:bodyDiv w:val="1"/>
      <w:marLeft w:val="0"/>
      <w:marRight w:val="0"/>
      <w:marTop w:val="0"/>
      <w:marBottom w:val="0"/>
      <w:divBdr>
        <w:top w:val="none" w:sz="0" w:space="0" w:color="auto"/>
        <w:left w:val="none" w:sz="0" w:space="0" w:color="auto"/>
        <w:bottom w:val="none" w:sz="0" w:space="0" w:color="auto"/>
        <w:right w:val="none" w:sz="0" w:space="0" w:color="auto"/>
      </w:divBdr>
    </w:div>
    <w:div w:id="1349720316">
      <w:bodyDiv w:val="1"/>
      <w:marLeft w:val="0"/>
      <w:marRight w:val="0"/>
      <w:marTop w:val="0"/>
      <w:marBottom w:val="0"/>
      <w:divBdr>
        <w:top w:val="none" w:sz="0" w:space="0" w:color="auto"/>
        <w:left w:val="none" w:sz="0" w:space="0" w:color="auto"/>
        <w:bottom w:val="none" w:sz="0" w:space="0" w:color="auto"/>
        <w:right w:val="none" w:sz="0" w:space="0" w:color="auto"/>
      </w:divBdr>
    </w:div>
    <w:div w:id="1352412988">
      <w:bodyDiv w:val="1"/>
      <w:marLeft w:val="0"/>
      <w:marRight w:val="0"/>
      <w:marTop w:val="0"/>
      <w:marBottom w:val="0"/>
      <w:divBdr>
        <w:top w:val="none" w:sz="0" w:space="0" w:color="auto"/>
        <w:left w:val="none" w:sz="0" w:space="0" w:color="auto"/>
        <w:bottom w:val="none" w:sz="0" w:space="0" w:color="auto"/>
        <w:right w:val="none" w:sz="0" w:space="0" w:color="auto"/>
      </w:divBdr>
    </w:div>
    <w:div w:id="1353069682">
      <w:bodyDiv w:val="1"/>
      <w:marLeft w:val="0"/>
      <w:marRight w:val="0"/>
      <w:marTop w:val="0"/>
      <w:marBottom w:val="0"/>
      <w:divBdr>
        <w:top w:val="none" w:sz="0" w:space="0" w:color="auto"/>
        <w:left w:val="none" w:sz="0" w:space="0" w:color="auto"/>
        <w:bottom w:val="none" w:sz="0" w:space="0" w:color="auto"/>
        <w:right w:val="none" w:sz="0" w:space="0" w:color="auto"/>
      </w:divBdr>
    </w:div>
    <w:div w:id="1354111091">
      <w:bodyDiv w:val="1"/>
      <w:marLeft w:val="0"/>
      <w:marRight w:val="0"/>
      <w:marTop w:val="0"/>
      <w:marBottom w:val="0"/>
      <w:divBdr>
        <w:top w:val="none" w:sz="0" w:space="0" w:color="auto"/>
        <w:left w:val="none" w:sz="0" w:space="0" w:color="auto"/>
        <w:bottom w:val="none" w:sz="0" w:space="0" w:color="auto"/>
        <w:right w:val="none" w:sz="0" w:space="0" w:color="auto"/>
      </w:divBdr>
    </w:div>
    <w:div w:id="1355613177">
      <w:bodyDiv w:val="1"/>
      <w:marLeft w:val="0"/>
      <w:marRight w:val="0"/>
      <w:marTop w:val="0"/>
      <w:marBottom w:val="0"/>
      <w:divBdr>
        <w:top w:val="none" w:sz="0" w:space="0" w:color="auto"/>
        <w:left w:val="none" w:sz="0" w:space="0" w:color="auto"/>
        <w:bottom w:val="none" w:sz="0" w:space="0" w:color="auto"/>
        <w:right w:val="none" w:sz="0" w:space="0" w:color="auto"/>
      </w:divBdr>
    </w:div>
    <w:div w:id="1356807240">
      <w:bodyDiv w:val="1"/>
      <w:marLeft w:val="0"/>
      <w:marRight w:val="0"/>
      <w:marTop w:val="0"/>
      <w:marBottom w:val="0"/>
      <w:divBdr>
        <w:top w:val="none" w:sz="0" w:space="0" w:color="auto"/>
        <w:left w:val="none" w:sz="0" w:space="0" w:color="auto"/>
        <w:bottom w:val="none" w:sz="0" w:space="0" w:color="auto"/>
        <w:right w:val="none" w:sz="0" w:space="0" w:color="auto"/>
      </w:divBdr>
    </w:div>
    <w:div w:id="1357151279">
      <w:bodyDiv w:val="1"/>
      <w:marLeft w:val="0"/>
      <w:marRight w:val="0"/>
      <w:marTop w:val="0"/>
      <w:marBottom w:val="0"/>
      <w:divBdr>
        <w:top w:val="none" w:sz="0" w:space="0" w:color="auto"/>
        <w:left w:val="none" w:sz="0" w:space="0" w:color="auto"/>
        <w:bottom w:val="none" w:sz="0" w:space="0" w:color="auto"/>
        <w:right w:val="none" w:sz="0" w:space="0" w:color="auto"/>
      </w:divBdr>
    </w:div>
    <w:div w:id="1359118221">
      <w:bodyDiv w:val="1"/>
      <w:marLeft w:val="0"/>
      <w:marRight w:val="0"/>
      <w:marTop w:val="0"/>
      <w:marBottom w:val="0"/>
      <w:divBdr>
        <w:top w:val="none" w:sz="0" w:space="0" w:color="auto"/>
        <w:left w:val="none" w:sz="0" w:space="0" w:color="auto"/>
        <w:bottom w:val="none" w:sz="0" w:space="0" w:color="auto"/>
        <w:right w:val="none" w:sz="0" w:space="0" w:color="auto"/>
      </w:divBdr>
    </w:div>
    <w:div w:id="1360205354">
      <w:bodyDiv w:val="1"/>
      <w:marLeft w:val="0"/>
      <w:marRight w:val="0"/>
      <w:marTop w:val="0"/>
      <w:marBottom w:val="0"/>
      <w:divBdr>
        <w:top w:val="none" w:sz="0" w:space="0" w:color="auto"/>
        <w:left w:val="none" w:sz="0" w:space="0" w:color="auto"/>
        <w:bottom w:val="none" w:sz="0" w:space="0" w:color="auto"/>
        <w:right w:val="none" w:sz="0" w:space="0" w:color="auto"/>
      </w:divBdr>
    </w:div>
    <w:div w:id="1360666430">
      <w:bodyDiv w:val="1"/>
      <w:marLeft w:val="0"/>
      <w:marRight w:val="0"/>
      <w:marTop w:val="0"/>
      <w:marBottom w:val="0"/>
      <w:divBdr>
        <w:top w:val="none" w:sz="0" w:space="0" w:color="auto"/>
        <w:left w:val="none" w:sz="0" w:space="0" w:color="auto"/>
        <w:bottom w:val="none" w:sz="0" w:space="0" w:color="auto"/>
        <w:right w:val="none" w:sz="0" w:space="0" w:color="auto"/>
      </w:divBdr>
    </w:div>
    <w:div w:id="1361279662">
      <w:bodyDiv w:val="1"/>
      <w:marLeft w:val="0"/>
      <w:marRight w:val="0"/>
      <w:marTop w:val="0"/>
      <w:marBottom w:val="0"/>
      <w:divBdr>
        <w:top w:val="none" w:sz="0" w:space="0" w:color="auto"/>
        <w:left w:val="none" w:sz="0" w:space="0" w:color="auto"/>
        <w:bottom w:val="none" w:sz="0" w:space="0" w:color="auto"/>
        <w:right w:val="none" w:sz="0" w:space="0" w:color="auto"/>
      </w:divBdr>
    </w:div>
    <w:div w:id="1366909982">
      <w:bodyDiv w:val="1"/>
      <w:marLeft w:val="0"/>
      <w:marRight w:val="0"/>
      <w:marTop w:val="0"/>
      <w:marBottom w:val="0"/>
      <w:divBdr>
        <w:top w:val="none" w:sz="0" w:space="0" w:color="auto"/>
        <w:left w:val="none" w:sz="0" w:space="0" w:color="auto"/>
        <w:bottom w:val="none" w:sz="0" w:space="0" w:color="auto"/>
        <w:right w:val="none" w:sz="0" w:space="0" w:color="auto"/>
      </w:divBdr>
    </w:div>
    <w:div w:id="1367559069">
      <w:bodyDiv w:val="1"/>
      <w:marLeft w:val="0"/>
      <w:marRight w:val="0"/>
      <w:marTop w:val="0"/>
      <w:marBottom w:val="0"/>
      <w:divBdr>
        <w:top w:val="none" w:sz="0" w:space="0" w:color="auto"/>
        <w:left w:val="none" w:sz="0" w:space="0" w:color="auto"/>
        <w:bottom w:val="none" w:sz="0" w:space="0" w:color="auto"/>
        <w:right w:val="none" w:sz="0" w:space="0" w:color="auto"/>
      </w:divBdr>
    </w:div>
    <w:div w:id="1368408289">
      <w:bodyDiv w:val="1"/>
      <w:marLeft w:val="0"/>
      <w:marRight w:val="0"/>
      <w:marTop w:val="0"/>
      <w:marBottom w:val="0"/>
      <w:divBdr>
        <w:top w:val="none" w:sz="0" w:space="0" w:color="auto"/>
        <w:left w:val="none" w:sz="0" w:space="0" w:color="auto"/>
        <w:bottom w:val="none" w:sz="0" w:space="0" w:color="auto"/>
        <w:right w:val="none" w:sz="0" w:space="0" w:color="auto"/>
      </w:divBdr>
    </w:div>
    <w:div w:id="1369066440">
      <w:bodyDiv w:val="1"/>
      <w:marLeft w:val="0"/>
      <w:marRight w:val="0"/>
      <w:marTop w:val="0"/>
      <w:marBottom w:val="0"/>
      <w:divBdr>
        <w:top w:val="none" w:sz="0" w:space="0" w:color="auto"/>
        <w:left w:val="none" w:sz="0" w:space="0" w:color="auto"/>
        <w:bottom w:val="none" w:sz="0" w:space="0" w:color="auto"/>
        <w:right w:val="none" w:sz="0" w:space="0" w:color="auto"/>
      </w:divBdr>
    </w:div>
    <w:div w:id="1371802897">
      <w:bodyDiv w:val="1"/>
      <w:marLeft w:val="0"/>
      <w:marRight w:val="0"/>
      <w:marTop w:val="0"/>
      <w:marBottom w:val="0"/>
      <w:divBdr>
        <w:top w:val="none" w:sz="0" w:space="0" w:color="auto"/>
        <w:left w:val="none" w:sz="0" w:space="0" w:color="auto"/>
        <w:bottom w:val="none" w:sz="0" w:space="0" w:color="auto"/>
        <w:right w:val="none" w:sz="0" w:space="0" w:color="auto"/>
      </w:divBdr>
    </w:div>
    <w:div w:id="1375502299">
      <w:bodyDiv w:val="1"/>
      <w:marLeft w:val="0"/>
      <w:marRight w:val="0"/>
      <w:marTop w:val="0"/>
      <w:marBottom w:val="0"/>
      <w:divBdr>
        <w:top w:val="none" w:sz="0" w:space="0" w:color="auto"/>
        <w:left w:val="none" w:sz="0" w:space="0" w:color="auto"/>
        <w:bottom w:val="none" w:sz="0" w:space="0" w:color="auto"/>
        <w:right w:val="none" w:sz="0" w:space="0" w:color="auto"/>
      </w:divBdr>
    </w:div>
    <w:div w:id="1376926803">
      <w:bodyDiv w:val="1"/>
      <w:marLeft w:val="0"/>
      <w:marRight w:val="0"/>
      <w:marTop w:val="0"/>
      <w:marBottom w:val="0"/>
      <w:divBdr>
        <w:top w:val="none" w:sz="0" w:space="0" w:color="auto"/>
        <w:left w:val="none" w:sz="0" w:space="0" w:color="auto"/>
        <w:bottom w:val="none" w:sz="0" w:space="0" w:color="auto"/>
        <w:right w:val="none" w:sz="0" w:space="0" w:color="auto"/>
      </w:divBdr>
    </w:div>
    <w:div w:id="1379352943">
      <w:bodyDiv w:val="1"/>
      <w:marLeft w:val="0"/>
      <w:marRight w:val="0"/>
      <w:marTop w:val="0"/>
      <w:marBottom w:val="0"/>
      <w:divBdr>
        <w:top w:val="none" w:sz="0" w:space="0" w:color="auto"/>
        <w:left w:val="none" w:sz="0" w:space="0" w:color="auto"/>
        <w:bottom w:val="none" w:sz="0" w:space="0" w:color="auto"/>
        <w:right w:val="none" w:sz="0" w:space="0" w:color="auto"/>
      </w:divBdr>
    </w:div>
    <w:div w:id="1381900935">
      <w:bodyDiv w:val="1"/>
      <w:marLeft w:val="0"/>
      <w:marRight w:val="0"/>
      <w:marTop w:val="0"/>
      <w:marBottom w:val="0"/>
      <w:divBdr>
        <w:top w:val="none" w:sz="0" w:space="0" w:color="auto"/>
        <w:left w:val="none" w:sz="0" w:space="0" w:color="auto"/>
        <w:bottom w:val="none" w:sz="0" w:space="0" w:color="auto"/>
        <w:right w:val="none" w:sz="0" w:space="0" w:color="auto"/>
      </w:divBdr>
    </w:div>
    <w:div w:id="1383753062">
      <w:bodyDiv w:val="1"/>
      <w:marLeft w:val="0"/>
      <w:marRight w:val="0"/>
      <w:marTop w:val="0"/>
      <w:marBottom w:val="0"/>
      <w:divBdr>
        <w:top w:val="none" w:sz="0" w:space="0" w:color="auto"/>
        <w:left w:val="none" w:sz="0" w:space="0" w:color="auto"/>
        <w:bottom w:val="none" w:sz="0" w:space="0" w:color="auto"/>
        <w:right w:val="none" w:sz="0" w:space="0" w:color="auto"/>
      </w:divBdr>
    </w:div>
    <w:div w:id="1385254075">
      <w:bodyDiv w:val="1"/>
      <w:marLeft w:val="0"/>
      <w:marRight w:val="0"/>
      <w:marTop w:val="0"/>
      <w:marBottom w:val="0"/>
      <w:divBdr>
        <w:top w:val="none" w:sz="0" w:space="0" w:color="auto"/>
        <w:left w:val="none" w:sz="0" w:space="0" w:color="auto"/>
        <w:bottom w:val="none" w:sz="0" w:space="0" w:color="auto"/>
        <w:right w:val="none" w:sz="0" w:space="0" w:color="auto"/>
      </w:divBdr>
    </w:div>
    <w:div w:id="1385787757">
      <w:bodyDiv w:val="1"/>
      <w:marLeft w:val="0"/>
      <w:marRight w:val="0"/>
      <w:marTop w:val="0"/>
      <w:marBottom w:val="0"/>
      <w:divBdr>
        <w:top w:val="none" w:sz="0" w:space="0" w:color="auto"/>
        <w:left w:val="none" w:sz="0" w:space="0" w:color="auto"/>
        <w:bottom w:val="none" w:sz="0" w:space="0" w:color="auto"/>
        <w:right w:val="none" w:sz="0" w:space="0" w:color="auto"/>
      </w:divBdr>
    </w:div>
    <w:div w:id="1386759690">
      <w:bodyDiv w:val="1"/>
      <w:marLeft w:val="0"/>
      <w:marRight w:val="0"/>
      <w:marTop w:val="0"/>
      <w:marBottom w:val="0"/>
      <w:divBdr>
        <w:top w:val="none" w:sz="0" w:space="0" w:color="auto"/>
        <w:left w:val="none" w:sz="0" w:space="0" w:color="auto"/>
        <w:bottom w:val="none" w:sz="0" w:space="0" w:color="auto"/>
        <w:right w:val="none" w:sz="0" w:space="0" w:color="auto"/>
      </w:divBdr>
    </w:div>
    <w:div w:id="1387488808">
      <w:bodyDiv w:val="1"/>
      <w:marLeft w:val="0"/>
      <w:marRight w:val="0"/>
      <w:marTop w:val="0"/>
      <w:marBottom w:val="0"/>
      <w:divBdr>
        <w:top w:val="none" w:sz="0" w:space="0" w:color="auto"/>
        <w:left w:val="none" w:sz="0" w:space="0" w:color="auto"/>
        <w:bottom w:val="none" w:sz="0" w:space="0" w:color="auto"/>
        <w:right w:val="none" w:sz="0" w:space="0" w:color="auto"/>
      </w:divBdr>
    </w:div>
    <w:div w:id="1387871327">
      <w:bodyDiv w:val="1"/>
      <w:marLeft w:val="0"/>
      <w:marRight w:val="0"/>
      <w:marTop w:val="0"/>
      <w:marBottom w:val="0"/>
      <w:divBdr>
        <w:top w:val="none" w:sz="0" w:space="0" w:color="auto"/>
        <w:left w:val="none" w:sz="0" w:space="0" w:color="auto"/>
        <w:bottom w:val="none" w:sz="0" w:space="0" w:color="auto"/>
        <w:right w:val="none" w:sz="0" w:space="0" w:color="auto"/>
      </w:divBdr>
    </w:div>
    <w:div w:id="1388605138">
      <w:bodyDiv w:val="1"/>
      <w:marLeft w:val="0"/>
      <w:marRight w:val="0"/>
      <w:marTop w:val="0"/>
      <w:marBottom w:val="0"/>
      <w:divBdr>
        <w:top w:val="none" w:sz="0" w:space="0" w:color="auto"/>
        <w:left w:val="none" w:sz="0" w:space="0" w:color="auto"/>
        <w:bottom w:val="none" w:sz="0" w:space="0" w:color="auto"/>
        <w:right w:val="none" w:sz="0" w:space="0" w:color="auto"/>
      </w:divBdr>
    </w:div>
    <w:div w:id="1390301423">
      <w:bodyDiv w:val="1"/>
      <w:marLeft w:val="0"/>
      <w:marRight w:val="0"/>
      <w:marTop w:val="0"/>
      <w:marBottom w:val="0"/>
      <w:divBdr>
        <w:top w:val="none" w:sz="0" w:space="0" w:color="auto"/>
        <w:left w:val="none" w:sz="0" w:space="0" w:color="auto"/>
        <w:bottom w:val="none" w:sz="0" w:space="0" w:color="auto"/>
        <w:right w:val="none" w:sz="0" w:space="0" w:color="auto"/>
      </w:divBdr>
    </w:div>
    <w:div w:id="1390568695">
      <w:bodyDiv w:val="1"/>
      <w:marLeft w:val="0"/>
      <w:marRight w:val="0"/>
      <w:marTop w:val="0"/>
      <w:marBottom w:val="0"/>
      <w:divBdr>
        <w:top w:val="none" w:sz="0" w:space="0" w:color="auto"/>
        <w:left w:val="none" w:sz="0" w:space="0" w:color="auto"/>
        <w:bottom w:val="none" w:sz="0" w:space="0" w:color="auto"/>
        <w:right w:val="none" w:sz="0" w:space="0" w:color="auto"/>
      </w:divBdr>
    </w:div>
    <w:div w:id="1391073861">
      <w:bodyDiv w:val="1"/>
      <w:marLeft w:val="0"/>
      <w:marRight w:val="0"/>
      <w:marTop w:val="0"/>
      <w:marBottom w:val="0"/>
      <w:divBdr>
        <w:top w:val="none" w:sz="0" w:space="0" w:color="auto"/>
        <w:left w:val="none" w:sz="0" w:space="0" w:color="auto"/>
        <w:bottom w:val="none" w:sz="0" w:space="0" w:color="auto"/>
        <w:right w:val="none" w:sz="0" w:space="0" w:color="auto"/>
      </w:divBdr>
    </w:div>
    <w:div w:id="1392458783">
      <w:bodyDiv w:val="1"/>
      <w:marLeft w:val="0"/>
      <w:marRight w:val="0"/>
      <w:marTop w:val="0"/>
      <w:marBottom w:val="0"/>
      <w:divBdr>
        <w:top w:val="none" w:sz="0" w:space="0" w:color="auto"/>
        <w:left w:val="none" w:sz="0" w:space="0" w:color="auto"/>
        <w:bottom w:val="none" w:sz="0" w:space="0" w:color="auto"/>
        <w:right w:val="none" w:sz="0" w:space="0" w:color="auto"/>
      </w:divBdr>
    </w:div>
    <w:div w:id="1399093293">
      <w:bodyDiv w:val="1"/>
      <w:marLeft w:val="0"/>
      <w:marRight w:val="0"/>
      <w:marTop w:val="0"/>
      <w:marBottom w:val="0"/>
      <w:divBdr>
        <w:top w:val="none" w:sz="0" w:space="0" w:color="auto"/>
        <w:left w:val="none" w:sz="0" w:space="0" w:color="auto"/>
        <w:bottom w:val="none" w:sz="0" w:space="0" w:color="auto"/>
        <w:right w:val="none" w:sz="0" w:space="0" w:color="auto"/>
      </w:divBdr>
    </w:div>
    <w:div w:id="1399205247">
      <w:bodyDiv w:val="1"/>
      <w:marLeft w:val="0"/>
      <w:marRight w:val="0"/>
      <w:marTop w:val="0"/>
      <w:marBottom w:val="0"/>
      <w:divBdr>
        <w:top w:val="none" w:sz="0" w:space="0" w:color="auto"/>
        <w:left w:val="none" w:sz="0" w:space="0" w:color="auto"/>
        <w:bottom w:val="none" w:sz="0" w:space="0" w:color="auto"/>
        <w:right w:val="none" w:sz="0" w:space="0" w:color="auto"/>
      </w:divBdr>
    </w:div>
    <w:div w:id="1399742090">
      <w:bodyDiv w:val="1"/>
      <w:marLeft w:val="0"/>
      <w:marRight w:val="0"/>
      <w:marTop w:val="0"/>
      <w:marBottom w:val="0"/>
      <w:divBdr>
        <w:top w:val="none" w:sz="0" w:space="0" w:color="auto"/>
        <w:left w:val="none" w:sz="0" w:space="0" w:color="auto"/>
        <w:bottom w:val="none" w:sz="0" w:space="0" w:color="auto"/>
        <w:right w:val="none" w:sz="0" w:space="0" w:color="auto"/>
      </w:divBdr>
    </w:div>
    <w:div w:id="1400907610">
      <w:bodyDiv w:val="1"/>
      <w:marLeft w:val="0"/>
      <w:marRight w:val="0"/>
      <w:marTop w:val="0"/>
      <w:marBottom w:val="0"/>
      <w:divBdr>
        <w:top w:val="none" w:sz="0" w:space="0" w:color="auto"/>
        <w:left w:val="none" w:sz="0" w:space="0" w:color="auto"/>
        <w:bottom w:val="none" w:sz="0" w:space="0" w:color="auto"/>
        <w:right w:val="none" w:sz="0" w:space="0" w:color="auto"/>
      </w:divBdr>
    </w:div>
    <w:div w:id="1401710697">
      <w:bodyDiv w:val="1"/>
      <w:marLeft w:val="0"/>
      <w:marRight w:val="0"/>
      <w:marTop w:val="0"/>
      <w:marBottom w:val="0"/>
      <w:divBdr>
        <w:top w:val="none" w:sz="0" w:space="0" w:color="auto"/>
        <w:left w:val="none" w:sz="0" w:space="0" w:color="auto"/>
        <w:bottom w:val="none" w:sz="0" w:space="0" w:color="auto"/>
        <w:right w:val="none" w:sz="0" w:space="0" w:color="auto"/>
      </w:divBdr>
    </w:div>
    <w:div w:id="1403140315">
      <w:bodyDiv w:val="1"/>
      <w:marLeft w:val="0"/>
      <w:marRight w:val="0"/>
      <w:marTop w:val="0"/>
      <w:marBottom w:val="0"/>
      <w:divBdr>
        <w:top w:val="none" w:sz="0" w:space="0" w:color="auto"/>
        <w:left w:val="none" w:sz="0" w:space="0" w:color="auto"/>
        <w:bottom w:val="none" w:sz="0" w:space="0" w:color="auto"/>
        <w:right w:val="none" w:sz="0" w:space="0" w:color="auto"/>
      </w:divBdr>
    </w:div>
    <w:div w:id="1404138638">
      <w:bodyDiv w:val="1"/>
      <w:marLeft w:val="0"/>
      <w:marRight w:val="0"/>
      <w:marTop w:val="0"/>
      <w:marBottom w:val="0"/>
      <w:divBdr>
        <w:top w:val="none" w:sz="0" w:space="0" w:color="auto"/>
        <w:left w:val="none" w:sz="0" w:space="0" w:color="auto"/>
        <w:bottom w:val="none" w:sz="0" w:space="0" w:color="auto"/>
        <w:right w:val="none" w:sz="0" w:space="0" w:color="auto"/>
      </w:divBdr>
    </w:div>
    <w:div w:id="1404599026">
      <w:bodyDiv w:val="1"/>
      <w:marLeft w:val="0"/>
      <w:marRight w:val="0"/>
      <w:marTop w:val="0"/>
      <w:marBottom w:val="0"/>
      <w:divBdr>
        <w:top w:val="none" w:sz="0" w:space="0" w:color="auto"/>
        <w:left w:val="none" w:sz="0" w:space="0" w:color="auto"/>
        <w:bottom w:val="none" w:sz="0" w:space="0" w:color="auto"/>
        <w:right w:val="none" w:sz="0" w:space="0" w:color="auto"/>
      </w:divBdr>
    </w:div>
    <w:div w:id="1405302010">
      <w:bodyDiv w:val="1"/>
      <w:marLeft w:val="0"/>
      <w:marRight w:val="0"/>
      <w:marTop w:val="0"/>
      <w:marBottom w:val="0"/>
      <w:divBdr>
        <w:top w:val="none" w:sz="0" w:space="0" w:color="auto"/>
        <w:left w:val="none" w:sz="0" w:space="0" w:color="auto"/>
        <w:bottom w:val="none" w:sz="0" w:space="0" w:color="auto"/>
        <w:right w:val="none" w:sz="0" w:space="0" w:color="auto"/>
      </w:divBdr>
    </w:div>
    <w:div w:id="1406488980">
      <w:bodyDiv w:val="1"/>
      <w:marLeft w:val="0"/>
      <w:marRight w:val="0"/>
      <w:marTop w:val="0"/>
      <w:marBottom w:val="0"/>
      <w:divBdr>
        <w:top w:val="none" w:sz="0" w:space="0" w:color="auto"/>
        <w:left w:val="none" w:sz="0" w:space="0" w:color="auto"/>
        <w:bottom w:val="none" w:sz="0" w:space="0" w:color="auto"/>
        <w:right w:val="none" w:sz="0" w:space="0" w:color="auto"/>
      </w:divBdr>
    </w:div>
    <w:div w:id="1406872783">
      <w:bodyDiv w:val="1"/>
      <w:marLeft w:val="0"/>
      <w:marRight w:val="0"/>
      <w:marTop w:val="0"/>
      <w:marBottom w:val="0"/>
      <w:divBdr>
        <w:top w:val="none" w:sz="0" w:space="0" w:color="auto"/>
        <w:left w:val="none" w:sz="0" w:space="0" w:color="auto"/>
        <w:bottom w:val="none" w:sz="0" w:space="0" w:color="auto"/>
        <w:right w:val="none" w:sz="0" w:space="0" w:color="auto"/>
      </w:divBdr>
    </w:div>
    <w:div w:id="1407531349">
      <w:bodyDiv w:val="1"/>
      <w:marLeft w:val="0"/>
      <w:marRight w:val="0"/>
      <w:marTop w:val="0"/>
      <w:marBottom w:val="0"/>
      <w:divBdr>
        <w:top w:val="none" w:sz="0" w:space="0" w:color="auto"/>
        <w:left w:val="none" w:sz="0" w:space="0" w:color="auto"/>
        <w:bottom w:val="none" w:sz="0" w:space="0" w:color="auto"/>
        <w:right w:val="none" w:sz="0" w:space="0" w:color="auto"/>
      </w:divBdr>
    </w:div>
    <w:div w:id="1408042075">
      <w:bodyDiv w:val="1"/>
      <w:marLeft w:val="0"/>
      <w:marRight w:val="0"/>
      <w:marTop w:val="0"/>
      <w:marBottom w:val="0"/>
      <w:divBdr>
        <w:top w:val="none" w:sz="0" w:space="0" w:color="auto"/>
        <w:left w:val="none" w:sz="0" w:space="0" w:color="auto"/>
        <w:bottom w:val="none" w:sz="0" w:space="0" w:color="auto"/>
        <w:right w:val="none" w:sz="0" w:space="0" w:color="auto"/>
      </w:divBdr>
    </w:div>
    <w:div w:id="1408575205">
      <w:bodyDiv w:val="1"/>
      <w:marLeft w:val="0"/>
      <w:marRight w:val="0"/>
      <w:marTop w:val="0"/>
      <w:marBottom w:val="0"/>
      <w:divBdr>
        <w:top w:val="none" w:sz="0" w:space="0" w:color="auto"/>
        <w:left w:val="none" w:sz="0" w:space="0" w:color="auto"/>
        <w:bottom w:val="none" w:sz="0" w:space="0" w:color="auto"/>
        <w:right w:val="none" w:sz="0" w:space="0" w:color="auto"/>
      </w:divBdr>
    </w:div>
    <w:div w:id="1409765232">
      <w:bodyDiv w:val="1"/>
      <w:marLeft w:val="0"/>
      <w:marRight w:val="0"/>
      <w:marTop w:val="0"/>
      <w:marBottom w:val="0"/>
      <w:divBdr>
        <w:top w:val="none" w:sz="0" w:space="0" w:color="auto"/>
        <w:left w:val="none" w:sz="0" w:space="0" w:color="auto"/>
        <w:bottom w:val="none" w:sz="0" w:space="0" w:color="auto"/>
        <w:right w:val="none" w:sz="0" w:space="0" w:color="auto"/>
      </w:divBdr>
    </w:div>
    <w:div w:id="1409770613">
      <w:bodyDiv w:val="1"/>
      <w:marLeft w:val="0"/>
      <w:marRight w:val="0"/>
      <w:marTop w:val="0"/>
      <w:marBottom w:val="0"/>
      <w:divBdr>
        <w:top w:val="none" w:sz="0" w:space="0" w:color="auto"/>
        <w:left w:val="none" w:sz="0" w:space="0" w:color="auto"/>
        <w:bottom w:val="none" w:sz="0" w:space="0" w:color="auto"/>
        <w:right w:val="none" w:sz="0" w:space="0" w:color="auto"/>
      </w:divBdr>
    </w:div>
    <w:div w:id="1410269779">
      <w:bodyDiv w:val="1"/>
      <w:marLeft w:val="0"/>
      <w:marRight w:val="0"/>
      <w:marTop w:val="0"/>
      <w:marBottom w:val="0"/>
      <w:divBdr>
        <w:top w:val="none" w:sz="0" w:space="0" w:color="auto"/>
        <w:left w:val="none" w:sz="0" w:space="0" w:color="auto"/>
        <w:bottom w:val="none" w:sz="0" w:space="0" w:color="auto"/>
        <w:right w:val="none" w:sz="0" w:space="0" w:color="auto"/>
      </w:divBdr>
    </w:div>
    <w:div w:id="1411778608">
      <w:bodyDiv w:val="1"/>
      <w:marLeft w:val="0"/>
      <w:marRight w:val="0"/>
      <w:marTop w:val="0"/>
      <w:marBottom w:val="0"/>
      <w:divBdr>
        <w:top w:val="none" w:sz="0" w:space="0" w:color="auto"/>
        <w:left w:val="none" w:sz="0" w:space="0" w:color="auto"/>
        <w:bottom w:val="none" w:sz="0" w:space="0" w:color="auto"/>
        <w:right w:val="none" w:sz="0" w:space="0" w:color="auto"/>
      </w:divBdr>
    </w:div>
    <w:div w:id="1412510280">
      <w:bodyDiv w:val="1"/>
      <w:marLeft w:val="0"/>
      <w:marRight w:val="0"/>
      <w:marTop w:val="0"/>
      <w:marBottom w:val="0"/>
      <w:divBdr>
        <w:top w:val="none" w:sz="0" w:space="0" w:color="auto"/>
        <w:left w:val="none" w:sz="0" w:space="0" w:color="auto"/>
        <w:bottom w:val="none" w:sz="0" w:space="0" w:color="auto"/>
        <w:right w:val="none" w:sz="0" w:space="0" w:color="auto"/>
      </w:divBdr>
    </w:div>
    <w:div w:id="1413504092">
      <w:bodyDiv w:val="1"/>
      <w:marLeft w:val="0"/>
      <w:marRight w:val="0"/>
      <w:marTop w:val="0"/>
      <w:marBottom w:val="0"/>
      <w:divBdr>
        <w:top w:val="none" w:sz="0" w:space="0" w:color="auto"/>
        <w:left w:val="none" w:sz="0" w:space="0" w:color="auto"/>
        <w:bottom w:val="none" w:sz="0" w:space="0" w:color="auto"/>
        <w:right w:val="none" w:sz="0" w:space="0" w:color="auto"/>
      </w:divBdr>
    </w:div>
    <w:div w:id="1413552364">
      <w:bodyDiv w:val="1"/>
      <w:marLeft w:val="0"/>
      <w:marRight w:val="0"/>
      <w:marTop w:val="0"/>
      <w:marBottom w:val="0"/>
      <w:divBdr>
        <w:top w:val="none" w:sz="0" w:space="0" w:color="auto"/>
        <w:left w:val="none" w:sz="0" w:space="0" w:color="auto"/>
        <w:bottom w:val="none" w:sz="0" w:space="0" w:color="auto"/>
        <w:right w:val="none" w:sz="0" w:space="0" w:color="auto"/>
      </w:divBdr>
    </w:div>
    <w:div w:id="1416321113">
      <w:bodyDiv w:val="1"/>
      <w:marLeft w:val="0"/>
      <w:marRight w:val="0"/>
      <w:marTop w:val="0"/>
      <w:marBottom w:val="0"/>
      <w:divBdr>
        <w:top w:val="none" w:sz="0" w:space="0" w:color="auto"/>
        <w:left w:val="none" w:sz="0" w:space="0" w:color="auto"/>
        <w:bottom w:val="none" w:sz="0" w:space="0" w:color="auto"/>
        <w:right w:val="none" w:sz="0" w:space="0" w:color="auto"/>
      </w:divBdr>
    </w:div>
    <w:div w:id="1417288688">
      <w:bodyDiv w:val="1"/>
      <w:marLeft w:val="0"/>
      <w:marRight w:val="0"/>
      <w:marTop w:val="0"/>
      <w:marBottom w:val="0"/>
      <w:divBdr>
        <w:top w:val="none" w:sz="0" w:space="0" w:color="auto"/>
        <w:left w:val="none" w:sz="0" w:space="0" w:color="auto"/>
        <w:bottom w:val="none" w:sz="0" w:space="0" w:color="auto"/>
        <w:right w:val="none" w:sz="0" w:space="0" w:color="auto"/>
      </w:divBdr>
    </w:div>
    <w:div w:id="1419794603">
      <w:bodyDiv w:val="1"/>
      <w:marLeft w:val="0"/>
      <w:marRight w:val="0"/>
      <w:marTop w:val="0"/>
      <w:marBottom w:val="0"/>
      <w:divBdr>
        <w:top w:val="none" w:sz="0" w:space="0" w:color="auto"/>
        <w:left w:val="none" w:sz="0" w:space="0" w:color="auto"/>
        <w:bottom w:val="none" w:sz="0" w:space="0" w:color="auto"/>
        <w:right w:val="none" w:sz="0" w:space="0" w:color="auto"/>
      </w:divBdr>
    </w:div>
    <w:div w:id="1419904652">
      <w:bodyDiv w:val="1"/>
      <w:marLeft w:val="0"/>
      <w:marRight w:val="0"/>
      <w:marTop w:val="0"/>
      <w:marBottom w:val="0"/>
      <w:divBdr>
        <w:top w:val="none" w:sz="0" w:space="0" w:color="auto"/>
        <w:left w:val="none" w:sz="0" w:space="0" w:color="auto"/>
        <w:bottom w:val="none" w:sz="0" w:space="0" w:color="auto"/>
        <w:right w:val="none" w:sz="0" w:space="0" w:color="auto"/>
      </w:divBdr>
    </w:div>
    <w:div w:id="1422601196">
      <w:bodyDiv w:val="1"/>
      <w:marLeft w:val="0"/>
      <w:marRight w:val="0"/>
      <w:marTop w:val="0"/>
      <w:marBottom w:val="0"/>
      <w:divBdr>
        <w:top w:val="none" w:sz="0" w:space="0" w:color="auto"/>
        <w:left w:val="none" w:sz="0" w:space="0" w:color="auto"/>
        <w:bottom w:val="none" w:sz="0" w:space="0" w:color="auto"/>
        <w:right w:val="none" w:sz="0" w:space="0" w:color="auto"/>
      </w:divBdr>
    </w:div>
    <w:div w:id="1424111686">
      <w:bodyDiv w:val="1"/>
      <w:marLeft w:val="0"/>
      <w:marRight w:val="0"/>
      <w:marTop w:val="0"/>
      <w:marBottom w:val="0"/>
      <w:divBdr>
        <w:top w:val="none" w:sz="0" w:space="0" w:color="auto"/>
        <w:left w:val="none" w:sz="0" w:space="0" w:color="auto"/>
        <w:bottom w:val="none" w:sz="0" w:space="0" w:color="auto"/>
        <w:right w:val="none" w:sz="0" w:space="0" w:color="auto"/>
      </w:divBdr>
    </w:div>
    <w:div w:id="1424687965">
      <w:bodyDiv w:val="1"/>
      <w:marLeft w:val="0"/>
      <w:marRight w:val="0"/>
      <w:marTop w:val="0"/>
      <w:marBottom w:val="0"/>
      <w:divBdr>
        <w:top w:val="none" w:sz="0" w:space="0" w:color="auto"/>
        <w:left w:val="none" w:sz="0" w:space="0" w:color="auto"/>
        <w:bottom w:val="none" w:sz="0" w:space="0" w:color="auto"/>
        <w:right w:val="none" w:sz="0" w:space="0" w:color="auto"/>
      </w:divBdr>
    </w:div>
    <w:div w:id="1428040051">
      <w:bodyDiv w:val="1"/>
      <w:marLeft w:val="0"/>
      <w:marRight w:val="0"/>
      <w:marTop w:val="0"/>
      <w:marBottom w:val="0"/>
      <w:divBdr>
        <w:top w:val="none" w:sz="0" w:space="0" w:color="auto"/>
        <w:left w:val="none" w:sz="0" w:space="0" w:color="auto"/>
        <w:bottom w:val="none" w:sz="0" w:space="0" w:color="auto"/>
        <w:right w:val="none" w:sz="0" w:space="0" w:color="auto"/>
      </w:divBdr>
    </w:div>
    <w:div w:id="1429304289">
      <w:bodyDiv w:val="1"/>
      <w:marLeft w:val="0"/>
      <w:marRight w:val="0"/>
      <w:marTop w:val="0"/>
      <w:marBottom w:val="0"/>
      <w:divBdr>
        <w:top w:val="none" w:sz="0" w:space="0" w:color="auto"/>
        <w:left w:val="none" w:sz="0" w:space="0" w:color="auto"/>
        <w:bottom w:val="none" w:sz="0" w:space="0" w:color="auto"/>
        <w:right w:val="none" w:sz="0" w:space="0" w:color="auto"/>
      </w:divBdr>
    </w:div>
    <w:div w:id="1431971320">
      <w:bodyDiv w:val="1"/>
      <w:marLeft w:val="0"/>
      <w:marRight w:val="0"/>
      <w:marTop w:val="0"/>
      <w:marBottom w:val="0"/>
      <w:divBdr>
        <w:top w:val="none" w:sz="0" w:space="0" w:color="auto"/>
        <w:left w:val="none" w:sz="0" w:space="0" w:color="auto"/>
        <w:bottom w:val="none" w:sz="0" w:space="0" w:color="auto"/>
        <w:right w:val="none" w:sz="0" w:space="0" w:color="auto"/>
      </w:divBdr>
    </w:div>
    <w:div w:id="1433470235">
      <w:bodyDiv w:val="1"/>
      <w:marLeft w:val="0"/>
      <w:marRight w:val="0"/>
      <w:marTop w:val="0"/>
      <w:marBottom w:val="0"/>
      <w:divBdr>
        <w:top w:val="none" w:sz="0" w:space="0" w:color="auto"/>
        <w:left w:val="none" w:sz="0" w:space="0" w:color="auto"/>
        <w:bottom w:val="none" w:sz="0" w:space="0" w:color="auto"/>
        <w:right w:val="none" w:sz="0" w:space="0" w:color="auto"/>
      </w:divBdr>
    </w:div>
    <w:div w:id="1433739929">
      <w:bodyDiv w:val="1"/>
      <w:marLeft w:val="0"/>
      <w:marRight w:val="0"/>
      <w:marTop w:val="0"/>
      <w:marBottom w:val="0"/>
      <w:divBdr>
        <w:top w:val="none" w:sz="0" w:space="0" w:color="auto"/>
        <w:left w:val="none" w:sz="0" w:space="0" w:color="auto"/>
        <w:bottom w:val="none" w:sz="0" w:space="0" w:color="auto"/>
        <w:right w:val="none" w:sz="0" w:space="0" w:color="auto"/>
      </w:divBdr>
    </w:div>
    <w:div w:id="1437557364">
      <w:bodyDiv w:val="1"/>
      <w:marLeft w:val="0"/>
      <w:marRight w:val="0"/>
      <w:marTop w:val="0"/>
      <w:marBottom w:val="0"/>
      <w:divBdr>
        <w:top w:val="none" w:sz="0" w:space="0" w:color="auto"/>
        <w:left w:val="none" w:sz="0" w:space="0" w:color="auto"/>
        <w:bottom w:val="none" w:sz="0" w:space="0" w:color="auto"/>
        <w:right w:val="none" w:sz="0" w:space="0" w:color="auto"/>
      </w:divBdr>
    </w:div>
    <w:div w:id="1437871023">
      <w:bodyDiv w:val="1"/>
      <w:marLeft w:val="0"/>
      <w:marRight w:val="0"/>
      <w:marTop w:val="0"/>
      <w:marBottom w:val="0"/>
      <w:divBdr>
        <w:top w:val="none" w:sz="0" w:space="0" w:color="auto"/>
        <w:left w:val="none" w:sz="0" w:space="0" w:color="auto"/>
        <w:bottom w:val="none" w:sz="0" w:space="0" w:color="auto"/>
        <w:right w:val="none" w:sz="0" w:space="0" w:color="auto"/>
      </w:divBdr>
    </w:div>
    <w:div w:id="1438791302">
      <w:bodyDiv w:val="1"/>
      <w:marLeft w:val="0"/>
      <w:marRight w:val="0"/>
      <w:marTop w:val="0"/>
      <w:marBottom w:val="0"/>
      <w:divBdr>
        <w:top w:val="none" w:sz="0" w:space="0" w:color="auto"/>
        <w:left w:val="none" w:sz="0" w:space="0" w:color="auto"/>
        <w:bottom w:val="none" w:sz="0" w:space="0" w:color="auto"/>
        <w:right w:val="none" w:sz="0" w:space="0" w:color="auto"/>
      </w:divBdr>
    </w:div>
    <w:div w:id="1438870738">
      <w:bodyDiv w:val="1"/>
      <w:marLeft w:val="0"/>
      <w:marRight w:val="0"/>
      <w:marTop w:val="0"/>
      <w:marBottom w:val="0"/>
      <w:divBdr>
        <w:top w:val="none" w:sz="0" w:space="0" w:color="auto"/>
        <w:left w:val="none" w:sz="0" w:space="0" w:color="auto"/>
        <w:bottom w:val="none" w:sz="0" w:space="0" w:color="auto"/>
        <w:right w:val="none" w:sz="0" w:space="0" w:color="auto"/>
      </w:divBdr>
    </w:div>
    <w:div w:id="1438912787">
      <w:bodyDiv w:val="1"/>
      <w:marLeft w:val="0"/>
      <w:marRight w:val="0"/>
      <w:marTop w:val="0"/>
      <w:marBottom w:val="0"/>
      <w:divBdr>
        <w:top w:val="none" w:sz="0" w:space="0" w:color="auto"/>
        <w:left w:val="none" w:sz="0" w:space="0" w:color="auto"/>
        <w:bottom w:val="none" w:sz="0" w:space="0" w:color="auto"/>
        <w:right w:val="none" w:sz="0" w:space="0" w:color="auto"/>
      </w:divBdr>
    </w:div>
    <w:div w:id="1439325776">
      <w:bodyDiv w:val="1"/>
      <w:marLeft w:val="0"/>
      <w:marRight w:val="0"/>
      <w:marTop w:val="0"/>
      <w:marBottom w:val="0"/>
      <w:divBdr>
        <w:top w:val="none" w:sz="0" w:space="0" w:color="auto"/>
        <w:left w:val="none" w:sz="0" w:space="0" w:color="auto"/>
        <w:bottom w:val="none" w:sz="0" w:space="0" w:color="auto"/>
        <w:right w:val="none" w:sz="0" w:space="0" w:color="auto"/>
      </w:divBdr>
    </w:div>
    <w:div w:id="1439789877">
      <w:bodyDiv w:val="1"/>
      <w:marLeft w:val="0"/>
      <w:marRight w:val="0"/>
      <w:marTop w:val="0"/>
      <w:marBottom w:val="0"/>
      <w:divBdr>
        <w:top w:val="none" w:sz="0" w:space="0" w:color="auto"/>
        <w:left w:val="none" w:sz="0" w:space="0" w:color="auto"/>
        <w:bottom w:val="none" w:sz="0" w:space="0" w:color="auto"/>
        <w:right w:val="none" w:sz="0" w:space="0" w:color="auto"/>
      </w:divBdr>
    </w:div>
    <w:div w:id="1440684299">
      <w:bodyDiv w:val="1"/>
      <w:marLeft w:val="0"/>
      <w:marRight w:val="0"/>
      <w:marTop w:val="0"/>
      <w:marBottom w:val="0"/>
      <w:divBdr>
        <w:top w:val="none" w:sz="0" w:space="0" w:color="auto"/>
        <w:left w:val="none" w:sz="0" w:space="0" w:color="auto"/>
        <w:bottom w:val="none" w:sz="0" w:space="0" w:color="auto"/>
        <w:right w:val="none" w:sz="0" w:space="0" w:color="auto"/>
      </w:divBdr>
    </w:div>
    <w:div w:id="1440955782">
      <w:bodyDiv w:val="1"/>
      <w:marLeft w:val="0"/>
      <w:marRight w:val="0"/>
      <w:marTop w:val="0"/>
      <w:marBottom w:val="0"/>
      <w:divBdr>
        <w:top w:val="none" w:sz="0" w:space="0" w:color="auto"/>
        <w:left w:val="none" w:sz="0" w:space="0" w:color="auto"/>
        <w:bottom w:val="none" w:sz="0" w:space="0" w:color="auto"/>
        <w:right w:val="none" w:sz="0" w:space="0" w:color="auto"/>
      </w:divBdr>
    </w:div>
    <w:div w:id="1442724561">
      <w:bodyDiv w:val="1"/>
      <w:marLeft w:val="0"/>
      <w:marRight w:val="0"/>
      <w:marTop w:val="0"/>
      <w:marBottom w:val="0"/>
      <w:divBdr>
        <w:top w:val="none" w:sz="0" w:space="0" w:color="auto"/>
        <w:left w:val="none" w:sz="0" w:space="0" w:color="auto"/>
        <w:bottom w:val="none" w:sz="0" w:space="0" w:color="auto"/>
        <w:right w:val="none" w:sz="0" w:space="0" w:color="auto"/>
      </w:divBdr>
    </w:div>
    <w:div w:id="1443573469">
      <w:bodyDiv w:val="1"/>
      <w:marLeft w:val="0"/>
      <w:marRight w:val="0"/>
      <w:marTop w:val="0"/>
      <w:marBottom w:val="0"/>
      <w:divBdr>
        <w:top w:val="none" w:sz="0" w:space="0" w:color="auto"/>
        <w:left w:val="none" w:sz="0" w:space="0" w:color="auto"/>
        <w:bottom w:val="none" w:sz="0" w:space="0" w:color="auto"/>
        <w:right w:val="none" w:sz="0" w:space="0" w:color="auto"/>
      </w:divBdr>
    </w:div>
    <w:div w:id="1443695499">
      <w:bodyDiv w:val="1"/>
      <w:marLeft w:val="0"/>
      <w:marRight w:val="0"/>
      <w:marTop w:val="0"/>
      <w:marBottom w:val="0"/>
      <w:divBdr>
        <w:top w:val="none" w:sz="0" w:space="0" w:color="auto"/>
        <w:left w:val="none" w:sz="0" w:space="0" w:color="auto"/>
        <w:bottom w:val="none" w:sz="0" w:space="0" w:color="auto"/>
        <w:right w:val="none" w:sz="0" w:space="0" w:color="auto"/>
      </w:divBdr>
    </w:div>
    <w:div w:id="1444573669">
      <w:bodyDiv w:val="1"/>
      <w:marLeft w:val="0"/>
      <w:marRight w:val="0"/>
      <w:marTop w:val="0"/>
      <w:marBottom w:val="0"/>
      <w:divBdr>
        <w:top w:val="none" w:sz="0" w:space="0" w:color="auto"/>
        <w:left w:val="none" w:sz="0" w:space="0" w:color="auto"/>
        <w:bottom w:val="none" w:sz="0" w:space="0" w:color="auto"/>
        <w:right w:val="none" w:sz="0" w:space="0" w:color="auto"/>
      </w:divBdr>
    </w:div>
    <w:div w:id="1445465383">
      <w:bodyDiv w:val="1"/>
      <w:marLeft w:val="0"/>
      <w:marRight w:val="0"/>
      <w:marTop w:val="0"/>
      <w:marBottom w:val="0"/>
      <w:divBdr>
        <w:top w:val="none" w:sz="0" w:space="0" w:color="auto"/>
        <w:left w:val="none" w:sz="0" w:space="0" w:color="auto"/>
        <w:bottom w:val="none" w:sz="0" w:space="0" w:color="auto"/>
        <w:right w:val="none" w:sz="0" w:space="0" w:color="auto"/>
      </w:divBdr>
    </w:div>
    <w:div w:id="1447310977">
      <w:bodyDiv w:val="1"/>
      <w:marLeft w:val="0"/>
      <w:marRight w:val="0"/>
      <w:marTop w:val="0"/>
      <w:marBottom w:val="0"/>
      <w:divBdr>
        <w:top w:val="none" w:sz="0" w:space="0" w:color="auto"/>
        <w:left w:val="none" w:sz="0" w:space="0" w:color="auto"/>
        <w:bottom w:val="none" w:sz="0" w:space="0" w:color="auto"/>
        <w:right w:val="none" w:sz="0" w:space="0" w:color="auto"/>
      </w:divBdr>
    </w:div>
    <w:div w:id="1447501025">
      <w:bodyDiv w:val="1"/>
      <w:marLeft w:val="0"/>
      <w:marRight w:val="0"/>
      <w:marTop w:val="0"/>
      <w:marBottom w:val="0"/>
      <w:divBdr>
        <w:top w:val="none" w:sz="0" w:space="0" w:color="auto"/>
        <w:left w:val="none" w:sz="0" w:space="0" w:color="auto"/>
        <w:bottom w:val="none" w:sz="0" w:space="0" w:color="auto"/>
        <w:right w:val="none" w:sz="0" w:space="0" w:color="auto"/>
      </w:divBdr>
    </w:div>
    <w:div w:id="1450080540">
      <w:bodyDiv w:val="1"/>
      <w:marLeft w:val="0"/>
      <w:marRight w:val="0"/>
      <w:marTop w:val="0"/>
      <w:marBottom w:val="0"/>
      <w:divBdr>
        <w:top w:val="none" w:sz="0" w:space="0" w:color="auto"/>
        <w:left w:val="none" w:sz="0" w:space="0" w:color="auto"/>
        <w:bottom w:val="none" w:sz="0" w:space="0" w:color="auto"/>
        <w:right w:val="none" w:sz="0" w:space="0" w:color="auto"/>
      </w:divBdr>
    </w:div>
    <w:div w:id="1450663339">
      <w:bodyDiv w:val="1"/>
      <w:marLeft w:val="0"/>
      <w:marRight w:val="0"/>
      <w:marTop w:val="0"/>
      <w:marBottom w:val="0"/>
      <w:divBdr>
        <w:top w:val="none" w:sz="0" w:space="0" w:color="auto"/>
        <w:left w:val="none" w:sz="0" w:space="0" w:color="auto"/>
        <w:bottom w:val="none" w:sz="0" w:space="0" w:color="auto"/>
        <w:right w:val="none" w:sz="0" w:space="0" w:color="auto"/>
      </w:divBdr>
    </w:div>
    <w:div w:id="1450971079">
      <w:bodyDiv w:val="1"/>
      <w:marLeft w:val="0"/>
      <w:marRight w:val="0"/>
      <w:marTop w:val="0"/>
      <w:marBottom w:val="0"/>
      <w:divBdr>
        <w:top w:val="none" w:sz="0" w:space="0" w:color="auto"/>
        <w:left w:val="none" w:sz="0" w:space="0" w:color="auto"/>
        <w:bottom w:val="none" w:sz="0" w:space="0" w:color="auto"/>
        <w:right w:val="none" w:sz="0" w:space="0" w:color="auto"/>
      </w:divBdr>
    </w:div>
    <w:div w:id="1451123010">
      <w:bodyDiv w:val="1"/>
      <w:marLeft w:val="0"/>
      <w:marRight w:val="0"/>
      <w:marTop w:val="0"/>
      <w:marBottom w:val="0"/>
      <w:divBdr>
        <w:top w:val="none" w:sz="0" w:space="0" w:color="auto"/>
        <w:left w:val="none" w:sz="0" w:space="0" w:color="auto"/>
        <w:bottom w:val="none" w:sz="0" w:space="0" w:color="auto"/>
        <w:right w:val="none" w:sz="0" w:space="0" w:color="auto"/>
      </w:divBdr>
    </w:div>
    <w:div w:id="1452237097">
      <w:bodyDiv w:val="1"/>
      <w:marLeft w:val="0"/>
      <w:marRight w:val="0"/>
      <w:marTop w:val="0"/>
      <w:marBottom w:val="0"/>
      <w:divBdr>
        <w:top w:val="none" w:sz="0" w:space="0" w:color="auto"/>
        <w:left w:val="none" w:sz="0" w:space="0" w:color="auto"/>
        <w:bottom w:val="none" w:sz="0" w:space="0" w:color="auto"/>
        <w:right w:val="none" w:sz="0" w:space="0" w:color="auto"/>
      </w:divBdr>
    </w:div>
    <w:div w:id="1453665612">
      <w:bodyDiv w:val="1"/>
      <w:marLeft w:val="0"/>
      <w:marRight w:val="0"/>
      <w:marTop w:val="0"/>
      <w:marBottom w:val="0"/>
      <w:divBdr>
        <w:top w:val="none" w:sz="0" w:space="0" w:color="auto"/>
        <w:left w:val="none" w:sz="0" w:space="0" w:color="auto"/>
        <w:bottom w:val="none" w:sz="0" w:space="0" w:color="auto"/>
        <w:right w:val="none" w:sz="0" w:space="0" w:color="auto"/>
      </w:divBdr>
    </w:div>
    <w:div w:id="1453742136">
      <w:bodyDiv w:val="1"/>
      <w:marLeft w:val="0"/>
      <w:marRight w:val="0"/>
      <w:marTop w:val="0"/>
      <w:marBottom w:val="0"/>
      <w:divBdr>
        <w:top w:val="none" w:sz="0" w:space="0" w:color="auto"/>
        <w:left w:val="none" w:sz="0" w:space="0" w:color="auto"/>
        <w:bottom w:val="none" w:sz="0" w:space="0" w:color="auto"/>
        <w:right w:val="none" w:sz="0" w:space="0" w:color="auto"/>
      </w:divBdr>
    </w:div>
    <w:div w:id="145439811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45129219">
          <w:marLeft w:val="0"/>
          <w:marRight w:val="0"/>
          <w:marTop w:val="60"/>
          <w:marBottom w:val="0"/>
          <w:divBdr>
            <w:top w:val="none" w:sz="0" w:space="0" w:color="auto"/>
            <w:left w:val="none" w:sz="0" w:space="0" w:color="auto"/>
            <w:bottom w:val="none" w:sz="0" w:space="0" w:color="auto"/>
            <w:right w:val="none" w:sz="0" w:space="0" w:color="auto"/>
          </w:divBdr>
          <w:divsChild>
            <w:div w:id="1896231470">
              <w:marLeft w:val="0"/>
              <w:marRight w:val="0"/>
              <w:marTop w:val="0"/>
              <w:marBottom w:val="0"/>
              <w:divBdr>
                <w:top w:val="none" w:sz="0" w:space="0" w:color="auto"/>
                <w:left w:val="none" w:sz="0" w:space="0" w:color="auto"/>
                <w:bottom w:val="none" w:sz="0" w:space="0" w:color="auto"/>
                <w:right w:val="none" w:sz="0" w:space="0" w:color="auto"/>
              </w:divBdr>
              <w:divsChild>
                <w:div w:id="1807969264">
                  <w:marLeft w:val="3750"/>
                  <w:marRight w:val="0"/>
                  <w:marTop w:val="0"/>
                  <w:marBottom w:val="300"/>
                  <w:divBdr>
                    <w:top w:val="none" w:sz="0" w:space="0" w:color="auto"/>
                    <w:left w:val="none" w:sz="0" w:space="0" w:color="auto"/>
                    <w:bottom w:val="none" w:sz="0" w:space="0" w:color="auto"/>
                    <w:right w:val="none" w:sz="0" w:space="0" w:color="auto"/>
                  </w:divBdr>
                  <w:divsChild>
                    <w:div w:id="1567833669">
                      <w:marLeft w:val="0"/>
                      <w:marRight w:val="0"/>
                      <w:marTop w:val="0"/>
                      <w:marBottom w:val="0"/>
                      <w:divBdr>
                        <w:top w:val="none" w:sz="0" w:space="0" w:color="auto"/>
                        <w:left w:val="none" w:sz="0" w:space="0" w:color="auto"/>
                        <w:bottom w:val="none" w:sz="0" w:space="0" w:color="auto"/>
                        <w:right w:val="none" w:sz="0" w:space="0" w:color="auto"/>
                      </w:divBdr>
                      <w:divsChild>
                        <w:div w:id="972566460">
                          <w:marLeft w:val="0"/>
                          <w:marRight w:val="0"/>
                          <w:marTop w:val="0"/>
                          <w:marBottom w:val="0"/>
                          <w:divBdr>
                            <w:top w:val="none" w:sz="0" w:space="0" w:color="auto"/>
                            <w:left w:val="none" w:sz="0" w:space="0" w:color="auto"/>
                            <w:bottom w:val="none" w:sz="0" w:space="0" w:color="auto"/>
                            <w:right w:val="none" w:sz="0" w:space="0" w:color="auto"/>
                          </w:divBdr>
                          <w:divsChild>
                            <w:div w:id="511183143">
                              <w:marLeft w:val="0"/>
                              <w:marRight w:val="0"/>
                              <w:marTop w:val="0"/>
                              <w:marBottom w:val="0"/>
                              <w:divBdr>
                                <w:top w:val="none" w:sz="0" w:space="0" w:color="auto"/>
                                <w:left w:val="none" w:sz="0" w:space="0" w:color="auto"/>
                                <w:bottom w:val="none" w:sz="0" w:space="0" w:color="auto"/>
                                <w:right w:val="none" w:sz="0" w:space="0" w:color="auto"/>
                              </w:divBdr>
                              <w:divsChild>
                                <w:div w:id="1468474788">
                                  <w:marLeft w:val="0"/>
                                  <w:marRight w:val="0"/>
                                  <w:marTop w:val="0"/>
                                  <w:marBottom w:val="0"/>
                                  <w:divBdr>
                                    <w:top w:val="none" w:sz="0" w:space="0" w:color="auto"/>
                                    <w:left w:val="none" w:sz="0" w:space="0" w:color="auto"/>
                                    <w:bottom w:val="none" w:sz="0" w:space="0" w:color="auto"/>
                                    <w:right w:val="none" w:sz="0" w:space="0" w:color="auto"/>
                                  </w:divBdr>
                                  <w:divsChild>
                                    <w:div w:id="1023020649">
                                      <w:marLeft w:val="0"/>
                                      <w:marRight w:val="0"/>
                                      <w:marTop w:val="0"/>
                                      <w:marBottom w:val="0"/>
                                      <w:divBdr>
                                        <w:top w:val="none" w:sz="0" w:space="0" w:color="auto"/>
                                        <w:left w:val="none" w:sz="0" w:space="0" w:color="auto"/>
                                        <w:bottom w:val="none" w:sz="0" w:space="0" w:color="auto"/>
                                        <w:right w:val="none" w:sz="0" w:space="0" w:color="auto"/>
                                      </w:divBdr>
                                      <w:divsChild>
                                        <w:div w:id="25771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5171625">
      <w:bodyDiv w:val="1"/>
      <w:marLeft w:val="0"/>
      <w:marRight w:val="0"/>
      <w:marTop w:val="0"/>
      <w:marBottom w:val="0"/>
      <w:divBdr>
        <w:top w:val="none" w:sz="0" w:space="0" w:color="auto"/>
        <w:left w:val="none" w:sz="0" w:space="0" w:color="auto"/>
        <w:bottom w:val="none" w:sz="0" w:space="0" w:color="auto"/>
        <w:right w:val="none" w:sz="0" w:space="0" w:color="auto"/>
      </w:divBdr>
    </w:div>
    <w:div w:id="1457216377">
      <w:bodyDiv w:val="1"/>
      <w:marLeft w:val="0"/>
      <w:marRight w:val="0"/>
      <w:marTop w:val="0"/>
      <w:marBottom w:val="0"/>
      <w:divBdr>
        <w:top w:val="none" w:sz="0" w:space="0" w:color="auto"/>
        <w:left w:val="none" w:sz="0" w:space="0" w:color="auto"/>
        <w:bottom w:val="none" w:sz="0" w:space="0" w:color="auto"/>
        <w:right w:val="none" w:sz="0" w:space="0" w:color="auto"/>
      </w:divBdr>
    </w:div>
    <w:div w:id="1457605196">
      <w:bodyDiv w:val="1"/>
      <w:marLeft w:val="0"/>
      <w:marRight w:val="0"/>
      <w:marTop w:val="0"/>
      <w:marBottom w:val="0"/>
      <w:divBdr>
        <w:top w:val="none" w:sz="0" w:space="0" w:color="auto"/>
        <w:left w:val="none" w:sz="0" w:space="0" w:color="auto"/>
        <w:bottom w:val="none" w:sz="0" w:space="0" w:color="auto"/>
        <w:right w:val="none" w:sz="0" w:space="0" w:color="auto"/>
      </w:divBdr>
    </w:div>
    <w:div w:id="1458523468">
      <w:bodyDiv w:val="1"/>
      <w:marLeft w:val="0"/>
      <w:marRight w:val="0"/>
      <w:marTop w:val="0"/>
      <w:marBottom w:val="0"/>
      <w:divBdr>
        <w:top w:val="none" w:sz="0" w:space="0" w:color="auto"/>
        <w:left w:val="none" w:sz="0" w:space="0" w:color="auto"/>
        <w:bottom w:val="none" w:sz="0" w:space="0" w:color="auto"/>
        <w:right w:val="none" w:sz="0" w:space="0" w:color="auto"/>
      </w:divBdr>
    </w:div>
    <w:div w:id="1459758653">
      <w:bodyDiv w:val="1"/>
      <w:marLeft w:val="0"/>
      <w:marRight w:val="0"/>
      <w:marTop w:val="0"/>
      <w:marBottom w:val="0"/>
      <w:divBdr>
        <w:top w:val="none" w:sz="0" w:space="0" w:color="auto"/>
        <w:left w:val="none" w:sz="0" w:space="0" w:color="auto"/>
        <w:bottom w:val="none" w:sz="0" w:space="0" w:color="auto"/>
        <w:right w:val="none" w:sz="0" w:space="0" w:color="auto"/>
      </w:divBdr>
    </w:div>
    <w:div w:id="1459955469">
      <w:bodyDiv w:val="1"/>
      <w:marLeft w:val="0"/>
      <w:marRight w:val="0"/>
      <w:marTop w:val="0"/>
      <w:marBottom w:val="0"/>
      <w:divBdr>
        <w:top w:val="none" w:sz="0" w:space="0" w:color="auto"/>
        <w:left w:val="none" w:sz="0" w:space="0" w:color="auto"/>
        <w:bottom w:val="none" w:sz="0" w:space="0" w:color="auto"/>
        <w:right w:val="none" w:sz="0" w:space="0" w:color="auto"/>
      </w:divBdr>
    </w:div>
    <w:div w:id="1461876401">
      <w:bodyDiv w:val="1"/>
      <w:marLeft w:val="0"/>
      <w:marRight w:val="0"/>
      <w:marTop w:val="0"/>
      <w:marBottom w:val="0"/>
      <w:divBdr>
        <w:top w:val="none" w:sz="0" w:space="0" w:color="auto"/>
        <w:left w:val="none" w:sz="0" w:space="0" w:color="auto"/>
        <w:bottom w:val="none" w:sz="0" w:space="0" w:color="auto"/>
        <w:right w:val="none" w:sz="0" w:space="0" w:color="auto"/>
      </w:divBdr>
    </w:div>
    <w:div w:id="1462337433">
      <w:bodyDiv w:val="1"/>
      <w:marLeft w:val="0"/>
      <w:marRight w:val="0"/>
      <w:marTop w:val="0"/>
      <w:marBottom w:val="0"/>
      <w:divBdr>
        <w:top w:val="none" w:sz="0" w:space="0" w:color="auto"/>
        <w:left w:val="none" w:sz="0" w:space="0" w:color="auto"/>
        <w:bottom w:val="none" w:sz="0" w:space="0" w:color="auto"/>
        <w:right w:val="none" w:sz="0" w:space="0" w:color="auto"/>
      </w:divBdr>
    </w:div>
    <w:div w:id="1463185891">
      <w:bodyDiv w:val="1"/>
      <w:marLeft w:val="0"/>
      <w:marRight w:val="0"/>
      <w:marTop w:val="0"/>
      <w:marBottom w:val="0"/>
      <w:divBdr>
        <w:top w:val="none" w:sz="0" w:space="0" w:color="auto"/>
        <w:left w:val="none" w:sz="0" w:space="0" w:color="auto"/>
        <w:bottom w:val="none" w:sz="0" w:space="0" w:color="auto"/>
        <w:right w:val="none" w:sz="0" w:space="0" w:color="auto"/>
      </w:divBdr>
    </w:div>
    <w:div w:id="1463965946">
      <w:bodyDiv w:val="1"/>
      <w:marLeft w:val="0"/>
      <w:marRight w:val="0"/>
      <w:marTop w:val="0"/>
      <w:marBottom w:val="0"/>
      <w:divBdr>
        <w:top w:val="none" w:sz="0" w:space="0" w:color="auto"/>
        <w:left w:val="none" w:sz="0" w:space="0" w:color="auto"/>
        <w:bottom w:val="none" w:sz="0" w:space="0" w:color="auto"/>
        <w:right w:val="none" w:sz="0" w:space="0" w:color="auto"/>
      </w:divBdr>
    </w:div>
    <w:div w:id="1466662293">
      <w:bodyDiv w:val="1"/>
      <w:marLeft w:val="0"/>
      <w:marRight w:val="0"/>
      <w:marTop w:val="0"/>
      <w:marBottom w:val="0"/>
      <w:divBdr>
        <w:top w:val="none" w:sz="0" w:space="0" w:color="auto"/>
        <w:left w:val="none" w:sz="0" w:space="0" w:color="auto"/>
        <w:bottom w:val="none" w:sz="0" w:space="0" w:color="auto"/>
        <w:right w:val="none" w:sz="0" w:space="0" w:color="auto"/>
      </w:divBdr>
    </w:div>
    <w:div w:id="1468008277">
      <w:bodyDiv w:val="1"/>
      <w:marLeft w:val="0"/>
      <w:marRight w:val="0"/>
      <w:marTop w:val="0"/>
      <w:marBottom w:val="0"/>
      <w:divBdr>
        <w:top w:val="none" w:sz="0" w:space="0" w:color="auto"/>
        <w:left w:val="none" w:sz="0" w:space="0" w:color="auto"/>
        <w:bottom w:val="none" w:sz="0" w:space="0" w:color="auto"/>
        <w:right w:val="none" w:sz="0" w:space="0" w:color="auto"/>
      </w:divBdr>
    </w:div>
    <w:div w:id="1471749795">
      <w:bodyDiv w:val="1"/>
      <w:marLeft w:val="0"/>
      <w:marRight w:val="0"/>
      <w:marTop w:val="0"/>
      <w:marBottom w:val="0"/>
      <w:divBdr>
        <w:top w:val="none" w:sz="0" w:space="0" w:color="auto"/>
        <w:left w:val="none" w:sz="0" w:space="0" w:color="auto"/>
        <w:bottom w:val="none" w:sz="0" w:space="0" w:color="auto"/>
        <w:right w:val="none" w:sz="0" w:space="0" w:color="auto"/>
      </w:divBdr>
    </w:div>
    <w:div w:id="1472285068">
      <w:bodyDiv w:val="1"/>
      <w:marLeft w:val="0"/>
      <w:marRight w:val="0"/>
      <w:marTop w:val="0"/>
      <w:marBottom w:val="0"/>
      <w:divBdr>
        <w:top w:val="none" w:sz="0" w:space="0" w:color="auto"/>
        <w:left w:val="none" w:sz="0" w:space="0" w:color="auto"/>
        <w:bottom w:val="none" w:sz="0" w:space="0" w:color="auto"/>
        <w:right w:val="none" w:sz="0" w:space="0" w:color="auto"/>
      </w:divBdr>
    </w:div>
    <w:div w:id="1475829779">
      <w:bodyDiv w:val="1"/>
      <w:marLeft w:val="0"/>
      <w:marRight w:val="0"/>
      <w:marTop w:val="0"/>
      <w:marBottom w:val="0"/>
      <w:divBdr>
        <w:top w:val="none" w:sz="0" w:space="0" w:color="auto"/>
        <w:left w:val="none" w:sz="0" w:space="0" w:color="auto"/>
        <w:bottom w:val="none" w:sz="0" w:space="0" w:color="auto"/>
        <w:right w:val="none" w:sz="0" w:space="0" w:color="auto"/>
      </w:divBdr>
    </w:div>
    <w:div w:id="1477408784">
      <w:bodyDiv w:val="1"/>
      <w:marLeft w:val="0"/>
      <w:marRight w:val="0"/>
      <w:marTop w:val="0"/>
      <w:marBottom w:val="0"/>
      <w:divBdr>
        <w:top w:val="none" w:sz="0" w:space="0" w:color="auto"/>
        <w:left w:val="none" w:sz="0" w:space="0" w:color="auto"/>
        <w:bottom w:val="none" w:sz="0" w:space="0" w:color="auto"/>
        <w:right w:val="none" w:sz="0" w:space="0" w:color="auto"/>
      </w:divBdr>
    </w:div>
    <w:div w:id="1479036640">
      <w:bodyDiv w:val="1"/>
      <w:marLeft w:val="0"/>
      <w:marRight w:val="0"/>
      <w:marTop w:val="0"/>
      <w:marBottom w:val="0"/>
      <w:divBdr>
        <w:top w:val="none" w:sz="0" w:space="0" w:color="auto"/>
        <w:left w:val="none" w:sz="0" w:space="0" w:color="auto"/>
        <w:bottom w:val="none" w:sz="0" w:space="0" w:color="auto"/>
        <w:right w:val="none" w:sz="0" w:space="0" w:color="auto"/>
      </w:divBdr>
    </w:div>
    <w:div w:id="1479953709">
      <w:bodyDiv w:val="1"/>
      <w:marLeft w:val="0"/>
      <w:marRight w:val="0"/>
      <w:marTop w:val="0"/>
      <w:marBottom w:val="0"/>
      <w:divBdr>
        <w:top w:val="none" w:sz="0" w:space="0" w:color="auto"/>
        <w:left w:val="none" w:sz="0" w:space="0" w:color="auto"/>
        <w:bottom w:val="none" w:sz="0" w:space="0" w:color="auto"/>
        <w:right w:val="none" w:sz="0" w:space="0" w:color="auto"/>
      </w:divBdr>
    </w:div>
    <w:div w:id="1480608359">
      <w:bodyDiv w:val="1"/>
      <w:marLeft w:val="0"/>
      <w:marRight w:val="0"/>
      <w:marTop w:val="0"/>
      <w:marBottom w:val="0"/>
      <w:divBdr>
        <w:top w:val="none" w:sz="0" w:space="0" w:color="auto"/>
        <w:left w:val="none" w:sz="0" w:space="0" w:color="auto"/>
        <w:bottom w:val="none" w:sz="0" w:space="0" w:color="auto"/>
        <w:right w:val="none" w:sz="0" w:space="0" w:color="auto"/>
      </w:divBdr>
    </w:div>
    <w:div w:id="1481724693">
      <w:bodyDiv w:val="1"/>
      <w:marLeft w:val="0"/>
      <w:marRight w:val="0"/>
      <w:marTop w:val="0"/>
      <w:marBottom w:val="0"/>
      <w:divBdr>
        <w:top w:val="none" w:sz="0" w:space="0" w:color="auto"/>
        <w:left w:val="none" w:sz="0" w:space="0" w:color="auto"/>
        <w:bottom w:val="none" w:sz="0" w:space="0" w:color="auto"/>
        <w:right w:val="none" w:sz="0" w:space="0" w:color="auto"/>
      </w:divBdr>
    </w:div>
    <w:div w:id="1483690673">
      <w:bodyDiv w:val="1"/>
      <w:marLeft w:val="0"/>
      <w:marRight w:val="0"/>
      <w:marTop w:val="0"/>
      <w:marBottom w:val="0"/>
      <w:divBdr>
        <w:top w:val="none" w:sz="0" w:space="0" w:color="auto"/>
        <w:left w:val="none" w:sz="0" w:space="0" w:color="auto"/>
        <w:bottom w:val="none" w:sz="0" w:space="0" w:color="auto"/>
        <w:right w:val="none" w:sz="0" w:space="0" w:color="auto"/>
      </w:divBdr>
    </w:div>
    <w:div w:id="1485972601">
      <w:bodyDiv w:val="1"/>
      <w:marLeft w:val="0"/>
      <w:marRight w:val="0"/>
      <w:marTop w:val="0"/>
      <w:marBottom w:val="0"/>
      <w:divBdr>
        <w:top w:val="none" w:sz="0" w:space="0" w:color="auto"/>
        <w:left w:val="none" w:sz="0" w:space="0" w:color="auto"/>
        <w:bottom w:val="none" w:sz="0" w:space="0" w:color="auto"/>
        <w:right w:val="none" w:sz="0" w:space="0" w:color="auto"/>
      </w:divBdr>
    </w:div>
    <w:div w:id="1488010927">
      <w:bodyDiv w:val="1"/>
      <w:marLeft w:val="0"/>
      <w:marRight w:val="0"/>
      <w:marTop w:val="0"/>
      <w:marBottom w:val="0"/>
      <w:divBdr>
        <w:top w:val="none" w:sz="0" w:space="0" w:color="auto"/>
        <w:left w:val="none" w:sz="0" w:space="0" w:color="auto"/>
        <w:bottom w:val="none" w:sz="0" w:space="0" w:color="auto"/>
        <w:right w:val="none" w:sz="0" w:space="0" w:color="auto"/>
      </w:divBdr>
    </w:div>
    <w:div w:id="1488401953">
      <w:bodyDiv w:val="1"/>
      <w:marLeft w:val="0"/>
      <w:marRight w:val="0"/>
      <w:marTop w:val="0"/>
      <w:marBottom w:val="0"/>
      <w:divBdr>
        <w:top w:val="none" w:sz="0" w:space="0" w:color="auto"/>
        <w:left w:val="none" w:sz="0" w:space="0" w:color="auto"/>
        <w:bottom w:val="none" w:sz="0" w:space="0" w:color="auto"/>
        <w:right w:val="none" w:sz="0" w:space="0" w:color="auto"/>
      </w:divBdr>
    </w:div>
    <w:div w:id="1488861386">
      <w:bodyDiv w:val="1"/>
      <w:marLeft w:val="0"/>
      <w:marRight w:val="0"/>
      <w:marTop w:val="0"/>
      <w:marBottom w:val="0"/>
      <w:divBdr>
        <w:top w:val="none" w:sz="0" w:space="0" w:color="auto"/>
        <w:left w:val="none" w:sz="0" w:space="0" w:color="auto"/>
        <w:bottom w:val="none" w:sz="0" w:space="0" w:color="auto"/>
        <w:right w:val="none" w:sz="0" w:space="0" w:color="auto"/>
      </w:divBdr>
    </w:div>
    <w:div w:id="1489326182">
      <w:bodyDiv w:val="1"/>
      <w:marLeft w:val="0"/>
      <w:marRight w:val="0"/>
      <w:marTop w:val="0"/>
      <w:marBottom w:val="0"/>
      <w:divBdr>
        <w:top w:val="none" w:sz="0" w:space="0" w:color="auto"/>
        <w:left w:val="none" w:sz="0" w:space="0" w:color="auto"/>
        <w:bottom w:val="none" w:sz="0" w:space="0" w:color="auto"/>
        <w:right w:val="none" w:sz="0" w:space="0" w:color="auto"/>
      </w:divBdr>
    </w:div>
    <w:div w:id="1489592125">
      <w:bodyDiv w:val="1"/>
      <w:marLeft w:val="0"/>
      <w:marRight w:val="0"/>
      <w:marTop w:val="0"/>
      <w:marBottom w:val="0"/>
      <w:divBdr>
        <w:top w:val="none" w:sz="0" w:space="0" w:color="auto"/>
        <w:left w:val="none" w:sz="0" w:space="0" w:color="auto"/>
        <w:bottom w:val="none" w:sz="0" w:space="0" w:color="auto"/>
        <w:right w:val="none" w:sz="0" w:space="0" w:color="auto"/>
      </w:divBdr>
    </w:div>
    <w:div w:id="1491411978">
      <w:bodyDiv w:val="1"/>
      <w:marLeft w:val="0"/>
      <w:marRight w:val="0"/>
      <w:marTop w:val="0"/>
      <w:marBottom w:val="0"/>
      <w:divBdr>
        <w:top w:val="none" w:sz="0" w:space="0" w:color="auto"/>
        <w:left w:val="none" w:sz="0" w:space="0" w:color="auto"/>
        <w:bottom w:val="none" w:sz="0" w:space="0" w:color="auto"/>
        <w:right w:val="none" w:sz="0" w:space="0" w:color="auto"/>
      </w:divBdr>
    </w:div>
    <w:div w:id="1495102940">
      <w:bodyDiv w:val="1"/>
      <w:marLeft w:val="0"/>
      <w:marRight w:val="0"/>
      <w:marTop w:val="0"/>
      <w:marBottom w:val="0"/>
      <w:divBdr>
        <w:top w:val="none" w:sz="0" w:space="0" w:color="auto"/>
        <w:left w:val="none" w:sz="0" w:space="0" w:color="auto"/>
        <w:bottom w:val="none" w:sz="0" w:space="0" w:color="auto"/>
        <w:right w:val="none" w:sz="0" w:space="0" w:color="auto"/>
      </w:divBdr>
    </w:div>
    <w:div w:id="1495338417">
      <w:bodyDiv w:val="1"/>
      <w:marLeft w:val="0"/>
      <w:marRight w:val="0"/>
      <w:marTop w:val="0"/>
      <w:marBottom w:val="0"/>
      <w:divBdr>
        <w:top w:val="none" w:sz="0" w:space="0" w:color="auto"/>
        <w:left w:val="none" w:sz="0" w:space="0" w:color="auto"/>
        <w:bottom w:val="none" w:sz="0" w:space="0" w:color="auto"/>
        <w:right w:val="none" w:sz="0" w:space="0" w:color="auto"/>
      </w:divBdr>
    </w:div>
    <w:div w:id="1495488445">
      <w:bodyDiv w:val="1"/>
      <w:marLeft w:val="0"/>
      <w:marRight w:val="0"/>
      <w:marTop w:val="0"/>
      <w:marBottom w:val="0"/>
      <w:divBdr>
        <w:top w:val="none" w:sz="0" w:space="0" w:color="auto"/>
        <w:left w:val="none" w:sz="0" w:space="0" w:color="auto"/>
        <w:bottom w:val="none" w:sz="0" w:space="0" w:color="auto"/>
        <w:right w:val="none" w:sz="0" w:space="0" w:color="auto"/>
      </w:divBdr>
    </w:div>
    <w:div w:id="1496607090">
      <w:bodyDiv w:val="1"/>
      <w:marLeft w:val="0"/>
      <w:marRight w:val="0"/>
      <w:marTop w:val="0"/>
      <w:marBottom w:val="0"/>
      <w:divBdr>
        <w:top w:val="none" w:sz="0" w:space="0" w:color="auto"/>
        <w:left w:val="none" w:sz="0" w:space="0" w:color="auto"/>
        <w:bottom w:val="none" w:sz="0" w:space="0" w:color="auto"/>
        <w:right w:val="none" w:sz="0" w:space="0" w:color="auto"/>
      </w:divBdr>
    </w:div>
    <w:div w:id="1498112646">
      <w:bodyDiv w:val="1"/>
      <w:marLeft w:val="0"/>
      <w:marRight w:val="0"/>
      <w:marTop w:val="0"/>
      <w:marBottom w:val="0"/>
      <w:divBdr>
        <w:top w:val="none" w:sz="0" w:space="0" w:color="auto"/>
        <w:left w:val="none" w:sz="0" w:space="0" w:color="auto"/>
        <w:bottom w:val="none" w:sz="0" w:space="0" w:color="auto"/>
        <w:right w:val="none" w:sz="0" w:space="0" w:color="auto"/>
      </w:divBdr>
    </w:div>
    <w:div w:id="1498377676">
      <w:bodyDiv w:val="1"/>
      <w:marLeft w:val="0"/>
      <w:marRight w:val="0"/>
      <w:marTop w:val="0"/>
      <w:marBottom w:val="0"/>
      <w:divBdr>
        <w:top w:val="none" w:sz="0" w:space="0" w:color="auto"/>
        <w:left w:val="none" w:sz="0" w:space="0" w:color="auto"/>
        <w:bottom w:val="none" w:sz="0" w:space="0" w:color="auto"/>
        <w:right w:val="none" w:sz="0" w:space="0" w:color="auto"/>
      </w:divBdr>
    </w:div>
    <w:div w:id="1499031363">
      <w:bodyDiv w:val="1"/>
      <w:marLeft w:val="0"/>
      <w:marRight w:val="0"/>
      <w:marTop w:val="0"/>
      <w:marBottom w:val="0"/>
      <w:divBdr>
        <w:top w:val="none" w:sz="0" w:space="0" w:color="auto"/>
        <w:left w:val="none" w:sz="0" w:space="0" w:color="auto"/>
        <w:bottom w:val="none" w:sz="0" w:space="0" w:color="auto"/>
        <w:right w:val="none" w:sz="0" w:space="0" w:color="auto"/>
      </w:divBdr>
    </w:div>
    <w:div w:id="1499998951">
      <w:bodyDiv w:val="1"/>
      <w:marLeft w:val="0"/>
      <w:marRight w:val="0"/>
      <w:marTop w:val="0"/>
      <w:marBottom w:val="0"/>
      <w:divBdr>
        <w:top w:val="none" w:sz="0" w:space="0" w:color="auto"/>
        <w:left w:val="none" w:sz="0" w:space="0" w:color="auto"/>
        <w:bottom w:val="none" w:sz="0" w:space="0" w:color="auto"/>
        <w:right w:val="none" w:sz="0" w:space="0" w:color="auto"/>
      </w:divBdr>
    </w:div>
    <w:div w:id="1500005483">
      <w:bodyDiv w:val="1"/>
      <w:marLeft w:val="0"/>
      <w:marRight w:val="0"/>
      <w:marTop w:val="0"/>
      <w:marBottom w:val="0"/>
      <w:divBdr>
        <w:top w:val="none" w:sz="0" w:space="0" w:color="auto"/>
        <w:left w:val="none" w:sz="0" w:space="0" w:color="auto"/>
        <w:bottom w:val="none" w:sz="0" w:space="0" w:color="auto"/>
        <w:right w:val="none" w:sz="0" w:space="0" w:color="auto"/>
      </w:divBdr>
    </w:div>
    <w:div w:id="1504276008">
      <w:bodyDiv w:val="1"/>
      <w:marLeft w:val="0"/>
      <w:marRight w:val="0"/>
      <w:marTop w:val="0"/>
      <w:marBottom w:val="0"/>
      <w:divBdr>
        <w:top w:val="none" w:sz="0" w:space="0" w:color="auto"/>
        <w:left w:val="none" w:sz="0" w:space="0" w:color="auto"/>
        <w:bottom w:val="none" w:sz="0" w:space="0" w:color="auto"/>
        <w:right w:val="none" w:sz="0" w:space="0" w:color="auto"/>
      </w:divBdr>
    </w:div>
    <w:div w:id="1506239485">
      <w:bodyDiv w:val="1"/>
      <w:marLeft w:val="0"/>
      <w:marRight w:val="0"/>
      <w:marTop w:val="0"/>
      <w:marBottom w:val="0"/>
      <w:divBdr>
        <w:top w:val="none" w:sz="0" w:space="0" w:color="auto"/>
        <w:left w:val="none" w:sz="0" w:space="0" w:color="auto"/>
        <w:bottom w:val="none" w:sz="0" w:space="0" w:color="auto"/>
        <w:right w:val="none" w:sz="0" w:space="0" w:color="auto"/>
      </w:divBdr>
    </w:div>
    <w:div w:id="1509708951">
      <w:bodyDiv w:val="1"/>
      <w:marLeft w:val="0"/>
      <w:marRight w:val="0"/>
      <w:marTop w:val="0"/>
      <w:marBottom w:val="0"/>
      <w:divBdr>
        <w:top w:val="none" w:sz="0" w:space="0" w:color="auto"/>
        <w:left w:val="none" w:sz="0" w:space="0" w:color="auto"/>
        <w:bottom w:val="none" w:sz="0" w:space="0" w:color="auto"/>
        <w:right w:val="none" w:sz="0" w:space="0" w:color="auto"/>
      </w:divBdr>
    </w:div>
    <w:div w:id="1510749412">
      <w:bodyDiv w:val="1"/>
      <w:marLeft w:val="0"/>
      <w:marRight w:val="0"/>
      <w:marTop w:val="0"/>
      <w:marBottom w:val="0"/>
      <w:divBdr>
        <w:top w:val="none" w:sz="0" w:space="0" w:color="auto"/>
        <w:left w:val="none" w:sz="0" w:space="0" w:color="auto"/>
        <w:bottom w:val="none" w:sz="0" w:space="0" w:color="auto"/>
        <w:right w:val="none" w:sz="0" w:space="0" w:color="auto"/>
      </w:divBdr>
    </w:div>
    <w:div w:id="1514294683">
      <w:bodyDiv w:val="1"/>
      <w:marLeft w:val="0"/>
      <w:marRight w:val="0"/>
      <w:marTop w:val="0"/>
      <w:marBottom w:val="0"/>
      <w:divBdr>
        <w:top w:val="none" w:sz="0" w:space="0" w:color="auto"/>
        <w:left w:val="none" w:sz="0" w:space="0" w:color="auto"/>
        <w:bottom w:val="none" w:sz="0" w:space="0" w:color="auto"/>
        <w:right w:val="none" w:sz="0" w:space="0" w:color="auto"/>
      </w:divBdr>
    </w:div>
    <w:div w:id="1514345952">
      <w:bodyDiv w:val="1"/>
      <w:marLeft w:val="0"/>
      <w:marRight w:val="0"/>
      <w:marTop w:val="0"/>
      <w:marBottom w:val="0"/>
      <w:divBdr>
        <w:top w:val="none" w:sz="0" w:space="0" w:color="auto"/>
        <w:left w:val="none" w:sz="0" w:space="0" w:color="auto"/>
        <w:bottom w:val="none" w:sz="0" w:space="0" w:color="auto"/>
        <w:right w:val="none" w:sz="0" w:space="0" w:color="auto"/>
      </w:divBdr>
    </w:div>
    <w:div w:id="1515000765">
      <w:bodyDiv w:val="1"/>
      <w:marLeft w:val="0"/>
      <w:marRight w:val="0"/>
      <w:marTop w:val="0"/>
      <w:marBottom w:val="0"/>
      <w:divBdr>
        <w:top w:val="none" w:sz="0" w:space="0" w:color="auto"/>
        <w:left w:val="none" w:sz="0" w:space="0" w:color="auto"/>
        <w:bottom w:val="none" w:sz="0" w:space="0" w:color="auto"/>
        <w:right w:val="none" w:sz="0" w:space="0" w:color="auto"/>
      </w:divBdr>
    </w:div>
    <w:div w:id="1518156472">
      <w:bodyDiv w:val="1"/>
      <w:marLeft w:val="0"/>
      <w:marRight w:val="0"/>
      <w:marTop w:val="0"/>
      <w:marBottom w:val="0"/>
      <w:divBdr>
        <w:top w:val="none" w:sz="0" w:space="0" w:color="auto"/>
        <w:left w:val="none" w:sz="0" w:space="0" w:color="auto"/>
        <w:bottom w:val="none" w:sz="0" w:space="0" w:color="auto"/>
        <w:right w:val="none" w:sz="0" w:space="0" w:color="auto"/>
      </w:divBdr>
    </w:div>
    <w:div w:id="1519004129">
      <w:bodyDiv w:val="1"/>
      <w:marLeft w:val="0"/>
      <w:marRight w:val="0"/>
      <w:marTop w:val="0"/>
      <w:marBottom w:val="0"/>
      <w:divBdr>
        <w:top w:val="none" w:sz="0" w:space="0" w:color="auto"/>
        <w:left w:val="none" w:sz="0" w:space="0" w:color="auto"/>
        <w:bottom w:val="none" w:sz="0" w:space="0" w:color="auto"/>
        <w:right w:val="none" w:sz="0" w:space="0" w:color="auto"/>
      </w:divBdr>
    </w:div>
    <w:div w:id="1519154295">
      <w:bodyDiv w:val="1"/>
      <w:marLeft w:val="0"/>
      <w:marRight w:val="0"/>
      <w:marTop w:val="0"/>
      <w:marBottom w:val="0"/>
      <w:divBdr>
        <w:top w:val="none" w:sz="0" w:space="0" w:color="auto"/>
        <w:left w:val="none" w:sz="0" w:space="0" w:color="auto"/>
        <w:bottom w:val="none" w:sz="0" w:space="0" w:color="auto"/>
        <w:right w:val="none" w:sz="0" w:space="0" w:color="auto"/>
      </w:divBdr>
    </w:div>
    <w:div w:id="1520967863">
      <w:bodyDiv w:val="1"/>
      <w:marLeft w:val="0"/>
      <w:marRight w:val="0"/>
      <w:marTop w:val="0"/>
      <w:marBottom w:val="0"/>
      <w:divBdr>
        <w:top w:val="none" w:sz="0" w:space="0" w:color="auto"/>
        <w:left w:val="none" w:sz="0" w:space="0" w:color="auto"/>
        <w:bottom w:val="none" w:sz="0" w:space="0" w:color="auto"/>
        <w:right w:val="none" w:sz="0" w:space="0" w:color="auto"/>
      </w:divBdr>
    </w:div>
    <w:div w:id="1522620945">
      <w:bodyDiv w:val="1"/>
      <w:marLeft w:val="0"/>
      <w:marRight w:val="0"/>
      <w:marTop w:val="0"/>
      <w:marBottom w:val="0"/>
      <w:divBdr>
        <w:top w:val="none" w:sz="0" w:space="0" w:color="auto"/>
        <w:left w:val="none" w:sz="0" w:space="0" w:color="auto"/>
        <w:bottom w:val="none" w:sz="0" w:space="0" w:color="auto"/>
        <w:right w:val="none" w:sz="0" w:space="0" w:color="auto"/>
      </w:divBdr>
    </w:div>
    <w:div w:id="1522937527">
      <w:bodyDiv w:val="1"/>
      <w:marLeft w:val="0"/>
      <w:marRight w:val="0"/>
      <w:marTop w:val="0"/>
      <w:marBottom w:val="0"/>
      <w:divBdr>
        <w:top w:val="none" w:sz="0" w:space="0" w:color="auto"/>
        <w:left w:val="none" w:sz="0" w:space="0" w:color="auto"/>
        <w:bottom w:val="none" w:sz="0" w:space="0" w:color="auto"/>
        <w:right w:val="none" w:sz="0" w:space="0" w:color="auto"/>
      </w:divBdr>
    </w:div>
    <w:div w:id="1523350548">
      <w:bodyDiv w:val="1"/>
      <w:marLeft w:val="0"/>
      <w:marRight w:val="0"/>
      <w:marTop w:val="0"/>
      <w:marBottom w:val="0"/>
      <w:divBdr>
        <w:top w:val="none" w:sz="0" w:space="0" w:color="auto"/>
        <w:left w:val="none" w:sz="0" w:space="0" w:color="auto"/>
        <w:bottom w:val="none" w:sz="0" w:space="0" w:color="auto"/>
        <w:right w:val="none" w:sz="0" w:space="0" w:color="auto"/>
      </w:divBdr>
    </w:div>
    <w:div w:id="1523546085">
      <w:bodyDiv w:val="1"/>
      <w:marLeft w:val="0"/>
      <w:marRight w:val="0"/>
      <w:marTop w:val="0"/>
      <w:marBottom w:val="0"/>
      <w:divBdr>
        <w:top w:val="none" w:sz="0" w:space="0" w:color="auto"/>
        <w:left w:val="none" w:sz="0" w:space="0" w:color="auto"/>
        <w:bottom w:val="none" w:sz="0" w:space="0" w:color="auto"/>
        <w:right w:val="none" w:sz="0" w:space="0" w:color="auto"/>
      </w:divBdr>
    </w:div>
    <w:div w:id="1523592271">
      <w:bodyDiv w:val="1"/>
      <w:marLeft w:val="0"/>
      <w:marRight w:val="0"/>
      <w:marTop w:val="0"/>
      <w:marBottom w:val="0"/>
      <w:divBdr>
        <w:top w:val="none" w:sz="0" w:space="0" w:color="auto"/>
        <w:left w:val="none" w:sz="0" w:space="0" w:color="auto"/>
        <w:bottom w:val="none" w:sz="0" w:space="0" w:color="auto"/>
        <w:right w:val="none" w:sz="0" w:space="0" w:color="auto"/>
      </w:divBdr>
    </w:div>
    <w:div w:id="1523668688">
      <w:bodyDiv w:val="1"/>
      <w:marLeft w:val="0"/>
      <w:marRight w:val="0"/>
      <w:marTop w:val="0"/>
      <w:marBottom w:val="0"/>
      <w:divBdr>
        <w:top w:val="none" w:sz="0" w:space="0" w:color="auto"/>
        <w:left w:val="none" w:sz="0" w:space="0" w:color="auto"/>
        <w:bottom w:val="none" w:sz="0" w:space="0" w:color="auto"/>
        <w:right w:val="none" w:sz="0" w:space="0" w:color="auto"/>
      </w:divBdr>
    </w:div>
    <w:div w:id="1526871065">
      <w:bodyDiv w:val="1"/>
      <w:marLeft w:val="0"/>
      <w:marRight w:val="0"/>
      <w:marTop w:val="0"/>
      <w:marBottom w:val="0"/>
      <w:divBdr>
        <w:top w:val="none" w:sz="0" w:space="0" w:color="auto"/>
        <w:left w:val="none" w:sz="0" w:space="0" w:color="auto"/>
        <w:bottom w:val="none" w:sz="0" w:space="0" w:color="auto"/>
        <w:right w:val="none" w:sz="0" w:space="0" w:color="auto"/>
      </w:divBdr>
    </w:div>
    <w:div w:id="1527713328">
      <w:bodyDiv w:val="1"/>
      <w:marLeft w:val="0"/>
      <w:marRight w:val="0"/>
      <w:marTop w:val="0"/>
      <w:marBottom w:val="0"/>
      <w:divBdr>
        <w:top w:val="none" w:sz="0" w:space="0" w:color="auto"/>
        <w:left w:val="none" w:sz="0" w:space="0" w:color="auto"/>
        <w:bottom w:val="none" w:sz="0" w:space="0" w:color="auto"/>
        <w:right w:val="none" w:sz="0" w:space="0" w:color="auto"/>
      </w:divBdr>
    </w:div>
    <w:div w:id="1527988594">
      <w:bodyDiv w:val="1"/>
      <w:marLeft w:val="0"/>
      <w:marRight w:val="0"/>
      <w:marTop w:val="0"/>
      <w:marBottom w:val="0"/>
      <w:divBdr>
        <w:top w:val="none" w:sz="0" w:space="0" w:color="auto"/>
        <w:left w:val="none" w:sz="0" w:space="0" w:color="auto"/>
        <w:bottom w:val="none" w:sz="0" w:space="0" w:color="auto"/>
        <w:right w:val="none" w:sz="0" w:space="0" w:color="auto"/>
      </w:divBdr>
    </w:div>
    <w:div w:id="1528134089">
      <w:bodyDiv w:val="1"/>
      <w:marLeft w:val="0"/>
      <w:marRight w:val="0"/>
      <w:marTop w:val="0"/>
      <w:marBottom w:val="0"/>
      <w:divBdr>
        <w:top w:val="none" w:sz="0" w:space="0" w:color="auto"/>
        <w:left w:val="none" w:sz="0" w:space="0" w:color="auto"/>
        <w:bottom w:val="none" w:sz="0" w:space="0" w:color="auto"/>
        <w:right w:val="none" w:sz="0" w:space="0" w:color="auto"/>
      </w:divBdr>
    </w:div>
    <w:div w:id="1528790306">
      <w:bodyDiv w:val="1"/>
      <w:marLeft w:val="0"/>
      <w:marRight w:val="0"/>
      <w:marTop w:val="0"/>
      <w:marBottom w:val="0"/>
      <w:divBdr>
        <w:top w:val="none" w:sz="0" w:space="0" w:color="auto"/>
        <w:left w:val="none" w:sz="0" w:space="0" w:color="auto"/>
        <w:bottom w:val="none" w:sz="0" w:space="0" w:color="auto"/>
        <w:right w:val="none" w:sz="0" w:space="0" w:color="auto"/>
      </w:divBdr>
    </w:div>
    <w:div w:id="1529025349">
      <w:bodyDiv w:val="1"/>
      <w:marLeft w:val="0"/>
      <w:marRight w:val="0"/>
      <w:marTop w:val="0"/>
      <w:marBottom w:val="0"/>
      <w:divBdr>
        <w:top w:val="none" w:sz="0" w:space="0" w:color="auto"/>
        <w:left w:val="none" w:sz="0" w:space="0" w:color="auto"/>
        <w:bottom w:val="none" w:sz="0" w:space="0" w:color="auto"/>
        <w:right w:val="none" w:sz="0" w:space="0" w:color="auto"/>
      </w:divBdr>
    </w:div>
    <w:div w:id="1530410362">
      <w:bodyDiv w:val="1"/>
      <w:marLeft w:val="0"/>
      <w:marRight w:val="0"/>
      <w:marTop w:val="0"/>
      <w:marBottom w:val="0"/>
      <w:divBdr>
        <w:top w:val="none" w:sz="0" w:space="0" w:color="auto"/>
        <w:left w:val="none" w:sz="0" w:space="0" w:color="auto"/>
        <w:bottom w:val="none" w:sz="0" w:space="0" w:color="auto"/>
        <w:right w:val="none" w:sz="0" w:space="0" w:color="auto"/>
      </w:divBdr>
    </w:div>
    <w:div w:id="1531141114">
      <w:bodyDiv w:val="1"/>
      <w:marLeft w:val="0"/>
      <w:marRight w:val="0"/>
      <w:marTop w:val="0"/>
      <w:marBottom w:val="0"/>
      <w:divBdr>
        <w:top w:val="none" w:sz="0" w:space="0" w:color="auto"/>
        <w:left w:val="none" w:sz="0" w:space="0" w:color="auto"/>
        <w:bottom w:val="none" w:sz="0" w:space="0" w:color="auto"/>
        <w:right w:val="none" w:sz="0" w:space="0" w:color="auto"/>
      </w:divBdr>
    </w:div>
    <w:div w:id="1536699568">
      <w:bodyDiv w:val="1"/>
      <w:marLeft w:val="0"/>
      <w:marRight w:val="0"/>
      <w:marTop w:val="0"/>
      <w:marBottom w:val="0"/>
      <w:divBdr>
        <w:top w:val="none" w:sz="0" w:space="0" w:color="auto"/>
        <w:left w:val="none" w:sz="0" w:space="0" w:color="auto"/>
        <w:bottom w:val="none" w:sz="0" w:space="0" w:color="auto"/>
        <w:right w:val="none" w:sz="0" w:space="0" w:color="auto"/>
      </w:divBdr>
    </w:div>
    <w:div w:id="1536767627">
      <w:bodyDiv w:val="1"/>
      <w:marLeft w:val="0"/>
      <w:marRight w:val="0"/>
      <w:marTop w:val="0"/>
      <w:marBottom w:val="0"/>
      <w:divBdr>
        <w:top w:val="none" w:sz="0" w:space="0" w:color="auto"/>
        <w:left w:val="none" w:sz="0" w:space="0" w:color="auto"/>
        <w:bottom w:val="none" w:sz="0" w:space="0" w:color="auto"/>
        <w:right w:val="none" w:sz="0" w:space="0" w:color="auto"/>
      </w:divBdr>
    </w:div>
    <w:div w:id="1538421589">
      <w:bodyDiv w:val="1"/>
      <w:marLeft w:val="0"/>
      <w:marRight w:val="0"/>
      <w:marTop w:val="0"/>
      <w:marBottom w:val="0"/>
      <w:divBdr>
        <w:top w:val="none" w:sz="0" w:space="0" w:color="auto"/>
        <w:left w:val="none" w:sz="0" w:space="0" w:color="auto"/>
        <w:bottom w:val="none" w:sz="0" w:space="0" w:color="auto"/>
        <w:right w:val="none" w:sz="0" w:space="0" w:color="auto"/>
      </w:divBdr>
    </w:div>
    <w:div w:id="1539199937">
      <w:bodyDiv w:val="1"/>
      <w:marLeft w:val="0"/>
      <w:marRight w:val="0"/>
      <w:marTop w:val="0"/>
      <w:marBottom w:val="0"/>
      <w:divBdr>
        <w:top w:val="none" w:sz="0" w:space="0" w:color="auto"/>
        <w:left w:val="none" w:sz="0" w:space="0" w:color="auto"/>
        <w:bottom w:val="none" w:sz="0" w:space="0" w:color="auto"/>
        <w:right w:val="none" w:sz="0" w:space="0" w:color="auto"/>
      </w:divBdr>
    </w:div>
    <w:div w:id="1539511821">
      <w:bodyDiv w:val="1"/>
      <w:marLeft w:val="0"/>
      <w:marRight w:val="0"/>
      <w:marTop w:val="0"/>
      <w:marBottom w:val="0"/>
      <w:divBdr>
        <w:top w:val="none" w:sz="0" w:space="0" w:color="auto"/>
        <w:left w:val="none" w:sz="0" w:space="0" w:color="auto"/>
        <w:bottom w:val="none" w:sz="0" w:space="0" w:color="auto"/>
        <w:right w:val="none" w:sz="0" w:space="0" w:color="auto"/>
      </w:divBdr>
    </w:div>
    <w:div w:id="1540237674">
      <w:bodyDiv w:val="1"/>
      <w:marLeft w:val="0"/>
      <w:marRight w:val="0"/>
      <w:marTop w:val="0"/>
      <w:marBottom w:val="0"/>
      <w:divBdr>
        <w:top w:val="none" w:sz="0" w:space="0" w:color="auto"/>
        <w:left w:val="none" w:sz="0" w:space="0" w:color="auto"/>
        <w:bottom w:val="none" w:sz="0" w:space="0" w:color="auto"/>
        <w:right w:val="none" w:sz="0" w:space="0" w:color="auto"/>
      </w:divBdr>
    </w:div>
    <w:div w:id="1540431614">
      <w:bodyDiv w:val="1"/>
      <w:marLeft w:val="0"/>
      <w:marRight w:val="0"/>
      <w:marTop w:val="0"/>
      <w:marBottom w:val="0"/>
      <w:divBdr>
        <w:top w:val="none" w:sz="0" w:space="0" w:color="auto"/>
        <w:left w:val="none" w:sz="0" w:space="0" w:color="auto"/>
        <w:bottom w:val="none" w:sz="0" w:space="0" w:color="auto"/>
        <w:right w:val="none" w:sz="0" w:space="0" w:color="auto"/>
      </w:divBdr>
    </w:div>
    <w:div w:id="1542746917">
      <w:bodyDiv w:val="1"/>
      <w:marLeft w:val="0"/>
      <w:marRight w:val="0"/>
      <w:marTop w:val="0"/>
      <w:marBottom w:val="0"/>
      <w:divBdr>
        <w:top w:val="none" w:sz="0" w:space="0" w:color="auto"/>
        <w:left w:val="none" w:sz="0" w:space="0" w:color="auto"/>
        <w:bottom w:val="none" w:sz="0" w:space="0" w:color="auto"/>
        <w:right w:val="none" w:sz="0" w:space="0" w:color="auto"/>
      </w:divBdr>
    </w:div>
    <w:div w:id="1544904850">
      <w:bodyDiv w:val="1"/>
      <w:marLeft w:val="0"/>
      <w:marRight w:val="0"/>
      <w:marTop w:val="0"/>
      <w:marBottom w:val="0"/>
      <w:divBdr>
        <w:top w:val="none" w:sz="0" w:space="0" w:color="auto"/>
        <w:left w:val="none" w:sz="0" w:space="0" w:color="auto"/>
        <w:bottom w:val="none" w:sz="0" w:space="0" w:color="auto"/>
        <w:right w:val="none" w:sz="0" w:space="0" w:color="auto"/>
      </w:divBdr>
    </w:div>
    <w:div w:id="1546216598">
      <w:bodyDiv w:val="1"/>
      <w:marLeft w:val="0"/>
      <w:marRight w:val="0"/>
      <w:marTop w:val="0"/>
      <w:marBottom w:val="0"/>
      <w:divBdr>
        <w:top w:val="none" w:sz="0" w:space="0" w:color="auto"/>
        <w:left w:val="none" w:sz="0" w:space="0" w:color="auto"/>
        <w:bottom w:val="none" w:sz="0" w:space="0" w:color="auto"/>
        <w:right w:val="none" w:sz="0" w:space="0" w:color="auto"/>
      </w:divBdr>
    </w:div>
    <w:div w:id="1547596466">
      <w:bodyDiv w:val="1"/>
      <w:marLeft w:val="0"/>
      <w:marRight w:val="0"/>
      <w:marTop w:val="0"/>
      <w:marBottom w:val="0"/>
      <w:divBdr>
        <w:top w:val="none" w:sz="0" w:space="0" w:color="auto"/>
        <w:left w:val="none" w:sz="0" w:space="0" w:color="auto"/>
        <w:bottom w:val="none" w:sz="0" w:space="0" w:color="auto"/>
        <w:right w:val="none" w:sz="0" w:space="0" w:color="auto"/>
      </w:divBdr>
    </w:div>
    <w:div w:id="1549759723">
      <w:bodyDiv w:val="1"/>
      <w:marLeft w:val="0"/>
      <w:marRight w:val="0"/>
      <w:marTop w:val="0"/>
      <w:marBottom w:val="0"/>
      <w:divBdr>
        <w:top w:val="none" w:sz="0" w:space="0" w:color="auto"/>
        <w:left w:val="none" w:sz="0" w:space="0" w:color="auto"/>
        <w:bottom w:val="none" w:sz="0" w:space="0" w:color="auto"/>
        <w:right w:val="none" w:sz="0" w:space="0" w:color="auto"/>
      </w:divBdr>
    </w:div>
    <w:div w:id="1550189146">
      <w:bodyDiv w:val="1"/>
      <w:marLeft w:val="0"/>
      <w:marRight w:val="0"/>
      <w:marTop w:val="0"/>
      <w:marBottom w:val="0"/>
      <w:divBdr>
        <w:top w:val="none" w:sz="0" w:space="0" w:color="auto"/>
        <w:left w:val="none" w:sz="0" w:space="0" w:color="auto"/>
        <w:bottom w:val="none" w:sz="0" w:space="0" w:color="auto"/>
        <w:right w:val="none" w:sz="0" w:space="0" w:color="auto"/>
      </w:divBdr>
    </w:div>
    <w:div w:id="1550260655">
      <w:bodyDiv w:val="1"/>
      <w:marLeft w:val="0"/>
      <w:marRight w:val="0"/>
      <w:marTop w:val="0"/>
      <w:marBottom w:val="0"/>
      <w:divBdr>
        <w:top w:val="none" w:sz="0" w:space="0" w:color="auto"/>
        <w:left w:val="none" w:sz="0" w:space="0" w:color="auto"/>
        <w:bottom w:val="none" w:sz="0" w:space="0" w:color="auto"/>
        <w:right w:val="none" w:sz="0" w:space="0" w:color="auto"/>
      </w:divBdr>
      <w:divsChild>
        <w:div w:id="676344060">
          <w:marLeft w:val="0"/>
          <w:marRight w:val="0"/>
          <w:marTop w:val="0"/>
          <w:marBottom w:val="0"/>
          <w:divBdr>
            <w:top w:val="none" w:sz="0" w:space="0" w:color="auto"/>
            <w:left w:val="none" w:sz="0" w:space="0" w:color="auto"/>
            <w:bottom w:val="none" w:sz="0" w:space="0" w:color="auto"/>
            <w:right w:val="none" w:sz="0" w:space="0" w:color="auto"/>
          </w:divBdr>
          <w:divsChild>
            <w:div w:id="956328591">
              <w:marLeft w:val="0"/>
              <w:marRight w:val="0"/>
              <w:marTop w:val="0"/>
              <w:marBottom w:val="0"/>
              <w:divBdr>
                <w:top w:val="none" w:sz="0" w:space="0" w:color="auto"/>
                <w:left w:val="none" w:sz="0" w:space="0" w:color="auto"/>
                <w:bottom w:val="none" w:sz="0" w:space="0" w:color="auto"/>
                <w:right w:val="none" w:sz="0" w:space="0" w:color="auto"/>
              </w:divBdr>
              <w:divsChild>
                <w:div w:id="841504624">
                  <w:marLeft w:val="0"/>
                  <w:marRight w:val="0"/>
                  <w:marTop w:val="0"/>
                  <w:marBottom w:val="0"/>
                  <w:divBdr>
                    <w:top w:val="none" w:sz="0" w:space="0" w:color="auto"/>
                    <w:left w:val="none" w:sz="0" w:space="0" w:color="auto"/>
                    <w:bottom w:val="none" w:sz="0" w:space="0" w:color="auto"/>
                    <w:right w:val="none" w:sz="0" w:space="0" w:color="auto"/>
                  </w:divBdr>
                  <w:divsChild>
                    <w:div w:id="1202746434">
                      <w:marLeft w:val="0"/>
                      <w:marRight w:val="0"/>
                      <w:marTop w:val="0"/>
                      <w:marBottom w:val="0"/>
                      <w:divBdr>
                        <w:top w:val="none" w:sz="0" w:space="0" w:color="auto"/>
                        <w:left w:val="none" w:sz="0" w:space="0" w:color="auto"/>
                        <w:bottom w:val="none" w:sz="0" w:space="0" w:color="auto"/>
                        <w:right w:val="none" w:sz="0" w:space="0" w:color="auto"/>
                      </w:divBdr>
                      <w:divsChild>
                        <w:div w:id="235629797">
                          <w:marLeft w:val="0"/>
                          <w:marRight w:val="0"/>
                          <w:marTop w:val="0"/>
                          <w:marBottom w:val="0"/>
                          <w:divBdr>
                            <w:top w:val="none" w:sz="0" w:space="0" w:color="auto"/>
                            <w:left w:val="none" w:sz="0" w:space="0" w:color="auto"/>
                            <w:bottom w:val="none" w:sz="0" w:space="0" w:color="auto"/>
                            <w:right w:val="none" w:sz="0" w:space="0" w:color="auto"/>
                          </w:divBdr>
                          <w:divsChild>
                            <w:div w:id="5794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700173">
                  <w:marLeft w:val="0"/>
                  <w:marRight w:val="0"/>
                  <w:marTop w:val="0"/>
                  <w:marBottom w:val="0"/>
                  <w:divBdr>
                    <w:top w:val="none" w:sz="0" w:space="0" w:color="auto"/>
                    <w:left w:val="none" w:sz="0" w:space="0" w:color="auto"/>
                    <w:bottom w:val="none" w:sz="0" w:space="0" w:color="auto"/>
                    <w:right w:val="none" w:sz="0" w:space="0" w:color="auto"/>
                  </w:divBdr>
                  <w:divsChild>
                    <w:div w:id="653725435">
                      <w:marLeft w:val="0"/>
                      <w:marRight w:val="0"/>
                      <w:marTop w:val="0"/>
                      <w:marBottom w:val="0"/>
                      <w:divBdr>
                        <w:top w:val="none" w:sz="0" w:space="0" w:color="auto"/>
                        <w:left w:val="none" w:sz="0" w:space="0" w:color="auto"/>
                        <w:bottom w:val="none" w:sz="0" w:space="0" w:color="auto"/>
                        <w:right w:val="none" w:sz="0" w:space="0" w:color="auto"/>
                      </w:divBdr>
                      <w:divsChild>
                        <w:div w:id="764500142">
                          <w:marLeft w:val="0"/>
                          <w:marRight w:val="0"/>
                          <w:marTop w:val="0"/>
                          <w:marBottom w:val="0"/>
                          <w:divBdr>
                            <w:top w:val="none" w:sz="0" w:space="0" w:color="auto"/>
                            <w:left w:val="none" w:sz="0" w:space="0" w:color="auto"/>
                            <w:bottom w:val="none" w:sz="0" w:space="0" w:color="auto"/>
                            <w:right w:val="none" w:sz="0" w:space="0" w:color="auto"/>
                          </w:divBdr>
                          <w:divsChild>
                            <w:div w:id="22348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111112">
                  <w:marLeft w:val="0"/>
                  <w:marRight w:val="0"/>
                  <w:marTop w:val="0"/>
                  <w:marBottom w:val="0"/>
                  <w:divBdr>
                    <w:top w:val="none" w:sz="0" w:space="0" w:color="auto"/>
                    <w:left w:val="none" w:sz="0" w:space="0" w:color="auto"/>
                    <w:bottom w:val="none" w:sz="0" w:space="0" w:color="auto"/>
                    <w:right w:val="none" w:sz="0" w:space="0" w:color="auto"/>
                  </w:divBdr>
                  <w:divsChild>
                    <w:div w:id="765344741">
                      <w:marLeft w:val="0"/>
                      <w:marRight w:val="0"/>
                      <w:marTop w:val="0"/>
                      <w:marBottom w:val="0"/>
                      <w:divBdr>
                        <w:top w:val="none" w:sz="0" w:space="0" w:color="auto"/>
                        <w:left w:val="none" w:sz="0" w:space="0" w:color="auto"/>
                        <w:bottom w:val="none" w:sz="0" w:space="0" w:color="auto"/>
                        <w:right w:val="none" w:sz="0" w:space="0" w:color="auto"/>
                      </w:divBdr>
                      <w:divsChild>
                        <w:div w:id="1018894883">
                          <w:marLeft w:val="0"/>
                          <w:marRight w:val="0"/>
                          <w:marTop w:val="0"/>
                          <w:marBottom w:val="0"/>
                          <w:divBdr>
                            <w:top w:val="none" w:sz="0" w:space="0" w:color="auto"/>
                            <w:left w:val="none" w:sz="0" w:space="0" w:color="auto"/>
                            <w:bottom w:val="none" w:sz="0" w:space="0" w:color="auto"/>
                            <w:right w:val="none" w:sz="0" w:space="0" w:color="auto"/>
                          </w:divBdr>
                          <w:divsChild>
                            <w:div w:id="51007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3544686">
      <w:bodyDiv w:val="1"/>
      <w:marLeft w:val="0"/>
      <w:marRight w:val="0"/>
      <w:marTop w:val="0"/>
      <w:marBottom w:val="0"/>
      <w:divBdr>
        <w:top w:val="none" w:sz="0" w:space="0" w:color="auto"/>
        <w:left w:val="none" w:sz="0" w:space="0" w:color="auto"/>
        <w:bottom w:val="none" w:sz="0" w:space="0" w:color="auto"/>
        <w:right w:val="none" w:sz="0" w:space="0" w:color="auto"/>
      </w:divBdr>
    </w:div>
    <w:div w:id="1555115513">
      <w:bodyDiv w:val="1"/>
      <w:marLeft w:val="0"/>
      <w:marRight w:val="0"/>
      <w:marTop w:val="0"/>
      <w:marBottom w:val="0"/>
      <w:divBdr>
        <w:top w:val="none" w:sz="0" w:space="0" w:color="auto"/>
        <w:left w:val="none" w:sz="0" w:space="0" w:color="auto"/>
        <w:bottom w:val="none" w:sz="0" w:space="0" w:color="auto"/>
        <w:right w:val="none" w:sz="0" w:space="0" w:color="auto"/>
      </w:divBdr>
    </w:div>
    <w:div w:id="1555892029">
      <w:bodyDiv w:val="1"/>
      <w:marLeft w:val="0"/>
      <w:marRight w:val="0"/>
      <w:marTop w:val="0"/>
      <w:marBottom w:val="0"/>
      <w:divBdr>
        <w:top w:val="none" w:sz="0" w:space="0" w:color="auto"/>
        <w:left w:val="none" w:sz="0" w:space="0" w:color="auto"/>
        <w:bottom w:val="none" w:sz="0" w:space="0" w:color="auto"/>
        <w:right w:val="none" w:sz="0" w:space="0" w:color="auto"/>
      </w:divBdr>
    </w:div>
    <w:div w:id="1559898337">
      <w:bodyDiv w:val="1"/>
      <w:marLeft w:val="0"/>
      <w:marRight w:val="0"/>
      <w:marTop w:val="0"/>
      <w:marBottom w:val="0"/>
      <w:divBdr>
        <w:top w:val="none" w:sz="0" w:space="0" w:color="auto"/>
        <w:left w:val="none" w:sz="0" w:space="0" w:color="auto"/>
        <w:bottom w:val="none" w:sz="0" w:space="0" w:color="auto"/>
        <w:right w:val="none" w:sz="0" w:space="0" w:color="auto"/>
      </w:divBdr>
    </w:div>
    <w:div w:id="1562473470">
      <w:bodyDiv w:val="1"/>
      <w:marLeft w:val="0"/>
      <w:marRight w:val="0"/>
      <w:marTop w:val="0"/>
      <w:marBottom w:val="0"/>
      <w:divBdr>
        <w:top w:val="none" w:sz="0" w:space="0" w:color="auto"/>
        <w:left w:val="none" w:sz="0" w:space="0" w:color="auto"/>
        <w:bottom w:val="none" w:sz="0" w:space="0" w:color="auto"/>
        <w:right w:val="none" w:sz="0" w:space="0" w:color="auto"/>
      </w:divBdr>
    </w:div>
    <w:div w:id="1564638209">
      <w:bodyDiv w:val="1"/>
      <w:marLeft w:val="0"/>
      <w:marRight w:val="0"/>
      <w:marTop w:val="0"/>
      <w:marBottom w:val="0"/>
      <w:divBdr>
        <w:top w:val="none" w:sz="0" w:space="0" w:color="auto"/>
        <w:left w:val="none" w:sz="0" w:space="0" w:color="auto"/>
        <w:bottom w:val="none" w:sz="0" w:space="0" w:color="auto"/>
        <w:right w:val="none" w:sz="0" w:space="0" w:color="auto"/>
      </w:divBdr>
    </w:div>
    <w:div w:id="1565137341">
      <w:bodyDiv w:val="1"/>
      <w:marLeft w:val="0"/>
      <w:marRight w:val="0"/>
      <w:marTop w:val="0"/>
      <w:marBottom w:val="0"/>
      <w:divBdr>
        <w:top w:val="none" w:sz="0" w:space="0" w:color="auto"/>
        <w:left w:val="none" w:sz="0" w:space="0" w:color="auto"/>
        <w:bottom w:val="none" w:sz="0" w:space="0" w:color="auto"/>
        <w:right w:val="none" w:sz="0" w:space="0" w:color="auto"/>
      </w:divBdr>
    </w:div>
    <w:div w:id="1567108594">
      <w:bodyDiv w:val="1"/>
      <w:marLeft w:val="0"/>
      <w:marRight w:val="0"/>
      <w:marTop w:val="0"/>
      <w:marBottom w:val="0"/>
      <w:divBdr>
        <w:top w:val="none" w:sz="0" w:space="0" w:color="auto"/>
        <w:left w:val="none" w:sz="0" w:space="0" w:color="auto"/>
        <w:bottom w:val="none" w:sz="0" w:space="0" w:color="auto"/>
        <w:right w:val="none" w:sz="0" w:space="0" w:color="auto"/>
      </w:divBdr>
    </w:div>
    <w:div w:id="1567491958">
      <w:bodyDiv w:val="1"/>
      <w:marLeft w:val="0"/>
      <w:marRight w:val="0"/>
      <w:marTop w:val="0"/>
      <w:marBottom w:val="0"/>
      <w:divBdr>
        <w:top w:val="none" w:sz="0" w:space="0" w:color="auto"/>
        <w:left w:val="none" w:sz="0" w:space="0" w:color="auto"/>
        <w:bottom w:val="none" w:sz="0" w:space="0" w:color="auto"/>
        <w:right w:val="none" w:sz="0" w:space="0" w:color="auto"/>
      </w:divBdr>
    </w:div>
    <w:div w:id="1567715462">
      <w:bodyDiv w:val="1"/>
      <w:marLeft w:val="0"/>
      <w:marRight w:val="0"/>
      <w:marTop w:val="0"/>
      <w:marBottom w:val="0"/>
      <w:divBdr>
        <w:top w:val="none" w:sz="0" w:space="0" w:color="auto"/>
        <w:left w:val="none" w:sz="0" w:space="0" w:color="auto"/>
        <w:bottom w:val="none" w:sz="0" w:space="0" w:color="auto"/>
        <w:right w:val="none" w:sz="0" w:space="0" w:color="auto"/>
      </w:divBdr>
    </w:div>
    <w:div w:id="1567761705">
      <w:bodyDiv w:val="1"/>
      <w:marLeft w:val="0"/>
      <w:marRight w:val="0"/>
      <w:marTop w:val="0"/>
      <w:marBottom w:val="0"/>
      <w:divBdr>
        <w:top w:val="none" w:sz="0" w:space="0" w:color="auto"/>
        <w:left w:val="none" w:sz="0" w:space="0" w:color="auto"/>
        <w:bottom w:val="none" w:sz="0" w:space="0" w:color="auto"/>
        <w:right w:val="none" w:sz="0" w:space="0" w:color="auto"/>
      </w:divBdr>
    </w:div>
    <w:div w:id="1569152691">
      <w:bodyDiv w:val="1"/>
      <w:marLeft w:val="0"/>
      <w:marRight w:val="0"/>
      <w:marTop w:val="0"/>
      <w:marBottom w:val="0"/>
      <w:divBdr>
        <w:top w:val="none" w:sz="0" w:space="0" w:color="auto"/>
        <w:left w:val="none" w:sz="0" w:space="0" w:color="auto"/>
        <w:bottom w:val="none" w:sz="0" w:space="0" w:color="auto"/>
        <w:right w:val="none" w:sz="0" w:space="0" w:color="auto"/>
      </w:divBdr>
    </w:div>
    <w:div w:id="1570649100">
      <w:bodyDiv w:val="1"/>
      <w:marLeft w:val="0"/>
      <w:marRight w:val="0"/>
      <w:marTop w:val="0"/>
      <w:marBottom w:val="0"/>
      <w:divBdr>
        <w:top w:val="none" w:sz="0" w:space="0" w:color="auto"/>
        <w:left w:val="none" w:sz="0" w:space="0" w:color="auto"/>
        <w:bottom w:val="none" w:sz="0" w:space="0" w:color="auto"/>
        <w:right w:val="none" w:sz="0" w:space="0" w:color="auto"/>
      </w:divBdr>
    </w:div>
    <w:div w:id="1571884854">
      <w:bodyDiv w:val="1"/>
      <w:marLeft w:val="0"/>
      <w:marRight w:val="0"/>
      <w:marTop w:val="0"/>
      <w:marBottom w:val="0"/>
      <w:divBdr>
        <w:top w:val="none" w:sz="0" w:space="0" w:color="auto"/>
        <w:left w:val="none" w:sz="0" w:space="0" w:color="auto"/>
        <w:bottom w:val="none" w:sz="0" w:space="0" w:color="auto"/>
        <w:right w:val="none" w:sz="0" w:space="0" w:color="auto"/>
      </w:divBdr>
    </w:div>
    <w:div w:id="1572502396">
      <w:bodyDiv w:val="1"/>
      <w:marLeft w:val="0"/>
      <w:marRight w:val="0"/>
      <w:marTop w:val="0"/>
      <w:marBottom w:val="0"/>
      <w:divBdr>
        <w:top w:val="none" w:sz="0" w:space="0" w:color="auto"/>
        <w:left w:val="none" w:sz="0" w:space="0" w:color="auto"/>
        <w:bottom w:val="none" w:sz="0" w:space="0" w:color="auto"/>
        <w:right w:val="none" w:sz="0" w:space="0" w:color="auto"/>
      </w:divBdr>
    </w:div>
    <w:div w:id="1572933276">
      <w:bodyDiv w:val="1"/>
      <w:marLeft w:val="0"/>
      <w:marRight w:val="0"/>
      <w:marTop w:val="0"/>
      <w:marBottom w:val="0"/>
      <w:divBdr>
        <w:top w:val="none" w:sz="0" w:space="0" w:color="auto"/>
        <w:left w:val="none" w:sz="0" w:space="0" w:color="auto"/>
        <w:bottom w:val="none" w:sz="0" w:space="0" w:color="auto"/>
        <w:right w:val="none" w:sz="0" w:space="0" w:color="auto"/>
      </w:divBdr>
    </w:div>
    <w:div w:id="1574854411">
      <w:bodyDiv w:val="1"/>
      <w:marLeft w:val="0"/>
      <w:marRight w:val="0"/>
      <w:marTop w:val="0"/>
      <w:marBottom w:val="0"/>
      <w:divBdr>
        <w:top w:val="none" w:sz="0" w:space="0" w:color="auto"/>
        <w:left w:val="none" w:sz="0" w:space="0" w:color="auto"/>
        <w:bottom w:val="none" w:sz="0" w:space="0" w:color="auto"/>
        <w:right w:val="none" w:sz="0" w:space="0" w:color="auto"/>
      </w:divBdr>
    </w:div>
    <w:div w:id="1576665112">
      <w:bodyDiv w:val="1"/>
      <w:marLeft w:val="0"/>
      <w:marRight w:val="0"/>
      <w:marTop w:val="0"/>
      <w:marBottom w:val="0"/>
      <w:divBdr>
        <w:top w:val="none" w:sz="0" w:space="0" w:color="auto"/>
        <w:left w:val="none" w:sz="0" w:space="0" w:color="auto"/>
        <w:bottom w:val="none" w:sz="0" w:space="0" w:color="auto"/>
        <w:right w:val="none" w:sz="0" w:space="0" w:color="auto"/>
      </w:divBdr>
    </w:div>
    <w:div w:id="1577521127">
      <w:bodyDiv w:val="1"/>
      <w:marLeft w:val="0"/>
      <w:marRight w:val="0"/>
      <w:marTop w:val="0"/>
      <w:marBottom w:val="0"/>
      <w:divBdr>
        <w:top w:val="none" w:sz="0" w:space="0" w:color="auto"/>
        <w:left w:val="none" w:sz="0" w:space="0" w:color="auto"/>
        <w:bottom w:val="none" w:sz="0" w:space="0" w:color="auto"/>
        <w:right w:val="none" w:sz="0" w:space="0" w:color="auto"/>
      </w:divBdr>
    </w:div>
    <w:div w:id="1578831320">
      <w:bodyDiv w:val="1"/>
      <w:marLeft w:val="0"/>
      <w:marRight w:val="0"/>
      <w:marTop w:val="0"/>
      <w:marBottom w:val="0"/>
      <w:divBdr>
        <w:top w:val="none" w:sz="0" w:space="0" w:color="auto"/>
        <w:left w:val="none" w:sz="0" w:space="0" w:color="auto"/>
        <w:bottom w:val="none" w:sz="0" w:space="0" w:color="auto"/>
        <w:right w:val="none" w:sz="0" w:space="0" w:color="auto"/>
      </w:divBdr>
    </w:div>
    <w:div w:id="1579171890">
      <w:bodyDiv w:val="1"/>
      <w:marLeft w:val="0"/>
      <w:marRight w:val="0"/>
      <w:marTop w:val="0"/>
      <w:marBottom w:val="0"/>
      <w:divBdr>
        <w:top w:val="none" w:sz="0" w:space="0" w:color="auto"/>
        <w:left w:val="none" w:sz="0" w:space="0" w:color="auto"/>
        <w:bottom w:val="none" w:sz="0" w:space="0" w:color="auto"/>
        <w:right w:val="none" w:sz="0" w:space="0" w:color="auto"/>
      </w:divBdr>
    </w:div>
    <w:div w:id="1580601383">
      <w:bodyDiv w:val="1"/>
      <w:marLeft w:val="0"/>
      <w:marRight w:val="0"/>
      <w:marTop w:val="0"/>
      <w:marBottom w:val="0"/>
      <w:divBdr>
        <w:top w:val="none" w:sz="0" w:space="0" w:color="auto"/>
        <w:left w:val="none" w:sz="0" w:space="0" w:color="auto"/>
        <w:bottom w:val="none" w:sz="0" w:space="0" w:color="auto"/>
        <w:right w:val="none" w:sz="0" w:space="0" w:color="auto"/>
      </w:divBdr>
    </w:div>
    <w:div w:id="1582565785">
      <w:bodyDiv w:val="1"/>
      <w:marLeft w:val="0"/>
      <w:marRight w:val="0"/>
      <w:marTop w:val="0"/>
      <w:marBottom w:val="0"/>
      <w:divBdr>
        <w:top w:val="none" w:sz="0" w:space="0" w:color="auto"/>
        <w:left w:val="none" w:sz="0" w:space="0" w:color="auto"/>
        <w:bottom w:val="none" w:sz="0" w:space="0" w:color="auto"/>
        <w:right w:val="none" w:sz="0" w:space="0" w:color="auto"/>
      </w:divBdr>
    </w:div>
    <w:div w:id="1584412776">
      <w:bodyDiv w:val="1"/>
      <w:marLeft w:val="0"/>
      <w:marRight w:val="0"/>
      <w:marTop w:val="0"/>
      <w:marBottom w:val="0"/>
      <w:divBdr>
        <w:top w:val="none" w:sz="0" w:space="0" w:color="auto"/>
        <w:left w:val="none" w:sz="0" w:space="0" w:color="auto"/>
        <w:bottom w:val="none" w:sz="0" w:space="0" w:color="auto"/>
        <w:right w:val="none" w:sz="0" w:space="0" w:color="auto"/>
      </w:divBdr>
    </w:div>
    <w:div w:id="1585071016">
      <w:bodyDiv w:val="1"/>
      <w:marLeft w:val="0"/>
      <w:marRight w:val="0"/>
      <w:marTop w:val="0"/>
      <w:marBottom w:val="0"/>
      <w:divBdr>
        <w:top w:val="none" w:sz="0" w:space="0" w:color="auto"/>
        <w:left w:val="none" w:sz="0" w:space="0" w:color="auto"/>
        <w:bottom w:val="none" w:sz="0" w:space="0" w:color="auto"/>
        <w:right w:val="none" w:sz="0" w:space="0" w:color="auto"/>
      </w:divBdr>
    </w:div>
    <w:div w:id="1585191056">
      <w:bodyDiv w:val="1"/>
      <w:marLeft w:val="0"/>
      <w:marRight w:val="0"/>
      <w:marTop w:val="0"/>
      <w:marBottom w:val="0"/>
      <w:divBdr>
        <w:top w:val="none" w:sz="0" w:space="0" w:color="auto"/>
        <w:left w:val="none" w:sz="0" w:space="0" w:color="auto"/>
        <w:bottom w:val="none" w:sz="0" w:space="0" w:color="auto"/>
        <w:right w:val="none" w:sz="0" w:space="0" w:color="auto"/>
      </w:divBdr>
    </w:div>
    <w:div w:id="1586576544">
      <w:bodyDiv w:val="1"/>
      <w:marLeft w:val="0"/>
      <w:marRight w:val="0"/>
      <w:marTop w:val="0"/>
      <w:marBottom w:val="0"/>
      <w:divBdr>
        <w:top w:val="none" w:sz="0" w:space="0" w:color="auto"/>
        <w:left w:val="none" w:sz="0" w:space="0" w:color="auto"/>
        <w:bottom w:val="none" w:sz="0" w:space="0" w:color="auto"/>
        <w:right w:val="none" w:sz="0" w:space="0" w:color="auto"/>
      </w:divBdr>
    </w:div>
    <w:div w:id="1587110994">
      <w:bodyDiv w:val="1"/>
      <w:marLeft w:val="0"/>
      <w:marRight w:val="0"/>
      <w:marTop w:val="0"/>
      <w:marBottom w:val="0"/>
      <w:divBdr>
        <w:top w:val="none" w:sz="0" w:space="0" w:color="auto"/>
        <w:left w:val="none" w:sz="0" w:space="0" w:color="auto"/>
        <w:bottom w:val="none" w:sz="0" w:space="0" w:color="auto"/>
        <w:right w:val="none" w:sz="0" w:space="0" w:color="auto"/>
      </w:divBdr>
    </w:div>
    <w:div w:id="1591309573">
      <w:bodyDiv w:val="1"/>
      <w:marLeft w:val="0"/>
      <w:marRight w:val="0"/>
      <w:marTop w:val="0"/>
      <w:marBottom w:val="0"/>
      <w:divBdr>
        <w:top w:val="none" w:sz="0" w:space="0" w:color="auto"/>
        <w:left w:val="none" w:sz="0" w:space="0" w:color="auto"/>
        <w:bottom w:val="none" w:sz="0" w:space="0" w:color="auto"/>
        <w:right w:val="none" w:sz="0" w:space="0" w:color="auto"/>
      </w:divBdr>
    </w:div>
    <w:div w:id="1591431305">
      <w:bodyDiv w:val="1"/>
      <w:marLeft w:val="0"/>
      <w:marRight w:val="0"/>
      <w:marTop w:val="0"/>
      <w:marBottom w:val="0"/>
      <w:divBdr>
        <w:top w:val="none" w:sz="0" w:space="0" w:color="auto"/>
        <w:left w:val="none" w:sz="0" w:space="0" w:color="auto"/>
        <w:bottom w:val="none" w:sz="0" w:space="0" w:color="auto"/>
        <w:right w:val="none" w:sz="0" w:space="0" w:color="auto"/>
      </w:divBdr>
    </w:div>
    <w:div w:id="1591812236">
      <w:bodyDiv w:val="1"/>
      <w:marLeft w:val="0"/>
      <w:marRight w:val="0"/>
      <w:marTop w:val="0"/>
      <w:marBottom w:val="0"/>
      <w:divBdr>
        <w:top w:val="none" w:sz="0" w:space="0" w:color="auto"/>
        <w:left w:val="none" w:sz="0" w:space="0" w:color="auto"/>
        <w:bottom w:val="none" w:sz="0" w:space="0" w:color="auto"/>
        <w:right w:val="none" w:sz="0" w:space="0" w:color="auto"/>
      </w:divBdr>
    </w:div>
    <w:div w:id="1592662485">
      <w:bodyDiv w:val="1"/>
      <w:marLeft w:val="0"/>
      <w:marRight w:val="0"/>
      <w:marTop w:val="0"/>
      <w:marBottom w:val="0"/>
      <w:divBdr>
        <w:top w:val="none" w:sz="0" w:space="0" w:color="auto"/>
        <w:left w:val="none" w:sz="0" w:space="0" w:color="auto"/>
        <w:bottom w:val="none" w:sz="0" w:space="0" w:color="auto"/>
        <w:right w:val="none" w:sz="0" w:space="0" w:color="auto"/>
      </w:divBdr>
    </w:div>
    <w:div w:id="1593200590">
      <w:bodyDiv w:val="1"/>
      <w:marLeft w:val="0"/>
      <w:marRight w:val="0"/>
      <w:marTop w:val="0"/>
      <w:marBottom w:val="0"/>
      <w:divBdr>
        <w:top w:val="none" w:sz="0" w:space="0" w:color="auto"/>
        <w:left w:val="none" w:sz="0" w:space="0" w:color="auto"/>
        <w:bottom w:val="none" w:sz="0" w:space="0" w:color="auto"/>
        <w:right w:val="none" w:sz="0" w:space="0" w:color="auto"/>
      </w:divBdr>
    </w:div>
    <w:div w:id="1593539548">
      <w:bodyDiv w:val="1"/>
      <w:marLeft w:val="0"/>
      <w:marRight w:val="0"/>
      <w:marTop w:val="0"/>
      <w:marBottom w:val="0"/>
      <w:divBdr>
        <w:top w:val="none" w:sz="0" w:space="0" w:color="auto"/>
        <w:left w:val="none" w:sz="0" w:space="0" w:color="auto"/>
        <w:bottom w:val="none" w:sz="0" w:space="0" w:color="auto"/>
        <w:right w:val="none" w:sz="0" w:space="0" w:color="auto"/>
      </w:divBdr>
    </w:div>
    <w:div w:id="1593901883">
      <w:bodyDiv w:val="1"/>
      <w:marLeft w:val="0"/>
      <w:marRight w:val="0"/>
      <w:marTop w:val="0"/>
      <w:marBottom w:val="0"/>
      <w:divBdr>
        <w:top w:val="none" w:sz="0" w:space="0" w:color="auto"/>
        <w:left w:val="none" w:sz="0" w:space="0" w:color="auto"/>
        <w:bottom w:val="none" w:sz="0" w:space="0" w:color="auto"/>
        <w:right w:val="none" w:sz="0" w:space="0" w:color="auto"/>
      </w:divBdr>
    </w:div>
    <w:div w:id="1593929223">
      <w:bodyDiv w:val="1"/>
      <w:marLeft w:val="0"/>
      <w:marRight w:val="0"/>
      <w:marTop w:val="0"/>
      <w:marBottom w:val="0"/>
      <w:divBdr>
        <w:top w:val="none" w:sz="0" w:space="0" w:color="auto"/>
        <w:left w:val="none" w:sz="0" w:space="0" w:color="auto"/>
        <w:bottom w:val="none" w:sz="0" w:space="0" w:color="auto"/>
        <w:right w:val="none" w:sz="0" w:space="0" w:color="auto"/>
      </w:divBdr>
    </w:div>
    <w:div w:id="1597790058">
      <w:bodyDiv w:val="1"/>
      <w:marLeft w:val="0"/>
      <w:marRight w:val="0"/>
      <w:marTop w:val="0"/>
      <w:marBottom w:val="0"/>
      <w:divBdr>
        <w:top w:val="none" w:sz="0" w:space="0" w:color="auto"/>
        <w:left w:val="none" w:sz="0" w:space="0" w:color="auto"/>
        <w:bottom w:val="none" w:sz="0" w:space="0" w:color="auto"/>
        <w:right w:val="none" w:sz="0" w:space="0" w:color="auto"/>
      </w:divBdr>
    </w:div>
    <w:div w:id="1598366167">
      <w:bodyDiv w:val="1"/>
      <w:marLeft w:val="0"/>
      <w:marRight w:val="0"/>
      <w:marTop w:val="0"/>
      <w:marBottom w:val="0"/>
      <w:divBdr>
        <w:top w:val="none" w:sz="0" w:space="0" w:color="auto"/>
        <w:left w:val="none" w:sz="0" w:space="0" w:color="auto"/>
        <w:bottom w:val="none" w:sz="0" w:space="0" w:color="auto"/>
        <w:right w:val="none" w:sz="0" w:space="0" w:color="auto"/>
      </w:divBdr>
    </w:div>
    <w:div w:id="1598830351">
      <w:bodyDiv w:val="1"/>
      <w:marLeft w:val="0"/>
      <w:marRight w:val="0"/>
      <w:marTop w:val="0"/>
      <w:marBottom w:val="0"/>
      <w:divBdr>
        <w:top w:val="none" w:sz="0" w:space="0" w:color="auto"/>
        <w:left w:val="none" w:sz="0" w:space="0" w:color="auto"/>
        <w:bottom w:val="none" w:sz="0" w:space="0" w:color="auto"/>
        <w:right w:val="none" w:sz="0" w:space="0" w:color="auto"/>
      </w:divBdr>
    </w:div>
    <w:div w:id="1599486362">
      <w:bodyDiv w:val="1"/>
      <w:marLeft w:val="0"/>
      <w:marRight w:val="0"/>
      <w:marTop w:val="0"/>
      <w:marBottom w:val="0"/>
      <w:divBdr>
        <w:top w:val="none" w:sz="0" w:space="0" w:color="auto"/>
        <w:left w:val="none" w:sz="0" w:space="0" w:color="auto"/>
        <w:bottom w:val="none" w:sz="0" w:space="0" w:color="auto"/>
        <w:right w:val="none" w:sz="0" w:space="0" w:color="auto"/>
      </w:divBdr>
    </w:div>
    <w:div w:id="1599754329">
      <w:bodyDiv w:val="1"/>
      <w:marLeft w:val="0"/>
      <w:marRight w:val="0"/>
      <w:marTop w:val="0"/>
      <w:marBottom w:val="0"/>
      <w:divBdr>
        <w:top w:val="none" w:sz="0" w:space="0" w:color="auto"/>
        <w:left w:val="none" w:sz="0" w:space="0" w:color="auto"/>
        <w:bottom w:val="none" w:sz="0" w:space="0" w:color="auto"/>
        <w:right w:val="none" w:sz="0" w:space="0" w:color="auto"/>
      </w:divBdr>
    </w:div>
    <w:div w:id="1600410302">
      <w:bodyDiv w:val="1"/>
      <w:marLeft w:val="0"/>
      <w:marRight w:val="0"/>
      <w:marTop w:val="0"/>
      <w:marBottom w:val="0"/>
      <w:divBdr>
        <w:top w:val="none" w:sz="0" w:space="0" w:color="auto"/>
        <w:left w:val="none" w:sz="0" w:space="0" w:color="auto"/>
        <w:bottom w:val="none" w:sz="0" w:space="0" w:color="auto"/>
        <w:right w:val="none" w:sz="0" w:space="0" w:color="auto"/>
      </w:divBdr>
    </w:div>
    <w:div w:id="1600914699">
      <w:bodyDiv w:val="1"/>
      <w:marLeft w:val="0"/>
      <w:marRight w:val="0"/>
      <w:marTop w:val="0"/>
      <w:marBottom w:val="0"/>
      <w:divBdr>
        <w:top w:val="none" w:sz="0" w:space="0" w:color="auto"/>
        <w:left w:val="none" w:sz="0" w:space="0" w:color="auto"/>
        <w:bottom w:val="none" w:sz="0" w:space="0" w:color="auto"/>
        <w:right w:val="none" w:sz="0" w:space="0" w:color="auto"/>
      </w:divBdr>
    </w:div>
    <w:div w:id="1600943697">
      <w:bodyDiv w:val="1"/>
      <w:marLeft w:val="0"/>
      <w:marRight w:val="0"/>
      <w:marTop w:val="0"/>
      <w:marBottom w:val="0"/>
      <w:divBdr>
        <w:top w:val="none" w:sz="0" w:space="0" w:color="auto"/>
        <w:left w:val="none" w:sz="0" w:space="0" w:color="auto"/>
        <w:bottom w:val="none" w:sz="0" w:space="0" w:color="auto"/>
        <w:right w:val="none" w:sz="0" w:space="0" w:color="auto"/>
      </w:divBdr>
    </w:div>
    <w:div w:id="1602569721">
      <w:bodyDiv w:val="1"/>
      <w:marLeft w:val="0"/>
      <w:marRight w:val="0"/>
      <w:marTop w:val="0"/>
      <w:marBottom w:val="0"/>
      <w:divBdr>
        <w:top w:val="none" w:sz="0" w:space="0" w:color="auto"/>
        <w:left w:val="none" w:sz="0" w:space="0" w:color="auto"/>
        <w:bottom w:val="none" w:sz="0" w:space="0" w:color="auto"/>
        <w:right w:val="none" w:sz="0" w:space="0" w:color="auto"/>
      </w:divBdr>
    </w:div>
    <w:div w:id="1603102513">
      <w:bodyDiv w:val="1"/>
      <w:marLeft w:val="0"/>
      <w:marRight w:val="0"/>
      <w:marTop w:val="0"/>
      <w:marBottom w:val="0"/>
      <w:divBdr>
        <w:top w:val="none" w:sz="0" w:space="0" w:color="auto"/>
        <w:left w:val="none" w:sz="0" w:space="0" w:color="auto"/>
        <w:bottom w:val="none" w:sz="0" w:space="0" w:color="auto"/>
        <w:right w:val="none" w:sz="0" w:space="0" w:color="auto"/>
      </w:divBdr>
    </w:div>
    <w:div w:id="1603226371">
      <w:bodyDiv w:val="1"/>
      <w:marLeft w:val="0"/>
      <w:marRight w:val="0"/>
      <w:marTop w:val="0"/>
      <w:marBottom w:val="0"/>
      <w:divBdr>
        <w:top w:val="none" w:sz="0" w:space="0" w:color="auto"/>
        <w:left w:val="none" w:sz="0" w:space="0" w:color="auto"/>
        <w:bottom w:val="none" w:sz="0" w:space="0" w:color="auto"/>
        <w:right w:val="none" w:sz="0" w:space="0" w:color="auto"/>
      </w:divBdr>
    </w:div>
    <w:div w:id="1603610503">
      <w:bodyDiv w:val="1"/>
      <w:marLeft w:val="0"/>
      <w:marRight w:val="0"/>
      <w:marTop w:val="0"/>
      <w:marBottom w:val="0"/>
      <w:divBdr>
        <w:top w:val="none" w:sz="0" w:space="0" w:color="auto"/>
        <w:left w:val="none" w:sz="0" w:space="0" w:color="auto"/>
        <w:bottom w:val="none" w:sz="0" w:space="0" w:color="auto"/>
        <w:right w:val="none" w:sz="0" w:space="0" w:color="auto"/>
      </w:divBdr>
    </w:div>
    <w:div w:id="1604998087">
      <w:bodyDiv w:val="1"/>
      <w:marLeft w:val="0"/>
      <w:marRight w:val="0"/>
      <w:marTop w:val="0"/>
      <w:marBottom w:val="0"/>
      <w:divBdr>
        <w:top w:val="none" w:sz="0" w:space="0" w:color="auto"/>
        <w:left w:val="none" w:sz="0" w:space="0" w:color="auto"/>
        <w:bottom w:val="none" w:sz="0" w:space="0" w:color="auto"/>
        <w:right w:val="none" w:sz="0" w:space="0" w:color="auto"/>
      </w:divBdr>
    </w:div>
    <w:div w:id="1605307074">
      <w:bodyDiv w:val="1"/>
      <w:marLeft w:val="0"/>
      <w:marRight w:val="0"/>
      <w:marTop w:val="0"/>
      <w:marBottom w:val="0"/>
      <w:divBdr>
        <w:top w:val="none" w:sz="0" w:space="0" w:color="auto"/>
        <w:left w:val="none" w:sz="0" w:space="0" w:color="auto"/>
        <w:bottom w:val="none" w:sz="0" w:space="0" w:color="auto"/>
        <w:right w:val="none" w:sz="0" w:space="0" w:color="auto"/>
      </w:divBdr>
    </w:div>
    <w:div w:id="1605840986">
      <w:bodyDiv w:val="1"/>
      <w:marLeft w:val="0"/>
      <w:marRight w:val="0"/>
      <w:marTop w:val="0"/>
      <w:marBottom w:val="0"/>
      <w:divBdr>
        <w:top w:val="none" w:sz="0" w:space="0" w:color="auto"/>
        <w:left w:val="none" w:sz="0" w:space="0" w:color="auto"/>
        <w:bottom w:val="none" w:sz="0" w:space="0" w:color="auto"/>
        <w:right w:val="none" w:sz="0" w:space="0" w:color="auto"/>
      </w:divBdr>
    </w:div>
    <w:div w:id="1606647202">
      <w:bodyDiv w:val="1"/>
      <w:marLeft w:val="0"/>
      <w:marRight w:val="0"/>
      <w:marTop w:val="0"/>
      <w:marBottom w:val="0"/>
      <w:divBdr>
        <w:top w:val="none" w:sz="0" w:space="0" w:color="auto"/>
        <w:left w:val="none" w:sz="0" w:space="0" w:color="auto"/>
        <w:bottom w:val="none" w:sz="0" w:space="0" w:color="auto"/>
        <w:right w:val="none" w:sz="0" w:space="0" w:color="auto"/>
      </w:divBdr>
      <w:divsChild>
        <w:div w:id="405954819">
          <w:marLeft w:val="0"/>
          <w:marRight w:val="0"/>
          <w:marTop w:val="0"/>
          <w:marBottom w:val="0"/>
          <w:divBdr>
            <w:top w:val="none" w:sz="0" w:space="0" w:color="auto"/>
            <w:left w:val="none" w:sz="0" w:space="0" w:color="auto"/>
            <w:bottom w:val="none" w:sz="0" w:space="0" w:color="auto"/>
            <w:right w:val="none" w:sz="0" w:space="0" w:color="auto"/>
          </w:divBdr>
          <w:divsChild>
            <w:div w:id="133175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231401">
      <w:bodyDiv w:val="1"/>
      <w:marLeft w:val="0"/>
      <w:marRight w:val="0"/>
      <w:marTop w:val="0"/>
      <w:marBottom w:val="0"/>
      <w:divBdr>
        <w:top w:val="none" w:sz="0" w:space="0" w:color="auto"/>
        <w:left w:val="none" w:sz="0" w:space="0" w:color="auto"/>
        <w:bottom w:val="none" w:sz="0" w:space="0" w:color="auto"/>
        <w:right w:val="none" w:sz="0" w:space="0" w:color="auto"/>
      </w:divBdr>
    </w:div>
    <w:div w:id="1607882117">
      <w:bodyDiv w:val="1"/>
      <w:marLeft w:val="0"/>
      <w:marRight w:val="0"/>
      <w:marTop w:val="0"/>
      <w:marBottom w:val="0"/>
      <w:divBdr>
        <w:top w:val="none" w:sz="0" w:space="0" w:color="auto"/>
        <w:left w:val="none" w:sz="0" w:space="0" w:color="auto"/>
        <w:bottom w:val="none" w:sz="0" w:space="0" w:color="auto"/>
        <w:right w:val="none" w:sz="0" w:space="0" w:color="auto"/>
      </w:divBdr>
    </w:div>
    <w:div w:id="1607931195">
      <w:bodyDiv w:val="1"/>
      <w:marLeft w:val="0"/>
      <w:marRight w:val="0"/>
      <w:marTop w:val="0"/>
      <w:marBottom w:val="0"/>
      <w:divBdr>
        <w:top w:val="none" w:sz="0" w:space="0" w:color="auto"/>
        <w:left w:val="none" w:sz="0" w:space="0" w:color="auto"/>
        <w:bottom w:val="none" w:sz="0" w:space="0" w:color="auto"/>
        <w:right w:val="none" w:sz="0" w:space="0" w:color="auto"/>
      </w:divBdr>
    </w:div>
    <w:div w:id="1608734189">
      <w:bodyDiv w:val="1"/>
      <w:marLeft w:val="0"/>
      <w:marRight w:val="0"/>
      <w:marTop w:val="0"/>
      <w:marBottom w:val="0"/>
      <w:divBdr>
        <w:top w:val="none" w:sz="0" w:space="0" w:color="auto"/>
        <w:left w:val="none" w:sz="0" w:space="0" w:color="auto"/>
        <w:bottom w:val="none" w:sz="0" w:space="0" w:color="auto"/>
        <w:right w:val="none" w:sz="0" w:space="0" w:color="auto"/>
      </w:divBdr>
    </w:div>
    <w:div w:id="1609583909">
      <w:bodyDiv w:val="1"/>
      <w:marLeft w:val="0"/>
      <w:marRight w:val="0"/>
      <w:marTop w:val="0"/>
      <w:marBottom w:val="0"/>
      <w:divBdr>
        <w:top w:val="none" w:sz="0" w:space="0" w:color="auto"/>
        <w:left w:val="none" w:sz="0" w:space="0" w:color="auto"/>
        <w:bottom w:val="none" w:sz="0" w:space="0" w:color="auto"/>
        <w:right w:val="none" w:sz="0" w:space="0" w:color="auto"/>
      </w:divBdr>
    </w:div>
    <w:div w:id="1610775621">
      <w:bodyDiv w:val="1"/>
      <w:marLeft w:val="0"/>
      <w:marRight w:val="0"/>
      <w:marTop w:val="0"/>
      <w:marBottom w:val="0"/>
      <w:divBdr>
        <w:top w:val="none" w:sz="0" w:space="0" w:color="auto"/>
        <w:left w:val="none" w:sz="0" w:space="0" w:color="auto"/>
        <w:bottom w:val="none" w:sz="0" w:space="0" w:color="auto"/>
        <w:right w:val="none" w:sz="0" w:space="0" w:color="auto"/>
      </w:divBdr>
    </w:div>
    <w:div w:id="1613710075">
      <w:bodyDiv w:val="1"/>
      <w:marLeft w:val="0"/>
      <w:marRight w:val="0"/>
      <w:marTop w:val="0"/>
      <w:marBottom w:val="0"/>
      <w:divBdr>
        <w:top w:val="none" w:sz="0" w:space="0" w:color="auto"/>
        <w:left w:val="none" w:sz="0" w:space="0" w:color="auto"/>
        <w:bottom w:val="none" w:sz="0" w:space="0" w:color="auto"/>
        <w:right w:val="none" w:sz="0" w:space="0" w:color="auto"/>
      </w:divBdr>
    </w:div>
    <w:div w:id="1614551144">
      <w:bodyDiv w:val="1"/>
      <w:marLeft w:val="0"/>
      <w:marRight w:val="0"/>
      <w:marTop w:val="0"/>
      <w:marBottom w:val="0"/>
      <w:divBdr>
        <w:top w:val="none" w:sz="0" w:space="0" w:color="auto"/>
        <w:left w:val="none" w:sz="0" w:space="0" w:color="auto"/>
        <w:bottom w:val="none" w:sz="0" w:space="0" w:color="auto"/>
        <w:right w:val="none" w:sz="0" w:space="0" w:color="auto"/>
      </w:divBdr>
    </w:div>
    <w:div w:id="1614895212">
      <w:bodyDiv w:val="1"/>
      <w:marLeft w:val="0"/>
      <w:marRight w:val="0"/>
      <w:marTop w:val="0"/>
      <w:marBottom w:val="0"/>
      <w:divBdr>
        <w:top w:val="none" w:sz="0" w:space="0" w:color="auto"/>
        <w:left w:val="none" w:sz="0" w:space="0" w:color="auto"/>
        <w:bottom w:val="none" w:sz="0" w:space="0" w:color="auto"/>
        <w:right w:val="none" w:sz="0" w:space="0" w:color="auto"/>
      </w:divBdr>
    </w:div>
    <w:div w:id="1618483469">
      <w:bodyDiv w:val="1"/>
      <w:marLeft w:val="0"/>
      <w:marRight w:val="0"/>
      <w:marTop w:val="0"/>
      <w:marBottom w:val="0"/>
      <w:divBdr>
        <w:top w:val="none" w:sz="0" w:space="0" w:color="auto"/>
        <w:left w:val="none" w:sz="0" w:space="0" w:color="auto"/>
        <w:bottom w:val="none" w:sz="0" w:space="0" w:color="auto"/>
        <w:right w:val="none" w:sz="0" w:space="0" w:color="auto"/>
      </w:divBdr>
    </w:div>
    <w:div w:id="1622569569">
      <w:bodyDiv w:val="1"/>
      <w:marLeft w:val="0"/>
      <w:marRight w:val="0"/>
      <w:marTop w:val="0"/>
      <w:marBottom w:val="0"/>
      <w:divBdr>
        <w:top w:val="none" w:sz="0" w:space="0" w:color="auto"/>
        <w:left w:val="none" w:sz="0" w:space="0" w:color="auto"/>
        <w:bottom w:val="none" w:sz="0" w:space="0" w:color="auto"/>
        <w:right w:val="none" w:sz="0" w:space="0" w:color="auto"/>
      </w:divBdr>
    </w:div>
    <w:div w:id="1622570895">
      <w:bodyDiv w:val="1"/>
      <w:marLeft w:val="0"/>
      <w:marRight w:val="0"/>
      <w:marTop w:val="0"/>
      <w:marBottom w:val="0"/>
      <w:divBdr>
        <w:top w:val="none" w:sz="0" w:space="0" w:color="auto"/>
        <w:left w:val="none" w:sz="0" w:space="0" w:color="auto"/>
        <w:bottom w:val="none" w:sz="0" w:space="0" w:color="auto"/>
        <w:right w:val="none" w:sz="0" w:space="0" w:color="auto"/>
      </w:divBdr>
    </w:div>
    <w:div w:id="1625849444">
      <w:bodyDiv w:val="1"/>
      <w:marLeft w:val="0"/>
      <w:marRight w:val="0"/>
      <w:marTop w:val="0"/>
      <w:marBottom w:val="0"/>
      <w:divBdr>
        <w:top w:val="none" w:sz="0" w:space="0" w:color="auto"/>
        <w:left w:val="none" w:sz="0" w:space="0" w:color="auto"/>
        <w:bottom w:val="none" w:sz="0" w:space="0" w:color="auto"/>
        <w:right w:val="none" w:sz="0" w:space="0" w:color="auto"/>
      </w:divBdr>
    </w:div>
    <w:div w:id="1626542313">
      <w:bodyDiv w:val="1"/>
      <w:marLeft w:val="0"/>
      <w:marRight w:val="0"/>
      <w:marTop w:val="0"/>
      <w:marBottom w:val="0"/>
      <w:divBdr>
        <w:top w:val="none" w:sz="0" w:space="0" w:color="auto"/>
        <w:left w:val="none" w:sz="0" w:space="0" w:color="auto"/>
        <w:bottom w:val="none" w:sz="0" w:space="0" w:color="auto"/>
        <w:right w:val="none" w:sz="0" w:space="0" w:color="auto"/>
      </w:divBdr>
    </w:div>
    <w:div w:id="1628000337">
      <w:bodyDiv w:val="1"/>
      <w:marLeft w:val="0"/>
      <w:marRight w:val="0"/>
      <w:marTop w:val="0"/>
      <w:marBottom w:val="0"/>
      <w:divBdr>
        <w:top w:val="none" w:sz="0" w:space="0" w:color="auto"/>
        <w:left w:val="none" w:sz="0" w:space="0" w:color="auto"/>
        <w:bottom w:val="none" w:sz="0" w:space="0" w:color="auto"/>
        <w:right w:val="none" w:sz="0" w:space="0" w:color="auto"/>
      </w:divBdr>
    </w:div>
    <w:div w:id="1632517962">
      <w:bodyDiv w:val="1"/>
      <w:marLeft w:val="0"/>
      <w:marRight w:val="0"/>
      <w:marTop w:val="0"/>
      <w:marBottom w:val="0"/>
      <w:divBdr>
        <w:top w:val="none" w:sz="0" w:space="0" w:color="auto"/>
        <w:left w:val="none" w:sz="0" w:space="0" w:color="auto"/>
        <w:bottom w:val="none" w:sz="0" w:space="0" w:color="auto"/>
        <w:right w:val="none" w:sz="0" w:space="0" w:color="auto"/>
      </w:divBdr>
    </w:div>
    <w:div w:id="1634214574">
      <w:bodyDiv w:val="1"/>
      <w:marLeft w:val="0"/>
      <w:marRight w:val="0"/>
      <w:marTop w:val="0"/>
      <w:marBottom w:val="0"/>
      <w:divBdr>
        <w:top w:val="none" w:sz="0" w:space="0" w:color="auto"/>
        <w:left w:val="none" w:sz="0" w:space="0" w:color="auto"/>
        <w:bottom w:val="none" w:sz="0" w:space="0" w:color="auto"/>
        <w:right w:val="none" w:sz="0" w:space="0" w:color="auto"/>
      </w:divBdr>
    </w:div>
    <w:div w:id="1634678335">
      <w:bodyDiv w:val="1"/>
      <w:marLeft w:val="0"/>
      <w:marRight w:val="0"/>
      <w:marTop w:val="0"/>
      <w:marBottom w:val="0"/>
      <w:divBdr>
        <w:top w:val="none" w:sz="0" w:space="0" w:color="auto"/>
        <w:left w:val="none" w:sz="0" w:space="0" w:color="auto"/>
        <w:bottom w:val="none" w:sz="0" w:space="0" w:color="auto"/>
        <w:right w:val="none" w:sz="0" w:space="0" w:color="auto"/>
      </w:divBdr>
    </w:div>
    <w:div w:id="1635064876">
      <w:bodyDiv w:val="1"/>
      <w:marLeft w:val="0"/>
      <w:marRight w:val="0"/>
      <w:marTop w:val="0"/>
      <w:marBottom w:val="0"/>
      <w:divBdr>
        <w:top w:val="none" w:sz="0" w:space="0" w:color="auto"/>
        <w:left w:val="none" w:sz="0" w:space="0" w:color="auto"/>
        <w:bottom w:val="none" w:sz="0" w:space="0" w:color="auto"/>
        <w:right w:val="none" w:sz="0" w:space="0" w:color="auto"/>
      </w:divBdr>
    </w:div>
    <w:div w:id="1635522274">
      <w:bodyDiv w:val="1"/>
      <w:marLeft w:val="0"/>
      <w:marRight w:val="0"/>
      <w:marTop w:val="0"/>
      <w:marBottom w:val="0"/>
      <w:divBdr>
        <w:top w:val="none" w:sz="0" w:space="0" w:color="auto"/>
        <w:left w:val="none" w:sz="0" w:space="0" w:color="auto"/>
        <w:bottom w:val="none" w:sz="0" w:space="0" w:color="auto"/>
        <w:right w:val="none" w:sz="0" w:space="0" w:color="auto"/>
      </w:divBdr>
    </w:div>
    <w:div w:id="1638100501">
      <w:bodyDiv w:val="1"/>
      <w:marLeft w:val="0"/>
      <w:marRight w:val="0"/>
      <w:marTop w:val="0"/>
      <w:marBottom w:val="0"/>
      <w:divBdr>
        <w:top w:val="none" w:sz="0" w:space="0" w:color="auto"/>
        <w:left w:val="none" w:sz="0" w:space="0" w:color="auto"/>
        <w:bottom w:val="none" w:sz="0" w:space="0" w:color="auto"/>
        <w:right w:val="none" w:sz="0" w:space="0" w:color="auto"/>
      </w:divBdr>
    </w:div>
    <w:div w:id="1640650990">
      <w:bodyDiv w:val="1"/>
      <w:marLeft w:val="0"/>
      <w:marRight w:val="0"/>
      <w:marTop w:val="0"/>
      <w:marBottom w:val="0"/>
      <w:divBdr>
        <w:top w:val="none" w:sz="0" w:space="0" w:color="auto"/>
        <w:left w:val="none" w:sz="0" w:space="0" w:color="auto"/>
        <w:bottom w:val="none" w:sz="0" w:space="0" w:color="auto"/>
        <w:right w:val="none" w:sz="0" w:space="0" w:color="auto"/>
      </w:divBdr>
    </w:div>
    <w:div w:id="1642421334">
      <w:bodyDiv w:val="1"/>
      <w:marLeft w:val="0"/>
      <w:marRight w:val="0"/>
      <w:marTop w:val="0"/>
      <w:marBottom w:val="0"/>
      <w:divBdr>
        <w:top w:val="none" w:sz="0" w:space="0" w:color="auto"/>
        <w:left w:val="none" w:sz="0" w:space="0" w:color="auto"/>
        <w:bottom w:val="none" w:sz="0" w:space="0" w:color="auto"/>
        <w:right w:val="none" w:sz="0" w:space="0" w:color="auto"/>
      </w:divBdr>
    </w:div>
    <w:div w:id="1643198619">
      <w:bodyDiv w:val="1"/>
      <w:marLeft w:val="0"/>
      <w:marRight w:val="0"/>
      <w:marTop w:val="0"/>
      <w:marBottom w:val="0"/>
      <w:divBdr>
        <w:top w:val="none" w:sz="0" w:space="0" w:color="auto"/>
        <w:left w:val="none" w:sz="0" w:space="0" w:color="auto"/>
        <w:bottom w:val="none" w:sz="0" w:space="0" w:color="auto"/>
        <w:right w:val="none" w:sz="0" w:space="0" w:color="auto"/>
      </w:divBdr>
    </w:div>
    <w:div w:id="1644386058">
      <w:bodyDiv w:val="1"/>
      <w:marLeft w:val="0"/>
      <w:marRight w:val="0"/>
      <w:marTop w:val="0"/>
      <w:marBottom w:val="0"/>
      <w:divBdr>
        <w:top w:val="none" w:sz="0" w:space="0" w:color="auto"/>
        <w:left w:val="none" w:sz="0" w:space="0" w:color="auto"/>
        <w:bottom w:val="none" w:sz="0" w:space="0" w:color="auto"/>
        <w:right w:val="none" w:sz="0" w:space="0" w:color="auto"/>
      </w:divBdr>
    </w:div>
    <w:div w:id="1645044390">
      <w:bodyDiv w:val="1"/>
      <w:marLeft w:val="0"/>
      <w:marRight w:val="0"/>
      <w:marTop w:val="0"/>
      <w:marBottom w:val="0"/>
      <w:divBdr>
        <w:top w:val="none" w:sz="0" w:space="0" w:color="auto"/>
        <w:left w:val="none" w:sz="0" w:space="0" w:color="auto"/>
        <w:bottom w:val="none" w:sz="0" w:space="0" w:color="auto"/>
        <w:right w:val="none" w:sz="0" w:space="0" w:color="auto"/>
      </w:divBdr>
    </w:div>
    <w:div w:id="1645500339">
      <w:bodyDiv w:val="1"/>
      <w:marLeft w:val="0"/>
      <w:marRight w:val="0"/>
      <w:marTop w:val="0"/>
      <w:marBottom w:val="0"/>
      <w:divBdr>
        <w:top w:val="none" w:sz="0" w:space="0" w:color="auto"/>
        <w:left w:val="none" w:sz="0" w:space="0" w:color="auto"/>
        <w:bottom w:val="none" w:sz="0" w:space="0" w:color="auto"/>
        <w:right w:val="none" w:sz="0" w:space="0" w:color="auto"/>
      </w:divBdr>
    </w:div>
    <w:div w:id="1647665372">
      <w:bodyDiv w:val="1"/>
      <w:marLeft w:val="0"/>
      <w:marRight w:val="0"/>
      <w:marTop w:val="0"/>
      <w:marBottom w:val="0"/>
      <w:divBdr>
        <w:top w:val="none" w:sz="0" w:space="0" w:color="auto"/>
        <w:left w:val="none" w:sz="0" w:space="0" w:color="auto"/>
        <w:bottom w:val="none" w:sz="0" w:space="0" w:color="auto"/>
        <w:right w:val="none" w:sz="0" w:space="0" w:color="auto"/>
      </w:divBdr>
    </w:div>
    <w:div w:id="1648247392">
      <w:bodyDiv w:val="1"/>
      <w:marLeft w:val="0"/>
      <w:marRight w:val="0"/>
      <w:marTop w:val="0"/>
      <w:marBottom w:val="0"/>
      <w:divBdr>
        <w:top w:val="none" w:sz="0" w:space="0" w:color="auto"/>
        <w:left w:val="none" w:sz="0" w:space="0" w:color="auto"/>
        <w:bottom w:val="none" w:sz="0" w:space="0" w:color="auto"/>
        <w:right w:val="none" w:sz="0" w:space="0" w:color="auto"/>
      </w:divBdr>
    </w:div>
    <w:div w:id="1648315227">
      <w:bodyDiv w:val="1"/>
      <w:marLeft w:val="0"/>
      <w:marRight w:val="0"/>
      <w:marTop w:val="0"/>
      <w:marBottom w:val="0"/>
      <w:divBdr>
        <w:top w:val="none" w:sz="0" w:space="0" w:color="auto"/>
        <w:left w:val="none" w:sz="0" w:space="0" w:color="auto"/>
        <w:bottom w:val="none" w:sz="0" w:space="0" w:color="auto"/>
        <w:right w:val="none" w:sz="0" w:space="0" w:color="auto"/>
      </w:divBdr>
    </w:div>
    <w:div w:id="1649435574">
      <w:bodyDiv w:val="1"/>
      <w:marLeft w:val="0"/>
      <w:marRight w:val="0"/>
      <w:marTop w:val="0"/>
      <w:marBottom w:val="0"/>
      <w:divBdr>
        <w:top w:val="none" w:sz="0" w:space="0" w:color="auto"/>
        <w:left w:val="none" w:sz="0" w:space="0" w:color="auto"/>
        <w:bottom w:val="none" w:sz="0" w:space="0" w:color="auto"/>
        <w:right w:val="none" w:sz="0" w:space="0" w:color="auto"/>
      </w:divBdr>
    </w:div>
    <w:div w:id="1649744268">
      <w:bodyDiv w:val="1"/>
      <w:marLeft w:val="0"/>
      <w:marRight w:val="0"/>
      <w:marTop w:val="0"/>
      <w:marBottom w:val="0"/>
      <w:divBdr>
        <w:top w:val="none" w:sz="0" w:space="0" w:color="auto"/>
        <w:left w:val="none" w:sz="0" w:space="0" w:color="auto"/>
        <w:bottom w:val="none" w:sz="0" w:space="0" w:color="auto"/>
        <w:right w:val="none" w:sz="0" w:space="0" w:color="auto"/>
      </w:divBdr>
    </w:div>
    <w:div w:id="1650354623">
      <w:bodyDiv w:val="1"/>
      <w:marLeft w:val="0"/>
      <w:marRight w:val="0"/>
      <w:marTop w:val="0"/>
      <w:marBottom w:val="0"/>
      <w:divBdr>
        <w:top w:val="none" w:sz="0" w:space="0" w:color="auto"/>
        <w:left w:val="none" w:sz="0" w:space="0" w:color="auto"/>
        <w:bottom w:val="none" w:sz="0" w:space="0" w:color="auto"/>
        <w:right w:val="none" w:sz="0" w:space="0" w:color="auto"/>
      </w:divBdr>
    </w:div>
    <w:div w:id="1651400363">
      <w:bodyDiv w:val="1"/>
      <w:marLeft w:val="0"/>
      <w:marRight w:val="0"/>
      <w:marTop w:val="0"/>
      <w:marBottom w:val="0"/>
      <w:divBdr>
        <w:top w:val="none" w:sz="0" w:space="0" w:color="auto"/>
        <w:left w:val="none" w:sz="0" w:space="0" w:color="auto"/>
        <w:bottom w:val="none" w:sz="0" w:space="0" w:color="auto"/>
        <w:right w:val="none" w:sz="0" w:space="0" w:color="auto"/>
      </w:divBdr>
    </w:div>
    <w:div w:id="1652053335">
      <w:bodyDiv w:val="1"/>
      <w:marLeft w:val="0"/>
      <w:marRight w:val="0"/>
      <w:marTop w:val="0"/>
      <w:marBottom w:val="0"/>
      <w:divBdr>
        <w:top w:val="none" w:sz="0" w:space="0" w:color="auto"/>
        <w:left w:val="none" w:sz="0" w:space="0" w:color="auto"/>
        <w:bottom w:val="none" w:sz="0" w:space="0" w:color="auto"/>
        <w:right w:val="none" w:sz="0" w:space="0" w:color="auto"/>
      </w:divBdr>
    </w:div>
    <w:div w:id="1652365365">
      <w:bodyDiv w:val="1"/>
      <w:marLeft w:val="0"/>
      <w:marRight w:val="0"/>
      <w:marTop w:val="0"/>
      <w:marBottom w:val="0"/>
      <w:divBdr>
        <w:top w:val="none" w:sz="0" w:space="0" w:color="auto"/>
        <w:left w:val="none" w:sz="0" w:space="0" w:color="auto"/>
        <w:bottom w:val="none" w:sz="0" w:space="0" w:color="auto"/>
        <w:right w:val="none" w:sz="0" w:space="0" w:color="auto"/>
      </w:divBdr>
    </w:div>
    <w:div w:id="1653294837">
      <w:bodyDiv w:val="1"/>
      <w:marLeft w:val="0"/>
      <w:marRight w:val="0"/>
      <w:marTop w:val="0"/>
      <w:marBottom w:val="0"/>
      <w:divBdr>
        <w:top w:val="none" w:sz="0" w:space="0" w:color="auto"/>
        <w:left w:val="none" w:sz="0" w:space="0" w:color="auto"/>
        <w:bottom w:val="none" w:sz="0" w:space="0" w:color="auto"/>
        <w:right w:val="none" w:sz="0" w:space="0" w:color="auto"/>
      </w:divBdr>
    </w:div>
    <w:div w:id="1655798426">
      <w:bodyDiv w:val="1"/>
      <w:marLeft w:val="0"/>
      <w:marRight w:val="0"/>
      <w:marTop w:val="0"/>
      <w:marBottom w:val="0"/>
      <w:divBdr>
        <w:top w:val="none" w:sz="0" w:space="0" w:color="auto"/>
        <w:left w:val="none" w:sz="0" w:space="0" w:color="auto"/>
        <w:bottom w:val="none" w:sz="0" w:space="0" w:color="auto"/>
        <w:right w:val="none" w:sz="0" w:space="0" w:color="auto"/>
      </w:divBdr>
    </w:div>
    <w:div w:id="1656298574">
      <w:bodyDiv w:val="1"/>
      <w:marLeft w:val="0"/>
      <w:marRight w:val="0"/>
      <w:marTop w:val="0"/>
      <w:marBottom w:val="0"/>
      <w:divBdr>
        <w:top w:val="none" w:sz="0" w:space="0" w:color="auto"/>
        <w:left w:val="none" w:sz="0" w:space="0" w:color="auto"/>
        <w:bottom w:val="none" w:sz="0" w:space="0" w:color="auto"/>
        <w:right w:val="none" w:sz="0" w:space="0" w:color="auto"/>
      </w:divBdr>
    </w:div>
    <w:div w:id="1656715958">
      <w:bodyDiv w:val="1"/>
      <w:marLeft w:val="0"/>
      <w:marRight w:val="0"/>
      <w:marTop w:val="0"/>
      <w:marBottom w:val="0"/>
      <w:divBdr>
        <w:top w:val="none" w:sz="0" w:space="0" w:color="auto"/>
        <w:left w:val="none" w:sz="0" w:space="0" w:color="auto"/>
        <w:bottom w:val="none" w:sz="0" w:space="0" w:color="auto"/>
        <w:right w:val="none" w:sz="0" w:space="0" w:color="auto"/>
      </w:divBdr>
    </w:div>
    <w:div w:id="1658339628">
      <w:bodyDiv w:val="1"/>
      <w:marLeft w:val="0"/>
      <w:marRight w:val="0"/>
      <w:marTop w:val="0"/>
      <w:marBottom w:val="0"/>
      <w:divBdr>
        <w:top w:val="none" w:sz="0" w:space="0" w:color="auto"/>
        <w:left w:val="none" w:sz="0" w:space="0" w:color="auto"/>
        <w:bottom w:val="none" w:sz="0" w:space="0" w:color="auto"/>
        <w:right w:val="none" w:sz="0" w:space="0" w:color="auto"/>
      </w:divBdr>
    </w:div>
    <w:div w:id="1658729755">
      <w:bodyDiv w:val="1"/>
      <w:marLeft w:val="0"/>
      <w:marRight w:val="0"/>
      <w:marTop w:val="0"/>
      <w:marBottom w:val="0"/>
      <w:divBdr>
        <w:top w:val="none" w:sz="0" w:space="0" w:color="auto"/>
        <w:left w:val="none" w:sz="0" w:space="0" w:color="auto"/>
        <w:bottom w:val="none" w:sz="0" w:space="0" w:color="auto"/>
        <w:right w:val="none" w:sz="0" w:space="0" w:color="auto"/>
      </w:divBdr>
    </w:div>
    <w:div w:id="1660813876">
      <w:bodyDiv w:val="1"/>
      <w:marLeft w:val="0"/>
      <w:marRight w:val="0"/>
      <w:marTop w:val="0"/>
      <w:marBottom w:val="0"/>
      <w:divBdr>
        <w:top w:val="none" w:sz="0" w:space="0" w:color="auto"/>
        <w:left w:val="none" w:sz="0" w:space="0" w:color="auto"/>
        <w:bottom w:val="none" w:sz="0" w:space="0" w:color="auto"/>
        <w:right w:val="none" w:sz="0" w:space="0" w:color="auto"/>
      </w:divBdr>
    </w:div>
    <w:div w:id="1660887100">
      <w:bodyDiv w:val="1"/>
      <w:marLeft w:val="0"/>
      <w:marRight w:val="0"/>
      <w:marTop w:val="0"/>
      <w:marBottom w:val="0"/>
      <w:divBdr>
        <w:top w:val="none" w:sz="0" w:space="0" w:color="auto"/>
        <w:left w:val="none" w:sz="0" w:space="0" w:color="auto"/>
        <w:bottom w:val="none" w:sz="0" w:space="0" w:color="auto"/>
        <w:right w:val="none" w:sz="0" w:space="0" w:color="auto"/>
      </w:divBdr>
    </w:div>
    <w:div w:id="1661427384">
      <w:bodyDiv w:val="1"/>
      <w:marLeft w:val="0"/>
      <w:marRight w:val="0"/>
      <w:marTop w:val="0"/>
      <w:marBottom w:val="0"/>
      <w:divBdr>
        <w:top w:val="none" w:sz="0" w:space="0" w:color="auto"/>
        <w:left w:val="none" w:sz="0" w:space="0" w:color="auto"/>
        <w:bottom w:val="none" w:sz="0" w:space="0" w:color="auto"/>
        <w:right w:val="none" w:sz="0" w:space="0" w:color="auto"/>
      </w:divBdr>
    </w:div>
    <w:div w:id="1662389406">
      <w:bodyDiv w:val="1"/>
      <w:marLeft w:val="0"/>
      <w:marRight w:val="0"/>
      <w:marTop w:val="0"/>
      <w:marBottom w:val="0"/>
      <w:divBdr>
        <w:top w:val="none" w:sz="0" w:space="0" w:color="auto"/>
        <w:left w:val="none" w:sz="0" w:space="0" w:color="auto"/>
        <w:bottom w:val="none" w:sz="0" w:space="0" w:color="auto"/>
        <w:right w:val="none" w:sz="0" w:space="0" w:color="auto"/>
      </w:divBdr>
    </w:div>
    <w:div w:id="1665627124">
      <w:bodyDiv w:val="1"/>
      <w:marLeft w:val="0"/>
      <w:marRight w:val="0"/>
      <w:marTop w:val="0"/>
      <w:marBottom w:val="0"/>
      <w:divBdr>
        <w:top w:val="none" w:sz="0" w:space="0" w:color="auto"/>
        <w:left w:val="none" w:sz="0" w:space="0" w:color="auto"/>
        <w:bottom w:val="none" w:sz="0" w:space="0" w:color="auto"/>
        <w:right w:val="none" w:sz="0" w:space="0" w:color="auto"/>
      </w:divBdr>
    </w:div>
    <w:div w:id="1666738605">
      <w:bodyDiv w:val="1"/>
      <w:marLeft w:val="0"/>
      <w:marRight w:val="0"/>
      <w:marTop w:val="0"/>
      <w:marBottom w:val="0"/>
      <w:divBdr>
        <w:top w:val="none" w:sz="0" w:space="0" w:color="auto"/>
        <w:left w:val="none" w:sz="0" w:space="0" w:color="auto"/>
        <w:bottom w:val="none" w:sz="0" w:space="0" w:color="auto"/>
        <w:right w:val="none" w:sz="0" w:space="0" w:color="auto"/>
      </w:divBdr>
    </w:div>
    <w:div w:id="1668172946">
      <w:bodyDiv w:val="1"/>
      <w:marLeft w:val="0"/>
      <w:marRight w:val="0"/>
      <w:marTop w:val="0"/>
      <w:marBottom w:val="0"/>
      <w:divBdr>
        <w:top w:val="none" w:sz="0" w:space="0" w:color="auto"/>
        <w:left w:val="none" w:sz="0" w:space="0" w:color="auto"/>
        <w:bottom w:val="none" w:sz="0" w:space="0" w:color="auto"/>
        <w:right w:val="none" w:sz="0" w:space="0" w:color="auto"/>
      </w:divBdr>
    </w:div>
    <w:div w:id="1668900294">
      <w:bodyDiv w:val="1"/>
      <w:marLeft w:val="0"/>
      <w:marRight w:val="0"/>
      <w:marTop w:val="0"/>
      <w:marBottom w:val="0"/>
      <w:divBdr>
        <w:top w:val="none" w:sz="0" w:space="0" w:color="auto"/>
        <w:left w:val="none" w:sz="0" w:space="0" w:color="auto"/>
        <w:bottom w:val="none" w:sz="0" w:space="0" w:color="auto"/>
        <w:right w:val="none" w:sz="0" w:space="0" w:color="auto"/>
      </w:divBdr>
    </w:div>
    <w:div w:id="1670015082">
      <w:bodyDiv w:val="1"/>
      <w:marLeft w:val="0"/>
      <w:marRight w:val="0"/>
      <w:marTop w:val="0"/>
      <w:marBottom w:val="0"/>
      <w:divBdr>
        <w:top w:val="none" w:sz="0" w:space="0" w:color="auto"/>
        <w:left w:val="none" w:sz="0" w:space="0" w:color="auto"/>
        <w:bottom w:val="none" w:sz="0" w:space="0" w:color="auto"/>
        <w:right w:val="none" w:sz="0" w:space="0" w:color="auto"/>
      </w:divBdr>
    </w:div>
    <w:div w:id="1672560682">
      <w:bodyDiv w:val="1"/>
      <w:marLeft w:val="0"/>
      <w:marRight w:val="0"/>
      <w:marTop w:val="0"/>
      <w:marBottom w:val="0"/>
      <w:divBdr>
        <w:top w:val="none" w:sz="0" w:space="0" w:color="auto"/>
        <w:left w:val="none" w:sz="0" w:space="0" w:color="auto"/>
        <w:bottom w:val="none" w:sz="0" w:space="0" w:color="auto"/>
        <w:right w:val="none" w:sz="0" w:space="0" w:color="auto"/>
      </w:divBdr>
    </w:div>
    <w:div w:id="1674338003">
      <w:bodyDiv w:val="1"/>
      <w:marLeft w:val="0"/>
      <w:marRight w:val="0"/>
      <w:marTop w:val="0"/>
      <w:marBottom w:val="0"/>
      <w:divBdr>
        <w:top w:val="none" w:sz="0" w:space="0" w:color="auto"/>
        <w:left w:val="none" w:sz="0" w:space="0" w:color="auto"/>
        <w:bottom w:val="none" w:sz="0" w:space="0" w:color="auto"/>
        <w:right w:val="none" w:sz="0" w:space="0" w:color="auto"/>
      </w:divBdr>
    </w:div>
    <w:div w:id="1675719925">
      <w:bodyDiv w:val="1"/>
      <w:marLeft w:val="0"/>
      <w:marRight w:val="0"/>
      <w:marTop w:val="0"/>
      <w:marBottom w:val="0"/>
      <w:divBdr>
        <w:top w:val="none" w:sz="0" w:space="0" w:color="auto"/>
        <w:left w:val="none" w:sz="0" w:space="0" w:color="auto"/>
        <w:bottom w:val="none" w:sz="0" w:space="0" w:color="auto"/>
        <w:right w:val="none" w:sz="0" w:space="0" w:color="auto"/>
      </w:divBdr>
    </w:div>
    <w:div w:id="1675910281">
      <w:bodyDiv w:val="1"/>
      <w:marLeft w:val="0"/>
      <w:marRight w:val="0"/>
      <w:marTop w:val="0"/>
      <w:marBottom w:val="0"/>
      <w:divBdr>
        <w:top w:val="none" w:sz="0" w:space="0" w:color="auto"/>
        <w:left w:val="none" w:sz="0" w:space="0" w:color="auto"/>
        <w:bottom w:val="none" w:sz="0" w:space="0" w:color="auto"/>
        <w:right w:val="none" w:sz="0" w:space="0" w:color="auto"/>
      </w:divBdr>
    </w:div>
    <w:div w:id="1677003272">
      <w:bodyDiv w:val="1"/>
      <w:marLeft w:val="0"/>
      <w:marRight w:val="0"/>
      <w:marTop w:val="0"/>
      <w:marBottom w:val="0"/>
      <w:divBdr>
        <w:top w:val="none" w:sz="0" w:space="0" w:color="auto"/>
        <w:left w:val="none" w:sz="0" w:space="0" w:color="auto"/>
        <w:bottom w:val="none" w:sz="0" w:space="0" w:color="auto"/>
        <w:right w:val="none" w:sz="0" w:space="0" w:color="auto"/>
      </w:divBdr>
    </w:div>
    <w:div w:id="1678191911">
      <w:bodyDiv w:val="1"/>
      <w:marLeft w:val="0"/>
      <w:marRight w:val="0"/>
      <w:marTop w:val="0"/>
      <w:marBottom w:val="0"/>
      <w:divBdr>
        <w:top w:val="none" w:sz="0" w:space="0" w:color="auto"/>
        <w:left w:val="none" w:sz="0" w:space="0" w:color="auto"/>
        <w:bottom w:val="none" w:sz="0" w:space="0" w:color="auto"/>
        <w:right w:val="none" w:sz="0" w:space="0" w:color="auto"/>
      </w:divBdr>
    </w:div>
    <w:div w:id="1678922190">
      <w:bodyDiv w:val="1"/>
      <w:marLeft w:val="0"/>
      <w:marRight w:val="0"/>
      <w:marTop w:val="0"/>
      <w:marBottom w:val="0"/>
      <w:divBdr>
        <w:top w:val="none" w:sz="0" w:space="0" w:color="auto"/>
        <w:left w:val="none" w:sz="0" w:space="0" w:color="auto"/>
        <w:bottom w:val="none" w:sz="0" w:space="0" w:color="auto"/>
        <w:right w:val="none" w:sz="0" w:space="0" w:color="auto"/>
      </w:divBdr>
    </w:div>
    <w:div w:id="1682200205">
      <w:bodyDiv w:val="1"/>
      <w:marLeft w:val="0"/>
      <w:marRight w:val="0"/>
      <w:marTop w:val="0"/>
      <w:marBottom w:val="0"/>
      <w:divBdr>
        <w:top w:val="none" w:sz="0" w:space="0" w:color="auto"/>
        <w:left w:val="none" w:sz="0" w:space="0" w:color="auto"/>
        <w:bottom w:val="none" w:sz="0" w:space="0" w:color="auto"/>
        <w:right w:val="none" w:sz="0" w:space="0" w:color="auto"/>
      </w:divBdr>
    </w:div>
    <w:div w:id="1684942055">
      <w:bodyDiv w:val="1"/>
      <w:marLeft w:val="0"/>
      <w:marRight w:val="0"/>
      <w:marTop w:val="0"/>
      <w:marBottom w:val="0"/>
      <w:divBdr>
        <w:top w:val="none" w:sz="0" w:space="0" w:color="auto"/>
        <w:left w:val="none" w:sz="0" w:space="0" w:color="auto"/>
        <w:bottom w:val="none" w:sz="0" w:space="0" w:color="auto"/>
        <w:right w:val="none" w:sz="0" w:space="0" w:color="auto"/>
      </w:divBdr>
    </w:div>
    <w:div w:id="1686244206">
      <w:bodyDiv w:val="1"/>
      <w:marLeft w:val="0"/>
      <w:marRight w:val="0"/>
      <w:marTop w:val="0"/>
      <w:marBottom w:val="0"/>
      <w:divBdr>
        <w:top w:val="none" w:sz="0" w:space="0" w:color="auto"/>
        <w:left w:val="none" w:sz="0" w:space="0" w:color="auto"/>
        <w:bottom w:val="none" w:sz="0" w:space="0" w:color="auto"/>
        <w:right w:val="none" w:sz="0" w:space="0" w:color="auto"/>
      </w:divBdr>
    </w:div>
    <w:div w:id="1686706947">
      <w:bodyDiv w:val="1"/>
      <w:marLeft w:val="0"/>
      <w:marRight w:val="0"/>
      <w:marTop w:val="0"/>
      <w:marBottom w:val="0"/>
      <w:divBdr>
        <w:top w:val="none" w:sz="0" w:space="0" w:color="auto"/>
        <w:left w:val="none" w:sz="0" w:space="0" w:color="auto"/>
        <w:bottom w:val="none" w:sz="0" w:space="0" w:color="auto"/>
        <w:right w:val="none" w:sz="0" w:space="0" w:color="auto"/>
      </w:divBdr>
    </w:div>
    <w:div w:id="1686784500">
      <w:bodyDiv w:val="1"/>
      <w:marLeft w:val="0"/>
      <w:marRight w:val="0"/>
      <w:marTop w:val="0"/>
      <w:marBottom w:val="0"/>
      <w:divBdr>
        <w:top w:val="none" w:sz="0" w:space="0" w:color="auto"/>
        <w:left w:val="none" w:sz="0" w:space="0" w:color="auto"/>
        <w:bottom w:val="none" w:sz="0" w:space="0" w:color="auto"/>
        <w:right w:val="none" w:sz="0" w:space="0" w:color="auto"/>
      </w:divBdr>
    </w:div>
    <w:div w:id="168690324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31818491">
          <w:marLeft w:val="0"/>
          <w:marRight w:val="0"/>
          <w:marTop w:val="60"/>
          <w:marBottom w:val="0"/>
          <w:divBdr>
            <w:top w:val="none" w:sz="0" w:space="0" w:color="auto"/>
            <w:left w:val="none" w:sz="0" w:space="0" w:color="auto"/>
            <w:bottom w:val="none" w:sz="0" w:space="0" w:color="auto"/>
            <w:right w:val="none" w:sz="0" w:space="0" w:color="auto"/>
          </w:divBdr>
          <w:divsChild>
            <w:div w:id="2116634848">
              <w:marLeft w:val="0"/>
              <w:marRight w:val="0"/>
              <w:marTop w:val="0"/>
              <w:marBottom w:val="0"/>
              <w:divBdr>
                <w:top w:val="none" w:sz="0" w:space="0" w:color="auto"/>
                <w:left w:val="none" w:sz="0" w:space="0" w:color="auto"/>
                <w:bottom w:val="none" w:sz="0" w:space="0" w:color="auto"/>
                <w:right w:val="none" w:sz="0" w:space="0" w:color="auto"/>
              </w:divBdr>
              <w:divsChild>
                <w:div w:id="2062511598">
                  <w:marLeft w:val="3750"/>
                  <w:marRight w:val="0"/>
                  <w:marTop w:val="0"/>
                  <w:marBottom w:val="300"/>
                  <w:divBdr>
                    <w:top w:val="none" w:sz="0" w:space="0" w:color="auto"/>
                    <w:left w:val="none" w:sz="0" w:space="0" w:color="auto"/>
                    <w:bottom w:val="none" w:sz="0" w:space="0" w:color="auto"/>
                    <w:right w:val="none" w:sz="0" w:space="0" w:color="auto"/>
                  </w:divBdr>
                  <w:divsChild>
                    <w:div w:id="194268829">
                      <w:marLeft w:val="0"/>
                      <w:marRight w:val="0"/>
                      <w:marTop w:val="0"/>
                      <w:marBottom w:val="0"/>
                      <w:divBdr>
                        <w:top w:val="none" w:sz="0" w:space="0" w:color="auto"/>
                        <w:left w:val="none" w:sz="0" w:space="0" w:color="auto"/>
                        <w:bottom w:val="none" w:sz="0" w:space="0" w:color="auto"/>
                        <w:right w:val="none" w:sz="0" w:space="0" w:color="auto"/>
                      </w:divBdr>
                      <w:divsChild>
                        <w:div w:id="1238663127">
                          <w:marLeft w:val="0"/>
                          <w:marRight w:val="0"/>
                          <w:marTop w:val="0"/>
                          <w:marBottom w:val="0"/>
                          <w:divBdr>
                            <w:top w:val="none" w:sz="0" w:space="0" w:color="auto"/>
                            <w:left w:val="none" w:sz="0" w:space="0" w:color="auto"/>
                            <w:bottom w:val="none" w:sz="0" w:space="0" w:color="auto"/>
                            <w:right w:val="none" w:sz="0" w:space="0" w:color="auto"/>
                          </w:divBdr>
                          <w:divsChild>
                            <w:div w:id="1780299925">
                              <w:marLeft w:val="0"/>
                              <w:marRight w:val="0"/>
                              <w:marTop w:val="0"/>
                              <w:marBottom w:val="0"/>
                              <w:divBdr>
                                <w:top w:val="none" w:sz="0" w:space="0" w:color="auto"/>
                                <w:left w:val="none" w:sz="0" w:space="0" w:color="auto"/>
                                <w:bottom w:val="none" w:sz="0" w:space="0" w:color="auto"/>
                                <w:right w:val="none" w:sz="0" w:space="0" w:color="auto"/>
                              </w:divBdr>
                              <w:divsChild>
                                <w:div w:id="1114208154">
                                  <w:marLeft w:val="0"/>
                                  <w:marRight w:val="0"/>
                                  <w:marTop w:val="0"/>
                                  <w:marBottom w:val="0"/>
                                  <w:divBdr>
                                    <w:top w:val="none" w:sz="0" w:space="0" w:color="auto"/>
                                    <w:left w:val="none" w:sz="0" w:space="0" w:color="auto"/>
                                    <w:bottom w:val="none" w:sz="0" w:space="0" w:color="auto"/>
                                    <w:right w:val="none" w:sz="0" w:space="0" w:color="auto"/>
                                  </w:divBdr>
                                  <w:divsChild>
                                    <w:div w:id="2007903103">
                                      <w:marLeft w:val="0"/>
                                      <w:marRight w:val="0"/>
                                      <w:marTop w:val="0"/>
                                      <w:marBottom w:val="0"/>
                                      <w:divBdr>
                                        <w:top w:val="none" w:sz="0" w:space="0" w:color="auto"/>
                                        <w:left w:val="none" w:sz="0" w:space="0" w:color="auto"/>
                                        <w:bottom w:val="none" w:sz="0" w:space="0" w:color="auto"/>
                                        <w:right w:val="none" w:sz="0" w:space="0" w:color="auto"/>
                                      </w:divBdr>
                                      <w:divsChild>
                                        <w:div w:id="19584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8943443">
      <w:bodyDiv w:val="1"/>
      <w:marLeft w:val="0"/>
      <w:marRight w:val="0"/>
      <w:marTop w:val="0"/>
      <w:marBottom w:val="0"/>
      <w:divBdr>
        <w:top w:val="none" w:sz="0" w:space="0" w:color="auto"/>
        <w:left w:val="none" w:sz="0" w:space="0" w:color="auto"/>
        <w:bottom w:val="none" w:sz="0" w:space="0" w:color="auto"/>
        <w:right w:val="none" w:sz="0" w:space="0" w:color="auto"/>
      </w:divBdr>
    </w:div>
    <w:div w:id="1689718191">
      <w:bodyDiv w:val="1"/>
      <w:marLeft w:val="0"/>
      <w:marRight w:val="0"/>
      <w:marTop w:val="0"/>
      <w:marBottom w:val="0"/>
      <w:divBdr>
        <w:top w:val="none" w:sz="0" w:space="0" w:color="auto"/>
        <w:left w:val="none" w:sz="0" w:space="0" w:color="auto"/>
        <w:bottom w:val="none" w:sz="0" w:space="0" w:color="auto"/>
        <w:right w:val="none" w:sz="0" w:space="0" w:color="auto"/>
      </w:divBdr>
    </w:div>
    <w:div w:id="1689790307">
      <w:bodyDiv w:val="1"/>
      <w:marLeft w:val="0"/>
      <w:marRight w:val="0"/>
      <w:marTop w:val="0"/>
      <w:marBottom w:val="0"/>
      <w:divBdr>
        <w:top w:val="none" w:sz="0" w:space="0" w:color="auto"/>
        <w:left w:val="none" w:sz="0" w:space="0" w:color="auto"/>
        <w:bottom w:val="none" w:sz="0" w:space="0" w:color="auto"/>
        <w:right w:val="none" w:sz="0" w:space="0" w:color="auto"/>
      </w:divBdr>
    </w:div>
    <w:div w:id="1689790501">
      <w:bodyDiv w:val="1"/>
      <w:marLeft w:val="0"/>
      <w:marRight w:val="0"/>
      <w:marTop w:val="0"/>
      <w:marBottom w:val="0"/>
      <w:divBdr>
        <w:top w:val="none" w:sz="0" w:space="0" w:color="auto"/>
        <w:left w:val="none" w:sz="0" w:space="0" w:color="auto"/>
        <w:bottom w:val="none" w:sz="0" w:space="0" w:color="auto"/>
        <w:right w:val="none" w:sz="0" w:space="0" w:color="auto"/>
      </w:divBdr>
    </w:div>
    <w:div w:id="1692098929">
      <w:bodyDiv w:val="1"/>
      <w:marLeft w:val="0"/>
      <w:marRight w:val="0"/>
      <w:marTop w:val="0"/>
      <w:marBottom w:val="0"/>
      <w:divBdr>
        <w:top w:val="none" w:sz="0" w:space="0" w:color="auto"/>
        <w:left w:val="none" w:sz="0" w:space="0" w:color="auto"/>
        <w:bottom w:val="none" w:sz="0" w:space="0" w:color="auto"/>
        <w:right w:val="none" w:sz="0" w:space="0" w:color="auto"/>
      </w:divBdr>
    </w:div>
    <w:div w:id="1692533593">
      <w:bodyDiv w:val="1"/>
      <w:marLeft w:val="0"/>
      <w:marRight w:val="0"/>
      <w:marTop w:val="0"/>
      <w:marBottom w:val="0"/>
      <w:divBdr>
        <w:top w:val="none" w:sz="0" w:space="0" w:color="auto"/>
        <w:left w:val="none" w:sz="0" w:space="0" w:color="auto"/>
        <w:bottom w:val="none" w:sz="0" w:space="0" w:color="auto"/>
        <w:right w:val="none" w:sz="0" w:space="0" w:color="auto"/>
      </w:divBdr>
    </w:div>
    <w:div w:id="1693190047">
      <w:bodyDiv w:val="1"/>
      <w:marLeft w:val="0"/>
      <w:marRight w:val="0"/>
      <w:marTop w:val="0"/>
      <w:marBottom w:val="0"/>
      <w:divBdr>
        <w:top w:val="none" w:sz="0" w:space="0" w:color="auto"/>
        <w:left w:val="none" w:sz="0" w:space="0" w:color="auto"/>
        <w:bottom w:val="none" w:sz="0" w:space="0" w:color="auto"/>
        <w:right w:val="none" w:sz="0" w:space="0" w:color="auto"/>
      </w:divBdr>
    </w:div>
    <w:div w:id="1697539095">
      <w:bodyDiv w:val="1"/>
      <w:marLeft w:val="0"/>
      <w:marRight w:val="0"/>
      <w:marTop w:val="0"/>
      <w:marBottom w:val="0"/>
      <w:divBdr>
        <w:top w:val="none" w:sz="0" w:space="0" w:color="auto"/>
        <w:left w:val="none" w:sz="0" w:space="0" w:color="auto"/>
        <w:bottom w:val="none" w:sz="0" w:space="0" w:color="auto"/>
        <w:right w:val="none" w:sz="0" w:space="0" w:color="auto"/>
      </w:divBdr>
    </w:div>
    <w:div w:id="1697972735">
      <w:bodyDiv w:val="1"/>
      <w:marLeft w:val="0"/>
      <w:marRight w:val="0"/>
      <w:marTop w:val="0"/>
      <w:marBottom w:val="0"/>
      <w:divBdr>
        <w:top w:val="none" w:sz="0" w:space="0" w:color="auto"/>
        <w:left w:val="none" w:sz="0" w:space="0" w:color="auto"/>
        <w:bottom w:val="none" w:sz="0" w:space="0" w:color="auto"/>
        <w:right w:val="none" w:sz="0" w:space="0" w:color="auto"/>
      </w:divBdr>
      <w:divsChild>
        <w:div w:id="1771195984">
          <w:marLeft w:val="0"/>
          <w:marRight w:val="0"/>
          <w:marTop w:val="0"/>
          <w:marBottom w:val="0"/>
          <w:divBdr>
            <w:top w:val="none" w:sz="0" w:space="0" w:color="auto"/>
            <w:left w:val="none" w:sz="0" w:space="0" w:color="auto"/>
            <w:bottom w:val="none" w:sz="0" w:space="0" w:color="auto"/>
            <w:right w:val="none" w:sz="0" w:space="0" w:color="auto"/>
          </w:divBdr>
          <w:divsChild>
            <w:div w:id="928540608">
              <w:marLeft w:val="0"/>
              <w:marRight w:val="0"/>
              <w:marTop w:val="0"/>
              <w:marBottom w:val="0"/>
              <w:divBdr>
                <w:top w:val="none" w:sz="0" w:space="0" w:color="auto"/>
                <w:left w:val="none" w:sz="0" w:space="0" w:color="auto"/>
                <w:bottom w:val="none" w:sz="0" w:space="0" w:color="auto"/>
                <w:right w:val="none" w:sz="0" w:space="0" w:color="auto"/>
              </w:divBdr>
              <w:divsChild>
                <w:div w:id="394473590">
                  <w:marLeft w:val="0"/>
                  <w:marRight w:val="0"/>
                  <w:marTop w:val="0"/>
                  <w:marBottom w:val="0"/>
                  <w:divBdr>
                    <w:top w:val="none" w:sz="0" w:space="0" w:color="auto"/>
                    <w:left w:val="none" w:sz="0" w:space="0" w:color="auto"/>
                    <w:bottom w:val="none" w:sz="0" w:space="0" w:color="auto"/>
                    <w:right w:val="none" w:sz="0" w:space="0" w:color="auto"/>
                  </w:divBdr>
                  <w:divsChild>
                    <w:div w:id="2036806583">
                      <w:marLeft w:val="0"/>
                      <w:marRight w:val="150"/>
                      <w:marTop w:val="0"/>
                      <w:marBottom w:val="0"/>
                      <w:divBdr>
                        <w:top w:val="none" w:sz="0" w:space="0" w:color="auto"/>
                        <w:left w:val="none" w:sz="0" w:space="0" w:color="auto"/>
                        <w:bottom w:val="none" w:sz="0" w:space="0" w:color="auto"/>
                        <w:right w:val="none" w:sz="0" w:space="0" w:color="auto"/>
                      </w:divBdr>
                      <w:divsChild>
                        <w:div w:id="1925796856">
                          <w:marLeft w:val="0"/>
                          <w:marRight w:val="0"/>
                          <w:marTop w:val="0"/>
                          <w:marBottom w:val="0"/>
                          <w:divBdr>
                            <w:top w:val="none" w:sz="0" w:space="0" w:color="auto"/>
                            <w:left w:val="none" w:sz="0" w:space="0" w:color="auto"/>
                            <w:bottom w:val="none" w:sz="0" w:space="0" w:color="auto"/>
                            <w:right w:val="none" w:sz="0" w:space="0" w:color="auto"/>
                          </w:divBdr>
                          <w:divsChild>
                            <w:div w:id="307589514">
                              <w:marLeft w:val="0"/>
                              <w:marRight w:val="0"/>
                              <w:marTop w:val="0"/>
                              <w:marBottom w:val="0"/>
                              <w:divBdr>
                                <w:top w:val="none" w:sz="0" w:space="0" w:color="auto"/>
                                <w:left w:val="none" w:sz="0" w:space="0" w:color="auto"/>
                                <w:bottom w:val="none" w:sz="0" w:space="0" w:color="auto"/>
                                <w:right w:val="none" w:sz="0" w:space="0" w:color="auto"/>
                              </w:divBdr>
                              <w:divsChild>
                                <w:div w:id="8675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8197508">
      <w:bodyDiv w:val="1"/>
      <w:marLeft w:val="0"/>
      <w:marRight w:val="0"/>
      <w:marTop w:val="0"/>
      <w:marBottom w:val="0"/>
      <w:divBdr>
        <w:top w:val="none" w:sz="0" w:space="0" w:color="auto"/>
        <w:left w:val="none" w:sz="0" w:space="0" w:color="auto"/>
        <w:bottom w:val="none" w:sz="0" w:space="0" w:color="auto"/>
        <w:right w:val="none" w:sz="0" w:space="0" w:color="auto"/>
      </w:divBdr>
    </w:div>
    <w:div w:id="1699044036">
      <w:bodyDiv w:val="1"/>
      <w:marLeft w:val="0"/>
      <w:marRight w:val="0"/>
      <w:marTop w:val="0"/>
      <w:marBottom w:val="0"/>
      <w:divBdr>
        <w:top w:val="none" w:sz="0" w:space="0" w:color="auto"/>
        <w:left w:val="none" w:sz="0" w:space="0" w:color="auto"/>
        <w:bottom w:val="none" w:sz="0" w:space="0" w:color="auto"/>
        <w:right w:val="none" w:sz="0" w:space="0" w:color="auto"/>
      </w:divBdr>
    </w:div>
    <w:div w:id="1700428228">
      <w:bodyDiv w:val="1"/>
      <w:marLeft w:val="0"/>
      <w:marRight w:val="0"/>
      <w:marTop w:val="0"/>
      <w:marBottom w:val="0"/>
      <w:divBdr>
        <w:top w:val="none" w:sz="0" w:space="0" w:color="auto"/>
        <w:left w:val="none" w:sz="0" w:space="0" w:color="auto"/>
        <w:bottom w:val="none" w:sz="0" w:space="0" w:color="auto"/>
        <w:right w:val="none" w:sz="0" w:space="0" w:color="auto"/>
      </w:divBdr>
    </w:div>
    <w:div w:id="1704356957">
      <w:bodyDiv w:val="1"/>
      <w:marLeft w:val="0"/>
      <w:marRight w:val="0"/>
      <w:marTop w:val="0"/>
      <w:marBottom w:val="0"/>
      <w:divBdr>
        <w:top w:val="none" w:sz="0" w:space="0" w:color="auto"/>
        <w:left w:val="none" w:sz="0" w:space="0" w:color="auto"/>
        <w:bottom w:val="none" w:sz="0" w:space="0" w:color="auto"/>
        <w:right w:val="none" w:sz="0" w:space="0" w:color="auto"/>
      </w:divBdr>
    </w:div>
    <w:div w:id="1704938765">
      <w:bodyDiv w:val="1"/>
      <w:marLeft w:val="0"/>
      <w:marRight w:val="0"/>
      <w:marTop w:val="0"/>
      <w:marBottom w:val="0"/>
      <w:divBdr>
        <w:top w:val="none" w:sz="0" w:space="0" w:color="auto"/>
        <w:left w:val="none" w:sz="0" w:space="0" w:color="auto"/>
        <w:bottom w:val="none" w:sz="0" w:space="0" w:color="auto"/>
        <w:right w:val="none" w:sz="0" w:space="0" w:color="auto"/>
      </w:divBdr>
    </w:div>
    <w:div w:id="1705518465">
      <w:bodyDiv w:val="1"/>
      <w:marLeft w:val="0"/>
      <w:marRight w:val="0"/>
      <w:marTop w:val="0"/>
      <w:marBottom w:val="0"/>
      <w:divBdr>
        <w:top w:val="none" w:sz="0" w:space="0" w:color="auto"/>
        <w:left w:val="none" w:sz="0" w:space="0" w:color="auto"/>
        <w:bottom w:val="none" w:sz="0" w:space="0" w:color="auto"/>
        <w:right w:val="none" w:sz="0" w:space="0" w:color="auto"/>
      </w:divBdr>
    </w:div>
    <w:div w:id="1706832398">
      <w:bodyDiv w:val="1"/>
      <w:marLeft w:val="0"/>
      <w:marRight w:val="0"/>
      <w:marTop w:val="0"/>
      <w:marBottom w:val="0"/>
      <w:divBdr>
        <w:top w:val="none" w:sz="0" w:space="0" w:color="auto"/>
        <w:left w:val="none" w:sz="0" w:space="0" w:color="auto"/>
        <w:bottom w:val="none" w:sz="0" w:space="0" w:color="auto"/>
        <w:right w:val="none" w:sz="0" w:space="0" w:color="auto"/>
      </w:divBdr>
    </w:div>
    <w:div w:id="1707678648">
      <w:bodyDiv w:val="1"/>
      <w:marLeft w:val="0"/>
      <w:marRight w:val="0"/>
      <w:marTop w:val="0"/>
      <w:marBottom w:val="0"/>
      <w:divBdr>
        <w:top w:val="none" w:sz="0" w:space="0" w:color="auto"/>
        <w:left w:val="none" w:sz="0" w:space="0" w:color="auto"/>
        <w:bottom w:val="none" w:sz="0" w:space="0" w:color="auto"/>
        <w:right w:val="none" w:sz="0" w:space="0" w:color="auto"/>
      </w:divBdr>
    </w:div>
    <w:div w:id="1709069441">
      <w:bodyDiv w:val="1"/>
      <w:marLeft w:val="0"/>
      <w:marRight w:val="0"/>
      <w:marTop w:val="0"/>
      <w:marBottom w:val="0"/>
      <w:divBdr>
        <w:top w:val="none" w:sz="0" w:space="0" w:color="auto"/>
        <w:left w:val="none" w:sz="0" w:space="0" w:color="auto"/>
        <w:bottom w:val="none" w:sz="0" w:space="0" w:color="auto"/>
        <w:right w:val="none" w:sz="0" w:space="0" w:color="auto"/>
      </w:divBdr>
    </w:div>
    <w:div w:id="1709185119">
      <w:bodyDiv w:val="1"/>
      <w:marLeft w:val="0"/>
      <w:marRight w:val="0"/>
      <w:marTop w:val="0"/>
      <w:marBottom w:val="0"/>
      <w:divBdr>
        <w:top w:val="none" w:sz="0" w:space="0" w:color="auto"/>
        <w:left w:val="none" w:sz="0" w:space="0" w:color="auto"/>
        <w:bottom w:val="none" w:sz="0" w:space="0" w:color="auto"/>
        <w:right w:val="none" w:sz="0" w:space="0" w:color="auto"/>
      </w:divBdr>
    </w:div>
    <w:div w:id="1713072081">
      <w:bodyDiv w:val="1"/>
      <w:marLeft w:val="0"/>
      <w:marRight w:val="0"/>
      <w:marTop w:val="0"/>
      <w:marBottom w:val="0"/>
      <w:divBdr>
        <w:top w:val="none" w:sz="0" w:space="0" w:color="auto"/>
        <w:left w:val="none" w:sz="0" w:space="0" w:color="auto"/>
        <w:bottom w:val="none" w:sz="0" w:space="0" w:color="auto"/>
        <w:right w:val="none" w:sz="0" w:space="0" w:color="auto"/>
      </w:divBdr>
    </w:div>
    <w:div w:id="1714423998">
      <w:bodyDiv w:val="1"/>
      <w:marLeft w:val="0"/>
      <w:marRight w:val="0"/>
      <w:marTop w:val="0"/>
      <w:marBottom w:val="0"/>
      <w:divBdr>
        <w:top w:val="none" w:sz="0" w:space="0" w:color="auto"/>
        <w:left w:val="none" w:sz="0" w:space="0" w:color="auto"/>
        <w:bottom w:val="none" w:sz="0" w:space="0" w:color="auto"/>
        <w:right w:val="none" w:sz="0" w:space="0" w:color="auto"/>
      </w:divBdr>
    </w:div>
    <w:div w:id="1716738592">
      <w:bodyDiv w:val="1"/>
      <w:marLeft w:val="0"/>
      <w:marRight w:val="0"/>
      <w:marTop w:val="0"/>
      <w:marBottom w:val="0"/>
      <w:divBdr>
        <w:top w:val="none" w:sz="0" w:space="0" w:color="auto"/>
        <w:left w:val="none" w:sz="0" w:space="0" w:color="auto"/>
        <w:bottom w:val="none" w:sz="0" w:space="0" w:color="auto"/>
        <w:right w:val="none" w:sz="0" w:space="0" w:color="auto"/>
      </w:divBdr>
    </w:div>
    <w:div w:id="1718429353">
      <w:bodyDiv w:val="1"/>
      <w:marLeft w:val="0"/>
      <w:marRight w:val="0"/>
      <w:marTop w:val="0"/>
      <w:marBottom w:val="0"/>
      <w:divBdr>
        <w:top w:val="none" w:sz="0" w:space="0" w:color="auto"/>
        <w:left w:val="none" w:sz="0" w:space="0" w:color="auto"/>
        <w:bottom w:val="none" w:sz="0" w:space="0" w:color="auto"/>
        <w:right w:val="none" w:sz="0" w:space="0" w:color="auto"/>
      </w:divBdr>
    </w:div>
    <w:div w:id="1723603278">
      <w:bodyDiv w:val="1"/>
      <w:marLeft w:val="0"/>
      <w:marRight w:val="0"/>
      <w:marTop w:val="0"/>
      <w:marBottom w:val="0"/>
      <w:divBdr>
        <w:top w:val="none" w:sz="0" w:space="0" w:color="auto"/>
        <w:left w:val="none" w:sz="0" w:space="0" w:color="auto"/>
        <w:bottom w:val="none" w:sz="0" w:space="0" w:color="auto"/>
        <w:right w:val="none" w:sz="0" w:space="0" w:color="auto"/>
      </w:divBdr>
    </w:div>
    <w:div w:id="1725904809">
      <w:bodyDiv w:val="1"/>
      <w:marLeft w:val="0"/>
      <w:marRight w:val="0"/>
      <w:marTop w:val="0"/>
      <w:marBottom w:val="0"/>
      <w:divBdr>
        <w:top w:val="none" w:sz="0" w:space="0" w:color="auto"/>
        <w:left w:val="none" w:sz="0" w:space="0" w:color="auto"/>
        <w:bottom w:val="none" w:sz="0" w:space="0" w:color="auto"/>
        <w:right w:val="none" w:sz="0" w:space="0" w:color="auto"/>
      </w:divBdr>
    </w:div>
    <w:div w:id="1726634236">
      <w:bodyDiv w:val="1"/>
      <w:marLeft w:val="0"/>
      <w:marRight w:val="0"/>
      <w:marTop w:val="0"/>
      <w:marBottom w:val="0"/>
      <w:divBdr>
        <w:top w:val="none" w:sz="0" w:space="0" w:color="auto"/>
        <w:left w:val="none" w:sz="0" w:space="0" w:color="auto"/>
        <w:bottom w:val="none" w:sz="0" w:space="0" w:color="auto"/>
        <w:right w:val="none" w:sz="0" w:space="0" w:color="auto"/>
      </w:divBdr>
    </w:div>
    <w:div w:id="1728529858">
      <w:bodyDiv w:val="1"/>
      <w:marLeft w:val="0"/>
      <w:marRight w:val="0"/>
      <w:marTop w:val="0"/>
      <w:marBottom w:val="0"/>
      <w:divBdr>
        <w:top w:val="none" w:sz="0" w:space="0" w:color="auto"/>
        <w:left w:val="none" w:sz="0" w:space="0" w:color="auto"/>
        <w:bottom w:val="none" w:sz="0" w:space="0" w:color="auto"/>
        <w:right w:val="none" w:sz="0" w:space="0" w:color="auto"/>
      </w:divBdr>
    </w:div>
    <w:div w:id="1729108640">
      <w:bodyDiv w:val="1"/>
      <w:marLeft w:val="0"/>
      <w:marRight w:val="0"/>
      <w:marTop w:val="0"/>
      <w:marBottom w:val="0"/>
      <w:divBdr>
        <w:top w:val="none" w:sz="0" w:space="0" w:color="auto"/>
        <w:left w:val="none" w:sz="0" w:space="0" w:color="auto"/>
        <w:bottom w:val="none" w:sz="0" w:space="0" w:color="auto"/>
        <w:right w:val="none" w:sz="0" w:space="0" w:color="auto"/>
      </w:divBdr>
    </w:div>
    <w:div w:id="1730882483">
      <w:bodyDiv w:val="1"/>
      <w:marLeft w:val="0"/>
      <w:marRight w:val="0"/>
      <w:marTop w:val="0"/>
      <w:marBottom w:val="0"/>
      <w:divBdr>
        <w:top w:val="none" w:sz="0" w:space="0" w:color="auto"/>
        <w:left w:val="none" w:sz="0" w:space="0" w:color="auto"/>
        <w:bottom w:val="none" w:sz="0" w:space="0" w:color="auto"/>
        <w:right w:val="none" w:sz="0" w:space="0" w:color="auto"/>
      </w:divBdr>
    </w:div>
    <w:div w:id="1731071513">
      <w:bodyDiv w:val="1"/>
      <w:marLeft w:val="0"/>
      <w:marRight w:val="0"/>
      <w:marTop w:val="0"/>
      <w:marBottom w:val="0"/>
      <w:divBdr>
        <w:top w:val="none" w:sz="0" w:space="0" w:color="auto"/>
        <w:left w:val="none" w:sz="0" w:space="0" w:color="auto"/>
        <w:bottom w:val="none" w:sz="0" w:space="0" w:color="auto"/>
        <w:right w:val="none" w:sz="0" w:space="0" w:color="auto"/>
      </w:divBdr>
    </w:div>
    <w:div w:id="1731807781">
      <w:bodyDiv w:val="1"/>
      <w:marLeft w:val="0"/>
      <w:marRight w:val="0"/>
      <w:marTop w:val="0"/>
      <w:marBottom w:val="0"/>
      <w:divBdr>
        <w:top w:val="none" w:sz="0" w:space="0" w:color="auto"/>
        <w:left w:val="none" w:sz="0" w:space="0" w:color="auto"/>
        <w:bottom w:val="none" w:sz="0" w:space="0" w:color="auto"/>
        <w:right w:val="none" w:sz="0" w:space="0" w:color="auto"/>
      </w:divBdr>
    </w:div>
    <w:div w:id="1733196420">
      <w:bodyDiv w:val="1"/>
      <w:marLeft w:val="0"/>
      <w:marRight w:val="0"/>
      <w:marTop w:val="0"/>
      <w:marBottom w:val="0"/>
      <w:divBdr>
        <w:top w:val="none" w:sz="0" w:space="0" w:color="auto"/>
        <w:left w:val="none" w:sz="0" w:space="0" w:color="auto"/>
        <w:bottom w:val="none" w:sz="0" w:space="0" w:color="auto"/>
        <w:right w:val="none" w:sz="0" w:space="0" w:color="auto"/>
      </w:divBdr>
    </w:div>
    <w:div w:id="1734548086">
      <w:bodyDiv w:val="1"/>
      <w:marLeft w:val="0"/>
      <w:marRight w:val="0"/>
      <w:marTop w:val="0"/>
      <w:marBottom w:val="0"/>
      <w:divBdr>
        <w:top w:val="none" w:sz="0" w:space="0" w:color="auto"/>
        <w:left w:val="none" w:sz="0" w:space="0" w:color="auto"/>
        <w:bottom w:val="none" w:sz="0" w:space="0" w:color="auto"/>
        <w:right w:val="none" w:sz="0" w:space="0" w:color="auto"/>
      </w:divBdr>
    </w:div>
    <w:div w:id="1735277757">
      <w:bodyDiv w:val="1"/>
      <w:marLeft w:val="0"/>
      <w:marRight w:val="0"/>
      <w:marTop w:val="0"/>
      <w:marBottom w:val="0"/>
      <w:divBdr>
        <w:top w:val="none" w:sz="0" w:space="0" w:color="auto"/>
        <w:left w:val="none" w:sz="0" w:space="0" w:color="auto"/>
        <w:bottom w:val="none" w:sz="0" w:space="0" w:color="auto"/>
        <w:right w:val="none" w:sz="0" w:space="0" w:color="auto"/>
      </w:divBdr>
    </w:div>
    <w:div w:id="1735590495">
      <w:bodyDiv w:val="1"/>
      <w:marLeft w:val="0"/>
      <w:marRight w:val="0"/>
      <w:marTop w:val="0"/>
      <w:marBottom w:val="0"/>
      <w:divBdr>
        <w:top w:val="none" w:sz="0" w:space="0" w:color="auto"/>
        <w:left w:val="none" w:sz="0" w:space="0" w:color="auto"/>
        <w:bottom w:val="none" w:sz="0" w:space="0" w:color="auto"/>
        <w:right w:val="none" w:sz="0" w:space="0" w:color="auto"/>
      </w:divBdr>
    </w:div>
    <w:div w:id="1735933937">
      <w:bodyDiv w:val="1"/>
      <w:marLeft w:val="0"/>
      <w:marRight w:val="0"/>
      <w:marTop w:val="0"/>
      <w:marBottom w:val="0"/>
      <w:divBdr>
        <w:top w:val="none" w:sz="0" w:space="0" w:color="auto"/>
        <w:left w:val="none" w:sz="0" w:space="0" w:color="auto"/>
        <w:bottom w:val="none" w:sz="0" w:space="0" w:color="auto"/>
        <w:right w:val="none" w:sz="0" w:space="0" w:color="auto"/>
      </w:divBdr>
    </w:div>
    <w:div w:id="1738279748">
      <w:bodyDiv w:val="1"/>
      <w:marLeft w:val="0"/>
      <w:marRight w:val="0"/>
      <w:marTop w:val="0"/>
      <w:marBottom w:val="0"/>
      <w:divBdr>
        <w:top w:val="none" w:sz="0" w:space="0" w:color="auto"/>
        <w:left w:val="none" w:sz="0" w:space="0" w:color="auto"/>
        <w:bottom w:val="none" w:sz="0" w:space="0" w:color="auto"/>
        <w:right w:val="none" w:sz="0" w:space="0" w:color="auto"/>
      </w:divBdr>
    </w:div>
    <w:div w:id="1741369897">
      <w:bodyDiv w:val="1"/>
      <w:marLeft w:val="0"/>
      <w:marRight w:val="0"/>
      <w:marTop w:val="0"/>
      <w:marBottom w:val="0"/>
      <w:divBdr>
        <w:top w:val="none" w:sz="0" w:space="0" w:color="auto"/>
        <w:left w:val="none" w:sz="0" w:space="0" w:color="auto"/>
        <w:bottom w:val="none" w:sz="0" w:space="0" w:color="auto"/>
        <w:right w:val="none" w:sz="0" w:space="0" w:color="auto"/>
      </w:divBdr>
    </w:div>
    <w:div w:id="1742172527">
      <w:bodyDiv w:val="1"/>
      <w:marLeft w:val="0"/>
      <w:marRight w:val="0"/>
      <w:marTop w:val="0"/>
      <w:marBottom w:val="0"/>
      <w:divBdr>
        <w:top w:val="none" w:sz="0" w:space="0" w:color="auto"/>
        <w:left w:val="none" w:sz="0" w:space="0" w:color="auto"/>
        <w:bottom w:val="none" w:sz="0" w:space="0" w:color="auto"/>
        <w:right w:val="none" w:sz="0" w:space="0" w:color="auto"/>
      </w:divBdr>
    </w:div>
    <w:div w:id="1744641920">
      <w:bodyDiv w:val="1"/>
      <w:marLeft w:val="0"/>
      <w:marRight w:val="0"/>
      <w:marTop w:val="0"/>
      <w:marBottom w:val="0"/>
      <w:divBdr>
        <w:top w:val="none" w:sz="0" w:space="0" w:color="auto"/>
        <w:left w:val="none" w:sz="0" w:space="0" w:color="auto"/>
        <w:bottom w:val="none" w:sz="0" w:space="0" w:color="auto"/>
        <w:right w:val="none" w:sz="0" w:space="0" w:color="auto"/>
      </w:divBdr>
    </w:div>
    <w:div w:id="1745754982">
      <w:bodyDiv w:val="1"/>
      <w:marLeft w:val="0"/>
      <w:marRight w:val="0"/>
      <w:marTop w:val="0"/>
      <w:marBottom w:val="0"/>
      <w:divBdr>
        <w:top w:val="none" w:sz="0" w:space="0" w:color="auto"/>
        <w:left w:val="none" w:sz="0" w:space="0" w:color="auto"/>
        <w:bottom w:val="none" w:sz="0" w:space="0" w:color="auto"/>
        <w:right w:val="none" w:sz="0" w:space="0" w:color="auto"/>
      </w:divBdr>
    </w:div>
    <w:div w:id="1747069654">
      <w:bodyDiv w:val="1"/>
      <w:marLeft w:val="0"/>
      <w:marRight w:val="0"/>
      <w:marTop w:val="0"/>
      <w:marBottom w:val="0"/>
      <w:divBdr>
        <w:top w:val="none" w:sz="0" w:space="0" w:color="auto"/>
        <w:left w:val="none" w:sz="0" w:space="0" w:color="auto"/>
        <w:bottom w:val="none" w:sz="0" w:space="0" w:color="auto"/>
        <w:right w:val="none" w:sz="0" w:space="0" w:color="auto"/>
      </w:divBdr>
    </w:div>
    <w:div w:id="1747531497">
      <w:bodyDiv w:val="1"/>
      <w:marLeft w:val="0"/>
      <w:marRight w:val="0"/>
      <w:marTop w:val="0"/>
      <w:marBottom w:val="0"/>
      <w:divBdr>
        <w:top w:val="none" w:sz="0" w:space="0" w:color="auto"/>
        <w:left w:val="none" w:sz="0" w:space="0" w:color="auto"/>
        <w:bottom w:val="none" w:sz="0" w:space="0" w:color="auto"/>
        <w:right w:val="none" w:sz="0" w:space="0" w:color="auto"/>
      </w:divBdr>
    </w:div>
    <w:div w:id="1747990714">
      <w:bodyDiv w:val="1"/>
      <w:marLeft w:val="0"/>
      <w:marRight w:val="0"/>
      <w:marTop w:val="0"/>
      <w:marBottom w:val="0"/>
      <w:divBdr>
        <w:top w:val="none" w:sz="0" w:space="0" w:color="auto"/>
        <w:left w:val="none" w:sz="0" w:space="0" w:color="auto"/>
        <w:bottom w:val="none" w:sz="0" w:space="0" w:color="auto"/>
        <w:right w:val="none" w:sz="0" w:space="0" w:color="auto"/>
      </w:divBdr>
    </w:div>
    <w:div w:id="1748260215">
      <w:bodyDiv w:val="1"/>
      <w:marLeft w:val="0"/>
      <w:marRight w:val="0"/>
      <w:marTop w:val="0"/>
      <w:marBottom w:val="0"/>
      <w:divBdr>
        <w:top w:val="none" w:sz="0" w:space="0" w:color="auto"/>
        <w:left w:val="none" w:sz="0" w:space="0" w:color="auto"/>
        <w:bottom w:val="none" w:sz="0" w:space="0" w:color="auto"/>
        <w:right w:val="none" w:sz="0" w:space="0" w:color="auto"/>
      </w:divBdr>
    </w:div>
    <w:div w:id="1754355891">
      <w:bodyDiv w:val="1"/>
      <w:marLeft w:val="0"/>
      <w:marRight w:val="0"/>
      <w:marTop w:val="0"/>
      <w:marBottom w:val="0"/>
      <w:divBdr>
        <w:top w:val="none" w:sz="0" w:space="0" w:color="auto"/>
        <w:left w:val="none" w:sz="0" w:space="0" w:color="auto"/>
        <w:bottom w:val="none" w:sz="0" w:space="0" w:color="auto"/>
        <w:right w:val="none" w:sz="0" w:space="0" w:color="auto"/>
      </w:divBdr>
    </w:div>
    <w:div w:id="1755273841">
      <w:bodyDiv w:val="1"/>
      <w:marLeft w:val="0"/>
      <w:marRight w:val="0"/>
      <w:marTop w:val="0"/>
      <w:marBottom w:val="0"/>
      <w:divBdr>
        <w:top w:val="none" w:sz="0" w:space="0" w:color="auto"/>
        <w:left w:val="none" w:sz="0" w:space="0" w:color="auto"/>
        <w:bottom w:val="none" w:sz="0" w:space="0" w:color="auto"/>
        <w:right w:val="none" w:sz="0" w:space="0" w:color="auto"/>
      </w:divBdr>
    </w:div>
    <w:div w:id="1755475244">
      <w:bodyDiv w:val="1"/>
      <w:marLeft w:val="0"/>
      <w:marRight w:val="0"/>
      <w:marTop w:val="0"/>
      <w:marBottom w:val="0"/>
      <w:divBdr>
        <w:top w:val="none" w:sz="0" w:space="0" w:color="auto"/>
        <w:left w:val="none" w:sz="0" w:space="0" w:color="auto"/>
        <w:bottom w:val="none" w:sz="0" w:space="0" w:color="auto"/>
        <w:right w:val="none" w:sz="0" w:space="0" w:color="auto"/>
      </w:divBdr>
    </w:div>
    <w:div w:id="175816277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360352138">
          <w:marLeft w:val="0"/>
          <w:marRight w:val="0"/>
          <w:marTop w:val="60"/>
          <w:marBottom w:val="0"/>
          <w:divBdr>
            <w:top w:val="none" w:sz="0" w:space="0" w:color="auto"/>
            <w:left w:val="none" w:sz="0" w:space="0" w:color="auto"/>
            <w:bottom w:val="none" w:sz="0" w:space="0" w:color="auto"/>
            <w:right w:val="none" w:sz="0" w:space="0" w:color="auto"/>
          </w:divBdr>
          <w:divsChild>
            <w:div w:id="1382171004">
              <w:marLeft w:val="0"/>
              <w:marRight w:val="0"/>
              <w:marTop w:val="0"/>
              <w:marBottom w:val="0"/>
              <w:divBdr>
                <w:top w:val="none" w:sz="0" w:space="0" w:color="auto"/>
                <w:left w:val="none" w:sz="0" w:space="0" w:color="auto"/>
                <w:bottom w:val="none" w:sz="0" w:space="0" w:color="auto"/>
                <w:right w:val="none" w:sz="0" w:space="0" w:color="auto"/>
              </w:divBdr>
              <w:divsChild>
                <w:div w:id="606694059">
                  <w:marLeft w:val="3750"/>
                  <w:marRight w:val="0"/>
                  <w:marTop w:val="0"/>
                  <w:marBottom w:val="300"/>
                  <w:divBdr>
                    <w:top w:val="none" w:sz="0" w:space="0" w:color="auto"/>
                    <w:left w:val="none" w:sz="0" w:space="0" w:color="auto"/>
                    <w:bottom w:val="none" w:sz="0" w:space="0" w:color="auto"/>
                    <w:right w:val="none" w:sz="0" w:space="0" w:color="auto"/>
                  </w:divBdr>
                  <w:divsChild>
                    <w:div w:id="1880166812">
                      <w:marLeft w:val="0"/>
                      <w:marRight w:val="0"/>
                      <w:marTop w:val="0"/>
                      <w:marBottom w:val="0"/>
                      <w:divBdr>
                        <w:top w:val="none" w:sz="0" w:space="0" w:color="auto"/>
                        <w:left w:val="none" w:sz="0" w:space="0" w:color="auto"/>
                        <w:bottom w:val="none" w:sz="0" w:space="0" w:color="auto"/>
                        <w:right w:val="none" w:sz="0" w:space="0" w:color="auto"/>
                      </w:divBdr>
                      <w:divsChild>
                        <w:div w:id="570166309">
                          <w:marLeft w:val="0"/>
                          <w:marRight w:val="0"/>
                          <w:marTop w:val="0"/>
                          <w:marBottom w:val="0"/>
                          <w:divBdr>
                            <w:top w:val="none" w:sz="0" w:space="0" w:color="auto"/>
                            <w:left w:val="none" w:sz="0" w:space="0" w:color="auto"/>
                            <w:bottom w:val="none" w:sz="0" w:space="0" w:color="auto"/>
                            <w:right w:val="none" w:sz="0" w:space="0" w:color="auto"/>
                          </w:divBdr>
                          <w:divsChild>
                            <w:div w:id="652418301">
                              <w:marLeft w:val="0"/>
                              <w:marRight w:val="0"/>
                              <w:marTop w:val="0"/>
                              <w:marBottom w:val="0"/>
                              <w:divBdr>
                                <w:top w:val="none" w:sz="0" w:space="0" w:color="auto"/>
                                <w:left w:val="none" w:sz="0" w:space="0" w:color="auto"/>
                                <w:bottom w:val="none" w:sz="0" w:space="0" w:color="auto"/>
                                <w:right w:val="none" w:sz="0" w:space="0" w:color="auto"/>
                              </w:divBdr>
                              <w:divsChild>
                                <w:div w:id="871920122">
                                  <w:marLeft w:val="0"/>
                                  <w:marRight w:val="0"/>
                                  <w:marTop w:val="0"/>
                                  <w:marBottom w:val="0"/>
                                  <w:divBdr>
                                    <w:top w:val="none" w:sz="0" w:space="0" w:color="auto"/>
                                    <w:left w:val="none" w:sz="0" w:space="0" w:color="auto"/>
                                    <w:bottom w:val="none" w:sz="0" w:space="0" w:color="auto"/>
                                    <w:right w:val="none" w:sz="0" w:space="0" w:color="auto"/>
                                  </w:divBdr>
                                  <w:divsChild>
                                    <w:div w:id="65884477">
                                      <w:marLeft w:val="0"/>
                                      <w:marRight w:val="0"/>
                                      <w:marTop w:val="0"/>
                                      <w:marBottom w:val="0"/>
                                      <w:divBdr>
                                        <w:top w:val="none" w:sz="0" w:space="0" w:color="auto"/>
                                        <w:left w:val="none" w:sz="0" w:space="0" w:color="auto"/>
                                        <w:bottom w:val="none" w:sz="0" w:space="0" w:color="auto"/>
                                        <w:right w:val="none" w:sz="0" w:space="0" w:color="auto"/>
                                      </w:divBdr>
                                      <w:divsChild>
                                        <w:div w:id="50544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483">
      <w:bodyDiv w:val="1"/>
      <w:marLeft w:val="0"/>
      <w:marRight w:val="0"/>
      <w:marTop w:val="0"/>
      <w:marBottom w:val="0"/>
      <w:divBdr>
        <w:top w:val="none" w:sz="0" w:space="0" w:color="auto"/>
        <w:left w:val="none" w:sz="0" w:space="0" w:color="auto"/>
        <w:bottom w:val="none" w:sz="0" w:space="0" w:color="auto"/>
        <w:right w:val="none" w:sz="0" w:space="0" w:color="auto"/>
      </w:divBdr>
    </w:div>
    <w:div w:id="1762019536">
      <w:bodyDiv w:val="1"/>
      <w:marLeft w:val="0"/>
      <w:marRight w:val="0"/>
      <w:marTop w:val="0"/>
      <w:marBottom w:val="0"/>
      <w:divBdr>
        <w:top w:val="none" w:sz="0" w:space="0" w:color="auto"/>
        <w:left w:val="none" w:sz="0" w:space="0" w:color="auto"/>
        <w:bottom w:val="none" w:sz="0" w:space="0" w:color="auto"/>
        <w:right w:val="none" w:sz="0" w:space="0" w:color="auto"/>
      </w:divBdr>
    </w:div>
    <w:div w:id="1762220944">
      <w:bodyDiv w:val="1"/>
      <w:marLeft w:val="0"/>
      <w:marRight w:val="0"/>
      <w:marTop w:val="0"/>
      <w:marBottom w:val="0"/>
      <w:divBdr>
        <w:top w:val="none" w:sz="0" w:space="0" w:color="auto"/>
        <w:left w:val="none" w:sz="0" w:space="0" w:color="auto"/>
        <w:bottom w:val="none" w:sz="0" w:space="0" w:color="auto"/>
        <w:right w:val="none" w:sz="0" w:space="0" w:color="auto"/>
      </w:divBdr>
    </w:div>
    <w:div w:id="1763378887">
      <w:bodyDiv w:val="1"/>
      <w:marLeft w:val="0"/>
      <w:marRight w:val="0"/>
      <w:marTop w:val="0"/>
      <w:marBottom w:val="0"/>
      <w:divBdr>
        <w:top w:val="none" w:sz="0" w:space="0" w:color="auto"/>
        <w:left w:val="none" w:sz="0" w:space="0" w:color="auto"/>
        <w:bottom w:val="none" w:sz="0" w:space="0" w:color="auto"/>
        <w:right w:val="none" w:sz="0" w:space="0" w:color="auto"/>
      </w:divBdr>
    </w:div>
    <w:div w:id="1763723638">
      <w:bodyDiv w:val="1"/>
      <w:marLeft w:val="0"/>
      <w:marRight w:val="0"/>
      <w:marTop w:val="0"/>
      <w:marBottom w:val="0"/>
      <w:divBdr>
        <w:top w:val="none" w:sz="0" w:space="0" w:color="auto"/>
        <w:left w:val="none" w:sz="0" w:space="0" w:color="auto"/>
        <w:bottom w:val="none" w:sz="0" w:space="0" w:color="auto"/>
        <w:right w:val="none" w:sz="0" w:space="0" w:color="auto"/>
      </w:divBdr>
    </w:div>
    <w:div w:id="1765036032">
      <w:bodyDiv w:val="1"/>
      <w:marLeft w:val="0"/>
      <w:marRight w:val="0"/>
      <w:marTop w:val="0"/>
      <w:marBottom w:val="0"/>
      <w:divBdr>
        <w:top w:val="none" w:sz="0" w:space="0" w:color="auto"/>
        <w:left w:val="none" w:sz="0" w:space="0" w:color="auto"/>
        <w:bottom w:val="none" w:sz="0" w:space="0" w:color="auto"/>
        <w:right w:val="none" w:sz="0" w:space="0" w:color="auto"/>
      </w:divBdr>
    </w:div>
    <w:div w:id="1765498097">
      <w:bodyDiv w:val="1"/>
      <w:marLeft w:val="0"/>
      <w:marRight w:val="0"/>
      <w:marTop w:val="0"/>
      <w:marBottom w:val="0"/>
      <w:divBdr>
        <w:top w:val="none" w:sz="0" w:space="0" w:color="auto"/>
        <w:left w:val="none" w:sz="0" w:space="0" w:color="auto"/>
        <w:bottom w:val="none" w:sz="0" w:space="0" w:color="auto"/>
        <w:right w:val="none" w:sz="0" w:space="0" w:color="auto"/>
      </w:divBdr>
    </w:div>
    <w:div w:id="1765607460">
      <w:bodyDiv w:val="1"/>
      <w:marLeft w:val="0"/>
      <w:marRight w:val="0"/>
      <w:marTop w:val="0"/>
      <w:marBottom w:val="0"/>
      <w:divBdr>
        <w:top w:val="none" w:sz="0" w:space="0" w:color="auto"/>
        <w:left w:val="none" w:sz="0" w:space="0" w:color="auto"/>
        <w:bottom w:val="none" w:sz="0" w:space="0" w:color="auto"/>
        <w:right w:val="none" w:sz="0" w:space="0" w:color="auto"/>
      </w:divBdr>
    </w:div>
    <w:div w:id="1767191960">
      <w:bodyDiv w:val="1"/>
      <w:marLeft w:val="0"/>
      <w:marRight w:val="0"/>
      <w:marTop w:val="0"/>
      <w:marBottom w:val="0"/>
      <w:divBdr>
        <w:top w:val="none" w:sz="0" w:space="0" w:color="auto"/>
        <w:left w:val="none" w:sz="0" w:space="0" w:color="auto"/>
        <w:bottom w:val="none" w:sz="0" w:space="0" w:color="auto"/>
        <w:right w:val="none" w:sz="0" w:space="0" w:color="auto"/>
      </w:divBdr>
    </w:div>
    <w:div w:id="1768690800">
      <w:bodyDiv w:val="1"/>
      <w:marLeft w:val="0"/>
      <w:marRight w:val="0"/>
      <w:marTop w:val="0"/>
      <w:marBottom w:val="0"/>
      <w:divBdr>
        <w:top w:val="none" w:sz="0" w:space="0" w:color="auto"/>
        <w:left w:val="none" w:sz="0" w:space="0" w:color="auto"/>
        <w:bottom w:val="none" w:sz="0" w:space="0" w:color="auto"/>
        <w:right w:val="none" w:sz="0" w:space="0" w:color="auto"/>
      </w:divBdr>
    </w:div>
    <w:div w:id="1769502135">
      <w:bodyDiv w:val="1"/>
      <w:marLeft w:val="0"/>
      <w:marRight w:val="0"/>
      <w:marTop w:val="0"/>
      <w:marBottom w:val="0"/>
      <w:divBdr>
        <w:top w:val="none" w:sz="0" w:space="0" w:color="auto"/>
        <w:left w:val="none" w:sz="0" w:space="0" w:color="auto"/>
        <w:bottom w:val="none" w:sz="0" w:space="0" w:color="auto"/>
        <w:right w:val="none" w:sz="0" w:space="0" w:color="auto"/>
      </w:divBdr>
    </w:div>
    <w:div w:id="1770157399">
      <w:bodyDiv w:val="1"/>
      <w:marLeft w:val="0"/>
      <w:marRight w:val="0"/>
      <w:marTop w:val="0"/>
      <w:marBottom w:val="0"/>
      <w:divBdr>
        <w:top w:val="none" w:sz="0" w:space="0" w:color="auto"/>
        <w:left w:val="none" w:sz="0" w:space="0" w:color="auto"/>
        <w:bottom w:val="none" w:sz="0" w:space="0" w:color="auto"/>
        <w:right w:val="none" w:sz="0" w:space="0" w:color="auto"/>
      </w:divBdr>
    </w:div>
    <w:div w:id="1770587966">
      <w:bodyDiv w:val="1"/>
      <w:marLeft w:val="0"/>
      <w:marRight w:val="0"/>
      <w:marTop w:val="0"/>
      <w:marBottom w:val="0"/>
      <w:divBdr>
        <w:top w:val="none" w:sz="0" w:space="0" w:color="auto"/>
        <w:left w:val="none" w:sz="0" w:space="0" w:color="auto"/>
        <w:bottom w:val="none" w:sz="0" w:space="0" w:color="auto"/>
        <w:right w:val="none" w:sz="0" w:space="0" w:color="auto"/>
      </w:divBdr>
    </w:div>
    <w:div w:id="1773475784">
      <w:bodyDiv w:val="1"/>
      <w:marLeft w:val="0"/>
      <w:marRight w:val="0"/>
      <w:marTop w:val="0"/>
      <w:marBottom w:val="0"/>
      <w:divBdr>
        <w:top w:val="none" w:sz="0" w:space="0" w:color="auto"/>
        <w:left w:val="none" w:sz="0" w:space="0" w:color="auto"/>
        <w:bottom w:val="none" w:sz="0" w:space="0" w:color="auto"/>
        <w:right w:val="none" w:sz="0" w:space="0" w:color="auto"/>
      </w:divBdr>
    </w:div>
    <w:div w:id="1773889953">
      <w:bodyDiv w:val="1"/>
      <w:marLeft w:val="0"/>
      <w:marRight w:val="0"/>
      <w:marTop w:val="0"/>
      <w:marBottom w:val="0"/>
      <w:divBdr>
        <w:top w:val="none" w:sz="0" w:space="0" w:color="auto"/>
        <w:left w:val="none" w:sz="0" w:space="0" w:color="auto"/>
        <w:bottom w:val="none" w:sz="0" w:space="0" w:color="auto"/>
        <w:right w:val="none" w:sz="0" w:space="0" w:color="auto"/>
      </w:divBdr>
    </w:div>
    <w:div w:id="1776098674">
      <w:bodyDiv w:val="1"/>
      <w:marLeft w:val="0"/>
      <w:marRight w:val="0"/>
      <w:marTop w:val="0"/>
      <w:marBottom w:val="0"/>
      <w:divBdr>
        <w:top w:val="none" w:sz="0" w:space="0" w:color="auto"/>
        <w:left w:val="none" w:sz="0" w:space="0" w:color="auto"/>
        <w:bottom w:val="none" w:sz="0" w:space="0" w:color="auto"/>
        <w:right w:val="none" w:sz="0" w:space="0" w:color="auto"/>
      </w:divBdr>
    </w:div>
    <w:div w:id="1776826192">
      <w:bodyDiv w:val="1"/>
      <w:marLeft w:val="0"/>
      <w:marRight w:val="0"/>
      <w:marTop w:val="0"/>
      <w:marBottom w:val="0"/>
      <w:divBdr>
        <w:top w:val="none" w:sz="0" w:space="0" w:color="auto"/>
        <w:left w:val="none" w:sz="0" w:space="0" w:color="auto"/>
        <w:bottom w:val="none" w:sz="0" w:space="0" w:color="auto"/>
        <w:right w:val="none" w:sz="0" w:space="0" w:color="auto"/>
      </w:divBdr>
    </w:div>
    <w:div w:id="1776975461">
      <w:bodyDiv w:val="1"/>
      <w:marLeft w:val="0"/>
      <w:marRight w:val="0"/>
      <w:marTop w:val="0"/>
      <w:marBottom w:val="0"/>
      <w:divBdr>
        <w:top w:val="none" w:sz="0" w:space="0" w:color="auto"/>
        <w:left w:val="none" w:sz="0" w:space="0" w:color="auto"/>
        <w:bottom w:val="none" w:sz="0" w:space="0" w:color="auto"/>
        <w:right w:val="none" w:sz="0" w:space="0" w:color="auto"/>
      </w:divBdr>
    </w:div>
    <w:div w:id="1779792845">
      <w:bodyDiv w:val="1"/>
      <w:marLeft w:val="0"/>
      <w:marRight w:val="0"/>
      <w:marTop w:val="0"/>
      <w:marBottom w:val="0"/>
      <w:divBdr>
        <w:top w:val="none" w:sz="0" w:space="0" w:color="auto"/>
        <w:left w:val="none" w:sz="0" w:space="0" w:color="auto"/>
        <w:bottom w:val="none" w:sz="0" w:space="0" w:color="auto"/>
        <w:right w:val="none" w:sz="0" w:space="0" w:color="auto"/>
      </w:divBdr>
    </w:div>
    <w:div w:id="1779912907">
      <w:bodyDiv w:val="1"/>
      <w:marLeft w:val="0"/>
      <w:marRight w:val="0"/>
      <w:marTop w:val="0"/>
      <w:marBottom w:val="0"/>
      <w:divBdr>
        <w:top w:val="none" w:sz="0" w:space="0" w:color="auto"/>
        <w:left w:val="none" w:sz="0" w:space="0" w:color="auto"/>
        <w:bottom w:val="none" w:sz="0" w:space="0" w:color="auto"/>
        <w:right w:val="none" w:sz="0" w:space="0" w:color="auto"/>
      </w:divBdr>
    </w:div>
    <w:div w:id="1780951194">
      <w:bodyDiv w:val="1"/>
      <w:marLeft w:val="0"/>
      <w:marRight w:val="0"/>
      <w:marTop w:val="0"/>
      <w:marBottom w:val="0"/>
      <w:divBdr>
        <w:top w:val="none" w:sz="0" w:space="0" w:color="auto"/>
        <w:left w:val="none" w:sz="0" w:space="0" w:color="auto"/>
        <w:bottom w:val="none" w:sz="0" w:space="0" w:color="auto"/>
        <w:right w:val="none" w:sz="0" w:space="0" w:color="auto"/>
      </w:divBdr>
    </w:div>
    <w:div w:id="1781871745">
      <w:bodyDiv w:val="1"/>
      <w:marLeft w:val="0"/>
      <w:marRight w:val="0"/>
      <w:marTop w:val="0"/>
      <w:marBottom w:val="0"/>
      <w:divBdr>
        <w:top w:val="none" w:sz="0" w:space="0" w:color="auto"/>
        <w:left w:val="none" w:sz="0" w:space="0" w:color="auto"/>
        <w:bottom w:val="none" w:sz="0" w:space="0" w:color="auto"/>
        <w:right w:val="none" w:sz="0" w:space="0" w:color="auto"/>
      </w:divBdr>
    </w:div>
    <w:div w:id="1785806040">
      <w:bodyDiv w:val="1"/>
      <w:marLeft w:val="0"/>
      <w:marRight w:val="0"/>
      <w:marTop w:val="0"/>
      <w:marBottom w:val="0"/>
      <w:divBdr>
        <w:top w:val="none" w:sz="0" w:space="0" w:color="auto"/>
        <w:left w:val="none" w:sz="0" w:space="0" w:color="auto"/>
        <w:bottom w:val="none" w:sz="0" w:space="0" w:color="auto"/>
        <w:right w:val="none" w:sz="0" w:space="0" w:color="auto"/>
      </w:divBdr>
    </w:div>
    <w:div w:id="1785808106">
      <w:bodyDiv w:val="1"/>
      <w:marLeft w:val="0"/>
      <w:marRight w:val="0"/>
      <w:marTop w:val="0"/>
      <w:marBottom w:val="0"/>
      <w:divBdr>
        <w:top w:val="none" w:sz="0" w:space="0" w:color="auto"/>
        <w:left w:val="none" w:sz="0" w:space="0" w:color="auto"/>
        <w:bottom w:val="none" w:sz="0" w:space="0" w:color="auto"/>
        <w:right w:val="none" w:sz="0" w:space="0" w:color="auto"/>
      </w:divBdr>
    </w:div>
    <w:div w:id="1786539450">
      <w:bodyDiv w:val="1"/>
      <w:marLeft w:val="0"/>
      <w:marRight w:val="0"/>
      <w:marTop w:val="0"/>
      <w:marBottom w:val="0"/>
      <w:divBdr>
        <w:top w:val="none" w:sz="0" w:space="0" w:color="auto"/>
        <w:left w:val="none" w:sz="0" w:space="0" w:color="auto"/>
        <w:bottom w:val="none" w:sz="0" w:space="0" w:color="auto"/>
        <w:right w:val="none" w:sz="0" w:space="0" w:color="auto"/>
      </w:divBdr>
    </w:div>
    <w:div w:id="1787236595">
      <w:bodyDiv w:val="1"/>
      <w:marLeft w:val="0"/>
      <w:marRight w:val="0"/>
      <w:marTop w:val="0"/>
      <w:marBottom w:val="0"/>
      <w:divBdr>
        <w:top w:val="none" w:sz="0" w:space="0" w:color="auto"/>
        <w:left w:val="none" w:sz="0" w:space="0" w:color="auto"/>
        <w:bottom w:val="none" w:sz="0" w:space="0" w:color="auto"/>
        <w:right w:val="none" w:sz="0" w:space="0" w:color="auto"/>
      </w:divBdr>
    </w:div>
    <w:div w:id="1788231704">
      <w:bodyDiv w:val="1"/>
      <w:marLeft w:val="0"/>
      <w:marRight w:val="0"/>
      <w:marTop w:val="0"/>
      <w:marBottom w:val="0"/>
      <w:divBdr>
        <w:top w:val="none" w:sz="0" w:space="0" w:color="auto"/>
        <w:left w:val="none" w:sz="0" w:space="0" w:color="auto"/>
        <w:bottom w:val="none" w:sz="0" w:space="0" w:color="auto"/>
        <w:right w:val="none" w:sz="0" w:space="0" w:color="auto"/>
      </w:divBdr>
    </w:div>
    <w:div w:id="1789470755">
      <w:bodyDiv w:val="1"/>
      <w:marLeft w:val="0"/>
      <w:marRight w:val="0"/>
      <w:marTop w:val="0"/>
      <w:marBottom w:val="0"/>
      <w:divBdr>
        <w:top w:val="none" w:sz="0" w:space="0" w:color="auto"/>
        <w:left w:val="none" w:sz="0" w:space="0" w:color="auto"/>
        <w:bottom w:val="none" w:sz="0" w:space="0" w:color="auto"/>
        <w:right w:val="none" w:sz="0" w:space="0" w:color="auto"/>
      </w:divBdr>
    </w:div>
    <w:div w:id="1789740739">
      <w:bodyDiv w:val="1"/>
      <w:marLeft w:val="0"/>
      <w:marRight w:val="0"/>
      <w:marTop w:val="0"/>
      <w:marBottom w:val="0"/>
      <w:divBdr>
        <w:top w:val="none" w:sz="0" w:space="0" w:color="auto"/>
        <w:left w:val="none" w:sz="0" w:space="0" w:color="auto"/>
        <w:bottom w:val="none" w:sz="0" w:space="0" w:color="auto"/>
        <w:right w:val="none" w:sz="0" w:space="0" w:color="auto"/>
      </w:divBdr>
    </w:div>
    <w:div w:id="1794059665">
      <w:bodyDiv w:val="1"/>
      <w:marLeft w:val="0"/>
      <w:marRight w:val="0"/>
      <w:marTop w:val="0"/>
      <w:marBottom w:val="0"/>
      <w:divBdr>
        <w:top w:val="none" w:sz="0" w:space="0" w:color="auto"/>
        <w:left w:val="none" w:sz="0" w:space="0" w:color="auto"/>
        <w:bottom w:val="none" w:sz="0" w:space="0" w:color="auto"/>
        <w:right w:val="none" w:sz="0" w:space="0" w:color="auto"/>
      </w:divBdr>
    </w:div>
    <w:div w:id="1797675894">
      <w:bodyDiv w:val="1"/>
      <w:marLeft w:val="0"/>
      <w:marRight w:val="0"/>
      <w:marTop w:val="0"/>
      <w:marBottom w:val="0"/>
      <w:divBdr>
        <w:top w:val="none" w:sz="0" w:space="0" w:color="auto"/>
        <w:left w:val="none" w:sz="0" w:space="0" w:color="auto"/>
        <w:bottom w:val="none" w:sz="0" w:space="0" w:color="auto"/>
        <w:right w:val="none" w:sz="0" w:space="0" w:color="auto"/>
      </w:divBdr>
    </w:div>
    <w:div w:id="1798181437">
      <w:bodyDiv w:val="1"/>
      <w:marLeft w:val="0"/>
      <w:marRight w:val="0"/>
      <w:marTop w:val="0"/>
      <w:marBottom w:val="0"/>
      <w:divBdr>
        <w:top w:val="none" w:sz="0" w:space="0" w:color="auto"/>
        <w:left w:val="none" w:sz="0" w:space="0" w:color="auto"/>
        <w:bottom w:val="none" w:sz="0" w:space="0" w:color="auto"/>
        <w:right w:val="none" w:sz="0" w:space="0" w:color="auto"/>
      </w:divBdr>
    </w:div>
    <w:div w:id="1798403423">
      <w:bodyDiv w:val="1"/>
      <w:marLeft w:val="0"/>
      <w:marRight w:val="0"/>
      <w:marTop w:val="0"/>
      <w:marBottom w:val="0"/>
      <w:divBdr>
        <w:top w:val="none" w:sz="0" w:space="0" w:color="auto"/>
        <w:left w:val="none" w:sz="0" w:space="0" w:color="auto"/>
        <w:bottom w:val="none" w:sz="0" w:space="0" w:color="auto"/>
        <w:right w:val="none" w:sz="0" w:space="0" w:color="auto"/>
      </w:divBdr>
    </w:div>
    <w:div w:id="1800490195">
      <w:bodyDiv w:val="1"/>
      <w:marLeft w:val="0"/>
      <w:marRight w:val="0"/>
      <w:marTop w:val="0"/>
      <w:marBottom w:val="0"/>
      <w:divBdr>
        <w:top w:val="none" w:sz="0" w:space="0" w:color="auto"/>
        <w:left w:val="none" w:sz="0" w:space="0" w:color="auto"/>
        <w:bottom w:val="none" w:sz="0" w:space="0" w:color="auto"/>
        <w:right w:val="none" w:sz="0" w:space="0" w:color="auto"/>
      </w:divBdr>
    </w:div>
    <w:div w:id="1801224156">
      <w:bodyDiv w:val="1"/>
      <w:marLeft w:val="0"/>
      <w:marRight w:val="0"/>
      <w:marTop w:val="0"/>
      <w:marBottom w:val="0"/>
      <w:divBdr>
        <w:top w:val="none" w:sz="0" w:space="0" w:color="auto"/>
        <w:left w:val="none" w:sz="0" w:space="0" w:color="auto"/>
        <w:bottom w:val="none" w:sz="0" w:space="0" w:color="auto"/>
        <w:right w:val="none" w:sz="0" w:space="0" w:color="auto"/>
      </w:divBdr>
    </w:div>
    <w:div w:id="1802110135">
      <w:bodyDiv w:val="1"/>
      <w:marLeft w:val="0"/>
      <w:marRight w:val="0"/>
      <w:marTop w:val="0"/>
      <w:marBottom w:val="0"/>
      <w:divBdr>
        <w:top w:val="none" w:sz="0" w:space="0" w:color="auto"/>
        <w:left w:val="none" w:sz="0" w:space="0" w:color="auto"/>
        <w:bottom w:val="none" w:sz="0" w:space="0" w:color="auto"/>
        <w:right w:val="none" w:sz="0" w:space="0" w:color="auto"/>
      </w:divBdr>
    </w:div>
    <w:div w:id="1802992057">
      <w:bodyDiv w:val="1"/>
      <w:marLeft w:val="0"/>
      <w:marRight w:val="0"/>
      <w:marTop w:val="0"/>
      <w:marBottom w:val="0"/>
      <w:divBdr>
        <w:top w:val="none" w:sz="0" w:space="0" w:color="auto"/>
        <w:left w:val="none" w:sz="0" w:space="0" w:color="auto"/>
        <w:bottom w:val="none" w:sz="0" w:space="0" w:color="auto"/>
        <w:right w:val="none" w:sz="0" w:space="0" w:color="auto"/>
      </w:divBdr>
    </w:div>
    <w:div w:id="1803229853">
      <w:bodyDiv w:val="1"/>
      <w:marLeft w:val="0"/>
      <w:marRight w:val="0"/>
      <w:marTop w:val="0"/>
      <w:marBottom w:val="0"/>
      <w:divBdr>
        <w:top w:val="none" w:sz="0" w:space="0" w:color="auto"/>
        <w:left w:val="none" w:sz="0" w:space="0" w:color="auto"/>
        <w:bottom w:val="none" w:sz="0" w:space="0" w:color="auto"/>
        <w:right w:val="none" w:sz="0" w:space="0" w:color="auto"/>
      </w:divBdr>
    </w:div>
    <w:div w:id="1804422376">
      <w:bodyDiv w:val="1"/>
      <w:marLeft w:val="0"/>
      <w:marRight w:val="0"/>
      <w:marTop w:val="0"/>
      <w:marBottom w:val="0"/>
      <w:divBdr>
        <w:top w:val="none" w:sz="0" w:space="0" w:color="auto"/>
        <w:left w:val="none" w:sz="0" w:space="0" w:color="auto"/>
        <w:bottom w:val="none" w:sz="0" w:space="0" w:color="auto"/>
        <w:right w:val="none" w:sz="0" w:space="0" w:color="auto"/>
      </w:divBdr>
    </w:div>
    <w:div w:id="1804615236">
      <w:bodyDiv w:val="1"/>
      <w:marLeft w:val="0"/>
      <w:marRight w:val="0"/>
      <w:marTop w:val="0"/>
      <w:marBottom w:val="0"/>
      <w:divBdr>
        <w:top w:val="none" w:sz="0" w:space="0" w:color="auto"/>
        <w:left w:val="none" w:sz="0" w:space="0" w:color="auto"/>
        <w:bottom w:val="none" w:sz="0" w:space="0" w:color="auto"/>
        <w:right w:val="none" w:sz="0" w:space="0" w:color="auto"/>
      </w:divBdr>
    </w:div>
    <w:div w:id="1807576410">
      <w:bodyDiv w:val="1"/>
      <w:marLeft w:val="0"/>
      <w:marRight w:val="0"/>
      <w:marTop w:val="0"/>
      <w:marBottom w:val="0"/>
      <w:divBdr>
        <w:top w:val="none" w:sz="0" w:space="0" w:color="auto"/>
        <w:left w:val="none" w:sz="0" w:space="0" w:color="auto"/>
        <w:bottom w:val="none" w:sz="0" w:space="0" w:color="auto"/>
        <w:right w:val="none" w:sz="0" w:space="0" w:color="auto"/>
      </w:divBdr>
    </w:div>
    <w:div w:id="1810126072">
      <w:bodyDiv w:val="1"/>
      <w:marLeft w:val="0"/>
      <w:marRight w:val="0"/>
      <w:marTop w:val="0"/>
      <w:marBottom w:val="0"/>
      <w:divBdr>
        <w:top w:val="none" w:sz="0" w:space="0" w:color="auto"/>
        <w:left w:val="none" w:sz="0" w:space="0" w:color="auto"/>
        <w:bottom w:val="none" w:sz="0" w:space="0" w:color="auto"/>
        <w:right w:val="none" w:sz="0" w:space="0" w:color="auto"/>
      </w:divBdr>
      <w:divsChild>
        <w:div w:id="1583562075">
          <w:marLeft w:val="0"/>
          <w:marRight w:val="0"/>
          <w:marTop w:val="0"/>
          <w:marBottom w:val="0"/>
          <w:divBdr>
            <w:top w:val="none" w:sz="0" w:space="0" w:color="auto"/>
            <w:left w:val="none" w:sz="0" w:space="0" w:color="auto"/>
            <w:bottom w:val="none" w:sz="0" w:space="0" w:color="auto"/>
            <w:right w:val="none" w:sz="0" w:space="0" w:color="auto"/>
          </w:divBdr>
          <w:divsChild>
            <w:div w:id="380595377">
              <w:marLeft w:val="0"/>
              <w:marRight w:val="0"/>
              <w:marTop w:val="0"/>
              <w:marBottom w:val="0"/>
              <w:divBdr>
                <w:top w:val="none" w:sz="0" w:space="0" w:color="auto"/>
                <w:left w:val="none" w:sz="0" w:space="0" w:color="auto"/>
                <w:bottom w:val="none" w:sz="0" w:space="0" w:color="auto"/>
                <w:right w:val="none" w:sz="0" w:space="0" w:color="auto"/>
              </w:divBdr>
              <w:divsChild>
                <w:div w:id="727805590">
                  <w:marLeft w:val="0"/>
                  <w:marRight w:val="0"/>
                  <w:marTop w:val="0"/>
                  <w:marBottom w:val="0"/>
                  <w:divBdr>
                    <w:top w:val="none" w:sz="0" w:space="0" w:color="auto"/>
                    <w:left w:val="none" w:sz="0" w:space="0" w:color="auto"/>
                    <w:bottom w:val="none" w:sz="0" w:space="0" w:color="auto"/>
                    <w:right w:val="none" w:sz="0" w:space="0" w:color="auto"/>
                  </w:divBdr>
                  <w:divsChild>
                    <w:div w:id="161968200">
                      <w:marLeft w:val="0"/>
                      <w:marRight w:val="0"/>
                      <w:marTop w:val="0"/>
                      <w:marBottom w:val="0"/>
                      <w:divBdr>
                        <w:top w:val="none" w:sz="0" w:space="0" w:color="auto"/>
                        <w:left w:val="none" w:sz="0" w:space="0" w:color="auto"/>
                        <w:bottom w:val="none" w:sz="0" w:space="0" w:color="auto"/>
                        <w:right w:val="none" w:sz="0" w:space="0" w:color="auto"/>
                      </w:divBdr>
                      <w:divsChild>
                        <w:div w:id="1544487346">
                          <w:marLeft w:val="-8550"/>
                          <w:marRight w:val="0"/>
                          <w:marTop w:val="0"/>
                          <w:marBottom w:val="0"/>
                          <w:divBdr>
                            <w:top w:val="single" w:sz="6" w:space="4" w:color="CCCCCC"/>
                            <w:left w:val="single" w:sz="6" w:space="2" w:color="CCCCCC"/>
                            <w:bottom w:val="single" w:sz="6" w:space="4" w:color="CCCCCC"/>
                            <w:right w:val="single" w:sz="6" w:space="2" w:color="CCCCCC"/>
                          </w:divBdr>
                          <w:divsChild>
                            <w:div w:id="1099373806">
                              <w:marLeft w:val="0"/>
                              <w:marRight w:val="0"/>
                              <w:marTop w:val="0"/>
                              <w:marBottom w:val="0"/>
                              <w:divBdr>
                                <w:top w:val="none" w:sz="0" w:space="0" w:color="auto"/>
                                <w:left w:val="none" w:sz="0" w:space="0" w:color="auto"/>
                                <w:bottom w:val="none" w:sz="0" w:space="0" w:color="auto"/>
                                <w:right w:val="none" w:sz="0" w:space="0" w:color="auto"/>
                              </w:divBdr>
                            </w:div>
                          </w:divsChild>
                        </w:div>
                        <w:div w:id="1655178414">
                          <w:marLeft w:val="300"/>
                          <w:marRight w:val="0"/>
                          <w:marTop w:val="0"/>
                          <w:marBottom w:val="0"/>
                          <w:divBdr>
                            <w:top w:val="none" w:sz="0" w:space="0" w:color="auto"/>
                            <w:left w:val="none" w:sz="0" w:space="0" w:color="auto"/>
                            <w:bottom w:val="none" w:sz="0" w:space="0" w:color="auto"/>
                            <w:right w:val="none" w:sz="0" w:space="0" w:color="auto"/>
                          </w:divBdr>
                          <w:divsChild>
                            <w:div w:id="311755048">
                              <w:marLeft w:val="0"/>
                              <w:marRight w:val="0"/>
                              <w:marTop w:val="225"/>
                              <w:marBottom w:val="0"/>
                              <w:divBdr>
                                <w:top w:val="none" w:sz="0" w:space="0" w:color="auto"/>
                                <w:left w:val="none" w:sz="0" w:space="0" w:color="auto"/>
                                <w:bottom w:val="none" w:sz="0" w:space="0" w:color="auto"/>
                                <w:right w:val="none" w:sz="0" w:space="0" w:color="auto"/>
                              </w:divBdr>
                            </w:div>
                            <w:div w:id="1511213692">
                              <w:marLeft w:val="0"/>
                              <w:marRight w:val="0"/>
                              <w:marTop w:val="225"/>
                              <w:marBottom w:val="0"/>
                              <w:divBdr>
                                <w:top w:val="none" w:sz="0" w:space="0" w:color="auto"/>
                                <w:left w:val="none" w:sz="0" w:space="0" w:color="auto"/>
                                <w:bottom w:val="none" w:sz="0" w:space="0" w:color="auto"/>
                                <w:right w:val="none" w:sz="0" w:space="0" w:color="auto"/>
                              </w:divBdr>
                              <w:divsChild>
                                <w:div w:id="1926762549">
                                  <w:marLeft w:val="150"/>
                                  <w:marRight w:val="0"/>
                                  <w:marTop w:val="0"/>
                                  <w:marBottom w:val="0"/>
                                  <w:divBdr>
                                    <w:top w:val="single" w:sz="6" w:space="0" w:color="CCCCCC"/>
                                    <w:left w:val="single" w:sz="6" w:space="8" w:color="CCCCCC"/>
                                    <w:bottom w:val="single" w:sz="6" w:space="8" w:color="CCCCCC"/>
                                    <w:right w:val="single" w:sz="6" w:space="8" w:color="CCCCCC"/>
                                  </w:divBdr>
                                </w:div>
                              </w:divsChild>
                            </w:div>
                          </w:divsChild>
                        </w:div>
                      </w:divsChild>
                    </w:div>
                  </w:divsChild>
                </w:div>
              </w:divsChild>
            </w:div>
            <w:div w:id="1823614584">
              <w:marLeft w:val="0"/>
              <w:marRight w:val="0"/>
              <w:marTop w:val="0"/>
              <w:marBottom w:val="0"/>
              <w:divBdr>
                <w:top w:val="none" w:sz="0" w:space="0" w:color="auto"/>
                <w:left w:val="none" w:sz="0" w:space="0" w:color="auto"/>
                <w:bottom w:val="none" w:sz="0" w:space="0" w:color="auto"/>
                <w:right w:val="none" w:sz="0" w:space="0" w:color="auto"/>
              </w:divBdr>
              <w:divsChild>
                <w:div w:id="332535184">
                  <w:marLeft w:val="0"/>
                  <w:marRight w:val="0"/>
                  <w:marTop w:val="0"/>
                  <w:marBottom w:val="0"/>
                  <w:divBdr>
                    <w:top w:val="single" w:sz="6" w:space="0" w:color="8D8D8D"/>
                    <w:left w:val="none" w:sz="0" w:space="0" w:color="auto"/>
                    <w:bottom w:val="none" w:sz="0" w:space="0" w:color="auto"/>
                    <w:right w:val="single" w:sz="6" w:space="0" w:color="222020"/>
                  </w:divBdr>
                  <w:divsChild>
                    <w:div w:id="1617717990">
                      <w:marLeft w:val="0"/>
                      <w:marRight w:val="0"/>
                      <w:marTop w:val="0"/>
                      <w:marBottom w:val="0"/>
                      <w:divBdr>
                        <w:top w:val="single" w:sz="6" w:space="0" w:color="CCCCCC"/>
                        <w:left w:val="single" w:sz="6" w:space="0" w:color="CCCCCC"/>
                        <w:bottom w:val="single" w:sz="6" w:space="0" w:color="CCCCCC"/>
                        <w:right w:val="single" w:sz="6" w:space="0" w:color="CCCCCC"/>
                      </w:divBdr>
                    </w:div>
                  </w:divsChild>
                </w:div>
                <w:div w:id="1197158092">
                  <w:marLeft w:val="0"/>
                  <w:marRight w:val="0"/>
                  <w:marTop w:val="0"/>
                  <w:marBottom w:val="0"/>
                  <w:divBdr>
                    <w:top w:val="none" w:sz="0" w:space="0" w:color="auto"/>
                    <w:left w:val="none" w:sz="0" w:space="0" w:color="auto"/>
                    <w:bottom w:val="none" w:sz="0" w:space="0" w:color="auto"/>
                    <w:right w:val="none" w:sz="0" w:space="0" w:color="auto"/>
                  </w:divBdr>
                  <w:divsChild>
                    <w:div w:id="77018753">
                      <w:marLeft w:val="0"/>
                      <w:marRight w:val="0"/>
                      <w:marTop w:val="0"/>
                      <w:marBottom w:val="0"/>
                      <w:divBdr>
                        <w:top w:val="none" w:sz="0" w:space="0" w:color="auto"/>
                        <w:left w:val="none" w:sz="0" w:space="0" w:color="auto"/>
                        <w:bottom w:val="none" w:sz="0" w:space="0" w:color="auto"/>
                        <w:right w:val="single" w:sz="6" w:space="5" w:color="DDDDDD"/>
                      </w:divBdr>
                    </w:div>
                    <w:div w:id="773940194">
                      <w:marLeft w:val="0"/>
                      <w:marRight w:val="0"/>
                      <w:marTop w:val="0"/>
                      <w:marBottom w:val="0"/>
                      <w:divBdr>
                        <w:top w:val="none" w:sz="0" w:space="0" w:color="auto"/>
                        <w:left w:val="none" w:sz="0" w:space="0" w:color="auto"/>
                        <w:bottom w:val="none" w:sz="0" w:space="0" w:color="auto"/>
                        <w:right w:val="single" w:sz="6" w:space="5" w:color="DDDDDD"/>
                      </w:divBdr>
                    </w:div>
                    <w:div w:id="884685047">
                      <w:marLeft w:val="0"/>
                      <w:marRight w:val="0"/>
                      <w:marTop w:val="0"/>
                      <w:marBottom w:val="0"/>
                      <w:divBdr>
                        <w:top w:val="none" w:sz="0" w:space="0" w:color="auto"/>
                        <w:left w:val="none" w:sz="0" w:space="0" w:color="auto"/>
                        <w:bottom w:val="none" w:sz="0" w:space="0" w:color="auto"/>
                        <w:right w:val="single" w:sz="6" w:space="5" w:color="DDDDDD"/>
                      </w:divBdr>
                    </w:div>
                    <w:div w:id="1147553214">
                      <w:marLeft w:val="0"/>
                      <w:marRight w:val="0"/>
                      <w:marTop w:val="0"/>
                      <w:marBottom w:val="0"/>
                      <w:divBdr>
                        <w:top w:val="none" w:sz="0" w:space="0" w:color="auto"/>
                        <w:left w:val="none" w:sz="0" w:space="0" w:color="auto"/>
                        <w:bottom w:val="none" w:sz="0" w:space="0" w:color="auto"/>
                        <w:right w:val="single" w:sz="6" w:space="5" w:color="DDDDDD"/>
                      </w:divBdr>
                    </w:div>
                    <w:div w:id="1819150174">
                      <w:marLeft w:val="0"/>
                      <w:marRight w:val="0"/>
                      <w:marTop w:val="0"/>
                      <w:marBottom w:val="0"/>
                      <w:divBdr>
                        <w:top w:val="none" w:sz="0" w:space="0" w:color="auto"/>
                        <w:left w:val="none" w:sz="0" w:space="0" w:color="auto"/>
                        <w:bottom w:val="none" w:sz="0" w:space="0" w:color="auto"/>
                        <w:right w:val="single" w:sz="6" w:space="5" w:color="DDDDDD"/>
                      </w:divBdr>
                    </w:div>
                    <w:div w:id="1971544414">
                      <w:marLeft w:val="0"/>
                      <w:marRight w:val="0"/>
                      <w:marTop w:val="0"/>
                      <w:marBottom w:val="0"/>
                      <w:divBdr>
                        <w:top w:val="none" w:sz="0" w:space="0" w:color="auto"/>
                        <w:left w:val="none" w:sz="0" w:space="0" w:color="auto"/>
                        <w:bottom w:val="none" w:sz="0" w:space="0" w:color="auto"/>
                        <w:right w:val="single" w:sz="6" w:space="5" w:color="DDDDDD"/>
                      </w:divBdr>
                    </w:div>
                    <w:div w:id="1991135326">
                      <w:marLeft w:val="0"/>
                      <w:marRight w:val="0"/>
                      <w:marTop w:val="0"/>
                      <w:marBottom w:val="0"/>
                      <w:divBdr>
                        <w:top w:val="none" w:sz="0" w:space="0" w:color="auto"/>
                        <w:left w:val="none" w:sz="0" w:space="0" w:color="auto"/>
                        <w:bottom w:val="none" w:sz="0" w:space="0" w:color="auto"/>
                        <w:right w:val="single" w:sz="6" w:space="5" w:color="DDDDDD"/>
                      </w:divBdr>
                    </w:div>
                    <w:div w:id="2089695479">
                      <w:marLeft w:val="0"/>
                      <w:marRight w:val="0"/>
                      <w:marTop w:val="0"/>
                      <w:marBottom w:val="0"/>
                      <w:divBdr>
                        <w:top w:val="none" w:sz="0" w:space="0" w:color="auto"/>
                        <w:left w:val="none" w:sz="0" w:space="0" w:color="auto"/>
                        <w:bottom w:val="none" w:sz="0" w:space="0" w:color="auto"/>
                        <w:right w:val="single" w:sz="6" w:space="5" w:color="DDDDDD"/>
                      </w:divBdr>
                    </w:div>
                  </w:divsChild>
                </w:div>
              </w:divsChild>
            </w:div>
            <w:div w:id="1852063202">
              <w:marLeft w:val="0"/>
              <w:marRight w:val="0"/>
              <w:marTop w:val="0"/>
              <w:marBottom w:val="0"/>
              <w:divBdr>
                <w:top w:val="none" w:sz="0" w:space="0" w:color="auto"/>
                <w:left w:val="none" w:sz="0" w:space="0" w:color="auto"/>
                <w:bottom w:val="none" w:sz="0" w:space="0" w:color="auto"/>
                <w:right w:val="none" w:sz="0" w:space="0" w:color="auto"/>
              </w:divBdr>
              <w:divsChild>
                <w:div w:id="172304855">
                  <w:marLeft w:val="300"/>
                  <w:marRight w:val="0"/>
                  <w:marTop w:val="0"/>
                  <w:marBottom w:val="0"/>
                  <w:divBdr>
                    <w:top w:val="none" w:sz="0" w:space="0" w:color="auto"/>
                    <w:left w:val="none" w:sz="0" w:space="0" w:color="auto"/>
                    <w:bottom w:val="none" w:sz="0" w:space="0" w:color="auto"/>
                    <w:right w:val="none" w:sz="0" w:space="0" w:color="auto"/>
                  </w:divBdr>
                  <w:divsChild>
                    <w:div w:id="731267704">
                      <w:marLeft w:val="0"/>
                      <w:marRight w:val="0"/>
                      <w:marTop w:val="0"/>
                      <w:marBottom w:val="0"/>
                      <w:divBdr>
                        <w:top w:val="none" w:sz="0" w:space="0" w:color="auto"/>
                        <w:left w:val="none" w:sz="0" w:space="0" w:color="auto"/>
                        <w:bottom w:val="none" w:sz="0" w:space="0" w:color="auto"/>
                        <w:right w:val="none" w:sz="0" w:space="0" w:color="auto"/>
                      </w:divBdr>
                      <w:divsChild>
                        <w:div w:id="1625424433">
                          <w:marLeft w:val="0"/>
                          <w:marRight w:val="0"/>
                          <w:marTop w:val="0"/>
                          <w:marBottom w:val="0"/>
                          <w:divBdr>
                            <w:top w:val="none" w:sz="0" w:space="0" w:color="auto"/>
                            <w:left w:val="none" w:sz="0" w:space="0" w:color="auto"/>
                            <w:bottom w:val="none" w:sz="0" w:space="0" w:color="auto"/>
                            <w:right w:val="none" w:sz="0" w:space="0" w:color="auto"/>
                          </w:divBdr>
                          <w:divsChild>
                            <w:div w:id="553543910">
                              <w:marLeft w:val="0"/>
                              <w:marRight w:val="0"/>
                              <w:marTop w:val="0"/>
                              <w:marBottom w:val="0"/>
                              <w:divBdr>
                                <w:top w:val="none" w:sz="0" w:space="0" w:color="auto"/>
                                <w:left w:val="none" w:sz="0" w:space="0" w:color="auto"/>
                                <w:bottom w:val="none" w:sz="0" w:space="0" w:color="auto"/>
                                <w:right w:val="none" w:sz="0" w:space="0" w:color="auto"/>
                              </w:divBdr>
                            </w:div>
                            <w:div w:id="84273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747303">
                  <w:marLeft w:val="0"/>
                  <w:marRight w:val="0"/>
                  <w:marTop w:val="225"/>
                  <w:marBottom w:val="0"/>
                  <w:divBdr>
                    <w:top w:val="single" w:sz="6" w:space="0" w:color="CCCCCC"/>
                    <w:left w:val="single" w:sz="6" w:space="0" w:color="CCCCCC"/>
                    <w:bottom w:val="single" w:sz="6" w:space="0" w:color="CCCCCC"/>
                    <w:right w:val="none" w:sz="0" w:space="0" w:color="auto"/>
                  </w:divBdr>
                </w:div>
                <w:div w:id="594558373">
                  <w:marLeft w:val="0"/>
                  <w:marRight w:val="0"/>
                  <w:marTop w:val="225"/>
                  <w:marBottom w:val="0"/>
                  <w:divBdr>
                    <w:top w:val="single" w:sz="6" w:space="2" w:color="CCCCCC"/>
                    <w:left w:val="none" w:sz="0" w:space="0" w:color="auto"/>
                    <w:bottom w:val="single" w:sz="6" w:space="2" w:color="CCCCCC"/>
                    <w:right w:val="single" w:sz="6" w:space="2" w:color="CCCCCC"/>
                  </w:divBdr>
                </w:div>
                <w:div w:id="188497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719168">
      <w:bodyDiv w:val="1"/>
      <w:marLeft w:val="0"/>
      <w:marRight w:val="0"/>
      <w:marTop w:val="0"/>
      <w:marBottom w:val="0"/>
      <w:divBdr>
        <w:top w:val="none" w:sz="0" w:space="0" w:color="auto"/>
        <w:left w:val="none" w:sz="0" w:space="0" w:color="auto"/>
        <w:bottom w:val="none" w:sz="0" w:space="0" w:color="auto"/>
        <w:right w:val="none" w:sz="0" w:space="0" w:color="auto"/>
      </w:divBdr>
    </w:div>
    <w:div w:id="1814053991">
      <w:bodyDiv w:val="1"/>
      <w:marLeft w:val="0"/>
      <w:marRight w:val="0"/>
      <w:marTop w:val="0"/>
      <w:marBottom w:val="0"/>
      <w:divBdr>
        <w:top w:val="none" w:sz="0" w:space="0" w:color="auto"/>
        <w:left w:val="none" w:sz="0" w:space="0" w:color="auto"/>
        <w:bottom w:val="none" w:sz="0" w:space="0" w:color="auto"/>
        <w:right w:val="none" w:sz="0" w:space="0" w:color="auto"/>
      </w:divBdr>
    </w:div>
    <w:div w:id="1817988559">
      <w:bodyDiv w:val="1"/>
      <w:marLeft w:val="0"/>
      <w:marRight w:val="0"/>
      <w:marTop w:val="0"/>
      <w:marBottom w:val="0"/>
      <w:divBdr>
        <w:top w:val="none" w:sz="0" w:space="0" w:color="auto"/>
        <w:left w:val="none" w:sz="0" w:space="0" w:color="auto"/>
        <w:bottom w:val="none" w:sz="0" w:space="0" w:color="auto"/>
        <w:right w:val="none" w:sz="0" w:space="0" w:color="auto"/>
      </w:divBdr>
    </w:div>
    <w:div w:id="1818494562">
      <w:bodyDiv w:val="1"/>
      <w:marLeft w:val="0"/>
      <w:marRight w:val="0"/>
      <w:marTop w:val="0"/>
      <w:marBottom w:val="0"/>
      <w:divBdr>
        <w:top w:val="none" w:sz="0" w:space="0" w:color="auto"/>
        <w:left w:val="none" w:sz="0" w:space="0" w:color="auto"/>
        <w:bottom w:val="none" w:sz="0" w:space="0" w:color="auto"/>
        <w:right w:val="none" w:sz="0" w:space="0" w:color="auto"/>
      </w:divBdr>
    </w:div>
    <w:div w:id="1818574257">
      <w:bodyDiv w:val="1"/>
      <w:marLeft w:val="0"/>
      <w:marRight w:val="0"/>
      <w:marTop w:val="0"/>
      <w:marBottom w:val="0"/>
      <w:divBdr>
        <w:top w:val="none" w:sz="0" w:space="0" w:color="auto"/>
        <w:left w:val="none" w:sz="0" w:space="0" w:color="auto"/>
        <w:bottom w:val="none" w:sz="0" w:space="0" w:color="auto"/>
        <w:right w:val="none" w:sz="0" w:space="0" w:color="auto"/>
      </w:divBdr>
    </w:div>
    <w:div w:id="1819955668">
      <w:bodyDiv w:val="1"/>
      <w:marLeft w:val="0"/>
      <w:marRight w:val="0"/>
      <w:marTop w:val="0"/>
      <w:marBottom w:val="0"/>
      <w:divBdr>
        <w:top w:val="none" w:sz="0" w:space="0" w:color="auto"/>
        <w:left w:val="none" w:sz="0" w:space="0" w:color="auto"/>
        <w:bottom w:val="none" w:sz="0" w:space="0" w:color="auto"/>
        <w:right w:val="none" w:sz="0" w:space="0" w:color="auto"/>
      </w:divBdr>
    </w:div>
    <w:div w:id="1823571520">
      <w:bodyDiv w:val="1"/>
      <w:marLeft w:val="0"/>
      <w:marRight w:val="0"/>
      <w:marTop w:val="0"/>
      <w:marBottom w:val="0"/>
      <w:divBdr>
        <w:top w:val="none" w:sz="0" w:space="0" w:color="auto"/>
        <w:left w:val="none" w:sz="0" w:space="0" w:color="auto"/>
        <w:bottom w:val="none" w:sz="0" w:space="0" w:color="auto"/>
        <w:right w:val="none" w:sz="0" w:space="0" w:color="auto"/>
      </w:divBdr>
      <w:divsChild>
        <w:div w:id="1325352561">
          <w:marLeft w:val="547"/>
          <w:marRight w:val="0"/>
          <w:marTop w:val="0"/>
          <w:marBottom w:val="0"/>
          <w:divBdr>
            <w:top w:val="none" w:sz="0" w:space="0" w:color="auto"/>
            <w:left w:val="none" w:sz="0" w:space="0" w:color="auto"/>
            <w:bottom w:val="none" w:sz="0" w:space="0" w:color="auto"/>
            <w:right w:val="none" w:sz="0" w:space="0" w:color="auto"/>
          </w:divBdr>
        </w:div>
        <w:div w:id="1528374834">
          <w:marLeft w:val="547"/>
          <w:marRight w:val="0"/>
          <w:marTop w:val="0"/>
          <w:marBottom w:val="0"/>
          <w:divBdr>
            <w:top w:val="none" w:sz="0" w:space="0" w:color="auto"/>
            <w:left w:val="none" w:sz="0" w:space="0" w:color="auto"/>
            <w:bottom w:val="none" w:sz="0" w:space="0" w:color="auto"/>
            <w:right w:val="none" w:sz="0" w:space="0" w:color="auto"/>
          </w:divBdr>
        </w:div>
      </w:divsChild>
    </w:div>
    <w:div w:id="1824195531">
      <w:bodyDiv w:val="1"/>
      <w:marLeft w:val="0"/>
      <w:marRight w:val="0"/>
      <w:marTop w:val="0"/>
      <w:marBottom w:val="0"/>
      <w:divBdr>
        <w:top w:val="none" w:sz="0" w:space="0" w:color="auto"/>
        <w:left w:val="none" w:sz="0" w:space="0" w:color="auto"/>
        <w:bottom w:val="none" w:sz="0" w:space="0" w:color="auto"/>
        <w:right w:val="none" w:sz="0" w:space="0" w:color="auto"/>
      </w:divBdr>
    </w:div>
    <w:div w:id="1829203597">
      <w:bodyDiv w:val="1"/>
      <w:marLeft w:val="0"/>
      <w:marRight w:val="0"/>
      <w:marTop w:val="0"/>
      <w:marBottom w:val="0"/>
      <w:divBdr>
        <w:top w:val="none" w:sz="0" w:space="0" w:color="auto"/>
        <w:left w:val="none" w:sz="0" w:space="0" w:color="auto"/>
        <w:bottom w:val="none" w:sz="0" w:space="0" w:color="auto"/>
        <w:right w:val="none" w:sz="0" w:space="0" w:color="auto"/>
      </w:divBdr>
    </w:div>
    <w:div w:id="1830248181">
      <w:bodyDiv w:val="1"/>
      <w:marLeft w:val="0"/>
      <w:marRight w:val="0"/>
      <w:marTop w:val="0"/>
      <w:marBottom w:val="2700"/>
      <w:divBdr>
        <w:top w:val="none" w:sz="0" w:space="0" w:color="auto"/>
        <w:left w:val="none" w:sz="0" w:space="0" w:color="auto"/>
        <w:bottom w:val="none" w:sz="0" w:space="0" w:color="auto"/>
        <w:right w:val="none" w:sz="0" w:space="0" w:color="auto"/>
      </w:divBdr>
      <w:divsChild>
        <w:div w:id="979965893">
          <w:marLeft w:val="0"/>
          <w:marRight w:val="0"/>
          <w:marTop w:val="0"/>
          <w:marBottom w:val="0"/>
          <w:divBdr>
            <w:top w:val="none" w:sz="0" w:space="0" w:color="auto"/>
            <w:left w:val="none" w:sz="0" w:space="0" w:color="auto"/>
            <w:bottom w:val="none" w:sz="0" w:space="0" w:color="auto"/>
            <w:right w:val="none" w:sz="0" w:space="0" w:color="auto"/>
          </w:divBdr>
          <w:divsChild>
            <w:div w:id="588732714">
              <w:marLeft w:val="0"/>
              <w:marRight w:val="0"/>
              <w:marTop w:val="0"/>
              <w:marBottom w:val="0"/>
              <w:divBdr>
                <w:top w:val="none" w:sz="0" w:space="0" w:color="auto"/>
                <w:left w:val="none" w:sz="0" w:space="0" w:color="auto"/>
                <w:bottom w:val="none" w:sz="0" w:space="0" w:color="auto"/>
                <w:right w:val="none" w:sz="0" w:space="0" w:color="auto"/>
              </w:divBdr>
              <w:divsChild>
                <w:div w:id="1726181618">
                  <w:marLeft w:val="0"/>
                  <w:marRight w:val="0"/>
                  <w:marTop w:val="0"/>
                  <w:marBottom w:val="0"/>
                  <w:divBdr>
                    <w:top w:val="none" w:sz="0" w:space="0" w:color="auto"/>
                    <w:left w:val="none" w:sz="0" w:space="0" w:color="auto"/>
                    <w:bottom w:val="none" w:sz="0" w:space="0" w:color="auto"/>
                    <w:right w:val="none" w:sz="0" w:space="0" w:color="auto"/>
                  </w:divBdr>
                  <w:divsChild>
                    <w:div w:id="947389069">
                      <w:marLeft w:val="0"/>
                      <w:marRight w:val="0"/>
                      <w:marTop w:val="0"/>
                      <w:marBottom w:val="0"/>
                      <w:divBdr>
                        <w:top w:val="none" w:sz="0" w:space="0" w:color="auto"/>
                        <w:left w:val="none" w:sz="0" w:space="0" w:color="auto"/>
                        <w:bottom w:val="none" w:sz="0" w:space="0" w:color="auto"/>
                        <w:right w:val="none" w:sz="0" w:space="0" w:color="auto"/>
                      </w:divBdr>
                      <w:divsChild>
                        <w:div w:id="821581344">
                          <w:marLeft w:val="-15"/>
                          <w:marRight w:val="0"/>
                          <w:marTop w:val="0"/>
                          <w:marBottom w:val="0"/>
                          <w:divBdr>
                            <w:top w:val="none" w:sz="0" w:space="0" w:color="auto"/>
                            <w:left w:val="none" w:sz="0" w:space="0" w:color="auto"/>
                            <w:bottom w:val="none" w:sz="0" w:space="0" w:color="auto"/>
                            <w:right w:val="none" w:sz="0" w:space="0" w:color="auto"/>
                          </w:divBdr>
                          <w:divsChild>
                            <w:div w:id="536547554">
                              <w:marLeft w:val="0"/>
                              <w:marRight w:val="0"/>
                              <w:marTop w:val="0"/>
                              <w:marBottom w:val="0"/>
                              <w:divBdr>
                                <w:top w:val="none" w:sz="0" w:space="0" w:color="auto"/>
                                <w:left w:val="none" w:sz="0" w:space="0" w:color="auto"/>
                                <w:bottom w:val="none" w:sz="0" w:space="0" w:color="auto"/>
                                <w:right w:val="none" w:sz="0" w:space="0" w:color="auto"/>
                              </w:divBdr>
                              <w:divsChild>
                                <w:div w:id="231084501">
                                  <w:marLeft w:val="0"/>
                                  <w:marRight w:val="0"/>
                                  <w:marTop w:val="0"/>
                                  <w:marBottom w:val="0"/>
                                  <w:divBdr>
                                    <w:top w:val="none" w:sz="0" w:space="0" w:color="auto"/>
                                    <w:left w:val="none" w:sz="0" w:space="0" w:color="auto"/>
                                    <w:bottom w:val="none" w:sz="0" w:space="0" w:color="auto"/>
                                    <w:right w:val="none" w:sz="0" w:space="0" w:color="auto"/>
                                  </w:divBdr>
                                  <w:divsChild>
                                    <w:div w:id="1581208999">
                                      <w:marLeft w:val="0"/>
                                      <w:marRight w:val="-15"/>
                                      <w:marTop w:val="0"/>
                                      <w:marBottom w:val="0"/>
                                      <w:divBdr>
                                        <w:top w:val="none" w:sz="0" w:space="0" w:color="auto"/>
                                        <w:left w:val="none" w:sz="0" w:space="0" w:color="auto"/>
                                        <w:bottom w:val="none" w:sz="0" w:space="0" w:color="auto"/>
                                        <w:right w:val="none" w:sz="0" w:space="0" w:color="auto"/>
                                      </w:divBdr>
                                      <w:divsChild>
                                        <w:div w:id="984625331">
                                          <w:marLeft w:val="0"/>
                                          <w:marRight w:val="0"/>
                                          <w:marTop w:val="0"/>
                                          <w:marBottom w:val="0"/>
                                          <w:divBdr>
                                            <w:top w:val="none" w:sz="0" w:space="0" w:color="auto"/>
                                            <w:left w:val="none" w:sz="0" w:space="0" w:color="auto"/>
                                            <w:bottom w:val="none" w:sz="0" w:space="0" w:color="auto"/>
                                            <w:right w:val="none" w:sz="0" w:space="0" w:color="auto"/>
                                          </w:divBdr>
                                          <w:divsChild>
                                            <w:div w:id="1048265030">
                                              <w:marLeft w:val="0"/>
                                              <w:marRight w:val="0"/>
                                              <w:marTop w:val="0"/>
                                              <w:marBottom w:val="0"/>
                                              <w:divBdr>
                                                <w:top w:val="none" w:sz="0" w:space="0" w:color="auto"/>
                                                <w:left w:val="none" w:sz="0" w:space="0" w:color="auto"/>
                                                <w:bottom w:val="none" w:sz="0" w:space="0" w:color="auto"/>
                                                <w:right w:val="none" w:sz="0" w:space="0" w:color="auto"/>
                                              </w:divBdr>
                                              <w:divsChild>
                                                <w:div w:id="1064255988">
                                                  <w:marLeft w:val="-270"/>
                                                  <w:marRight w:val="0"/>
                                                  <w:marTop w:val="0"/>
                                                  <w:marBottom w:val="0"/>
                                                  <w:divBdr>
                                                    <w:top w:val="none" w:sz="0" w:space="0" w:color="auto"/>
                                                    <w:left w:val="none" w:sz="0" w:space="0" w:color="auto"/>
                                                    <w:bottom w:val="none" w:sz="0" w:space="0" w:color="auto"/>
                                                    <w:right w:val="none" w:sz="0" w:space="0" w:color="auto"/>
                                                  </w:divBdr>
                                                  <w:divsChild>
                                                    <w:div w:id="215745501">
                                                      <w:marLeft w:val="0"/>
                                                      <w:marRight w:val="0"/>
                                                      <w:marTop w:val="0"/>
                                                      <w:marBottom w:val="0"/>
                                                      <w:divBdr>
                                                        <w:top w:val="none" w:sz="0" w:space="0" w:color="auto"/>
                                                        <w:left w:val="none" w:sz="0" w:space="0" w:color="auto"/>
                                                        <w:bottom w:val="none" w:sz="0" w:space="0" w:color="auto"/>
                                                        <w:right w:val="none" w:sz="0" w:space="0" w:color="auto"/>
                                                      </w:divBdr>
                                                      <w:divsChild>
                                                        <w:div w:id="1886939340">
                                                          <w:marLeft w:val="0"/>
                                                          <w:marRight w:val="0"/>
                                                          <w:marTop w:val="0"/>
                                                          <w:marBottom w:val="0"/>
                                                          <w:divBdr>
                                                            <w:top w:val="single" w:sz="6" w:space="0" w:color="DDDFE2"/>
                                                            <w:left w:val="single" w:sz="6" w:space="0" w:color="DDDFE2"/>
                                                            <w:bottom w:val="single" w:sz="6" w:space="0" w:color="DDDFE2"/>
                                                            <w:right w:val="single" w:sz="6" w:space="0" w:color="DDDFE2"/>
                                                          </w:divBdr>
                                                          <w:divsChild>
                                                            <w:div w:id="708842634">
                                                              <w:marLeft w:val="0"/>
                                                              <w:marRight w:val="0"/>
                                                              <w:marTop w:val="0"/>
                                                              <w:marBottom w:val="0"/>
                                                              <w:divBdr>
                                                                <w:top w:val="none" w:sz="0" w:space="0" w:color="auto"/>
                                                                <w:left w:val="none" w:sz="0" w:space="0" w:color="auto"/>
                                                                <w:bottom w:val="none" w:sz="0" w:space="0" w:color="auto"/>
                                                                <w:right w:val="none" w:sz="0" w:space="0" w:color="auto"/>
                                                              </w:divBdr>
                                                              <w:divsChild>
                                                                <w:div w:id="765419227">
                                                                  <w:marLeft w:val="0"/>
                                                                  <w:marRight w:val="0"/>
                                                                  <w:marTop w:val="0"/>
                                                                  <w:marBottom w:val="0"/>
                                                                  <w:divBdr>
                                                                    <w:top w:val="none" w:sz="0" w:space="0" w:color="auto"/>
                                                                    <w:left w:val="none" w:sz="0" w:space="0" w:color="auto"/>
                                                                    <w:bottom w:val="none" w:sz="0" w:space="0" w:color="auto"/>
                                                                    <w:right w:val="none" w:sz="0" w:space="0" w:color="auto"/>
                                                                  </w:divBdr>
                                                                  <w:divsChild>
                                                                    <w:div w:id="12727134">
                                                                      <w:marLeft w:val="0"/>
                                                                      <w:marRight w:val="0"/>
                                                                      <w:marTop w:val="0"/>
                                                                      <w:marBottom w:val="0"/>
                                                                      <w:divBdr>
                                                                        <w:top w:val="none" w:sz="0" w:space="0" w:color="auto"/>
                                                                        <w:left w:val="none" w:sz="0" w:space="0" w:color="auto"/>
                                                                        <w:bottom w:val="none" w:sz="0" w:space="0" w:color="auto"/>
                                                                        <w:right w:val="none" w:sz="0" w:space="0" w:color="auto"/>
                                                                      </w:divBdr>
                                                                      <w:divsChild>
                                                                        <w:div w:id="1072194914">
                                                                          <w:marLeft w:val="0"/>
                                                                          <w:marRight w:val="0"/>
                                                                          <w:marTop w:val="0"/>
                                                                          <w:marBottom w:val="0"/>
                                                                          <w:divBdr>
                                                                            <w:top w:val="none" w:sz="0" w:space="0" w:color="auto"/>
                                                                            <w:left w:val="none" w:sz="0" w:space="0" w:color="auto"/>
                                                                            <w:bottom w:val="none" w:sz="0" w:space="0" w:color="auto"/>
                                                                            <w:right w:val="none" w:sz="0" w:space="0" w:color="auto"/>
                                                                          </w:divBdr>
                                                                          <w:divsChild>
                                                                            <w:div w:id="14256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1290523">
      <w:bodyDiv w:val="1"/>
      <w:marLeft w:val="0"/>
      <w:marRight w:val="0"/>
      <w:marTop w:val="0"/>
      <w:marBottom w:val="0"/>
      <w:divBdr>
        <w:top w:val="none" w:sz="0" w:space="0" w:color="auto"/>
        <w:left w:val="none" w:sz="0" w:space="0" w:color="auto"/>
        <w:bottom w:val="none" w:sz="0" w:space="0" w:color="auto"/>
        <w:right w:val="none" w:sz="0" w:space="0" w:color="auto"/>
      </w:divBdr>
    </w:div>
    <w:div w:id="1832714882">
      <w:bodyDiv w:val="1"/>
      <w:marLeft w:val="0"/>
      <w:marRight w:val="0"/>
      <w:marTop w:val="0"/>
      <w:marBottom w:val="0"/>
      <w:divBdr>
        <w:top w:val="none" w:sz="0" w:space="0" w:color="auto"/>
        <w:left w:val="none" w:sz="0" w:space="0" w:color="auto"/>
        <w:bottom w:val="none" w:sz="0" w:space="0" w:color="auto"/>
        <w:right w:val="none" w:sz="0" w:space="0" w:color="auto"/>
      </w:divBdr>
    </w:div>
    <w:div w:id="1837302492">
      <w:bodyDiv w:val="1"/>
      <w:marLeft w:val="0"/>
      <w:marRight w:val="0"/>
      <w:marTop w:val="0"/>
      <w:marBottom w:val="0"/>
      <w:divBdr>
        <w:top w:val="none" w:sz="0" w:space="0" w:color="auto"/>
        <w:left w:val="none" w:sz="0" w:space="0" w:color="auto"/>
        <w:bottom w:val="none" w:sz="0" w:space="0" w:color="auto"/>
        <w:right w:val="none" w:sz="0" w:space="0" w:color="auto"/>
      </w:divBdr>
    </w:div>
    <w:div w:id="1837769140">
      <w:bodyDiv w:val="1"/>
      <w:marLeft w:val="0"/>
      <w:marRight w:val="0"/>
      <w:marTop w:val="0"/>
      <w:marBottom w:val="0"/>
      <w:divBdr>
        <w:top w:val="none" w:sz="0" w:space="0" w:color="auto"/>
        <w:left w:val="none" w:sz="0" w:space="0" w:color="auto"/>
        <w:bottom w:val="none" w:sz="0" w:space="0" w:color="auto"/>
        <w:right w:val="none" w:sz="0" w:space="0" w:color="auto"/>
      </w:divBdr>
    </w:div>
    <w:div w:id="1839032062">
      <w:bodyDiv w:val="1"/>
      <w:marLeft w:val="0"/>
      <w:marRight w:val="0"/>
      <w:marTop w:val="0"/>
      <w:marBottom w:val="0"/>
      <w:divBdr>
        <w:top w:val="none" w:sz="0" w:space="0" w:color="auto"/>
        <w:left w:val="none" w:sz="0" w:space="0" w:color="auto"/>
        <w:bottom w:val="none" w:sz="0" w:space="0" w:color="auto"/>
        <w:right w:val="none" w:sz="0" w:space="0" w:color="auto"/>
      </w:divBdr>
    </w:div>
    <w:div w:id="1840660640">
      <w:bodyDiv w:val="1"/>
      <w:marLeft w:val="0"/>
      <w:marRight w:val="0"/>
      <w:marTop w:val="0"/>
      <w:marBottom w:val="0"/>
      <w:divBdr>
        <w:top w:val="none" w:sz="0" w:space="0" w:color="auto"/>
        <w:left w:val="none" w:sz="0" w:space="0" w:color="auto"/>
        <w:bottom w:val="none" w:sz="0" w:space="0" w:color="auto"/>
        <w:right w:val="none" w:sz="0" w:space="0" w:color="auto"/>
      </w:divBdr>
    </w:div>
    <w:div w:id="1841577264">
      <w:bodyDiv w:val="1"/>
      <w:marLeft w:val="0"/>
      <w:marRight w:val="0"/>
      <w:marTop w:val="0"/>
      <w:marBottom w:val="0"/>
      <w:divBdr>
        <w:top w:val="none" w:sz="0" w:space="0" w:color="auto"/>
        <w:left w:val="none" w:sz="0" w:space="0" w:color="auto"/>
        <w:bottom w:val="none" w:sz="0" w:space="0" w:color="auto"/>
        <w:right w:val="none" w:sz="0" w:space="0" w:color="auto"/>
      </w:divBdr>
    </w:div>
    <w:div w:id="1843936990">
      <w:bodyDiv w:val="1"/>
      <w:marLeft w:val="0"/>
      <w:marRight w:val="0"/>
      <w:marTop w:val="0"/>
      <w:marBottom w:val="0"/>
      <w:divBdr>
        <w:top w:val="none" w:sz="0" w:space="0" w:color="auto"/>
        <w:left w:val="none" w:sz="0" w:space="0" w:color="auto"/>
        <w:bottom w:val="none" w:sz="0" w:space="0" w:color="auto"/>
        <w:right w:val="none" w:sz="0" w:space="0" w:color="auto"/>
      </w:divBdr>
    </w:div>
    <w:div w:id="1844665104">
      <w:bodyDiv w:val="1"/>
      <w:marLeft w:val="0"/>
      <w:marRight w:val="0"/>
      <w:marTop w:val="0"/>
      <w:marBottom w:val="0"/>
      <w:divBdr>
        <w:top w:val="none" w:sz="0" w:space="0" w:color="auto"/>
        <w:left w:val="none" w:sz="0" w:space="0" w:color="auto"/>
        <w:bottom w:val="none" w:sz="0" w:space="0" w:color="auto"/>
        <w:right w:val="none" w:sz="0" w:space="0" w:color="auto"/>
      </w:divBdr>
    </w:div>
    <w:div w:id="1847279737">
      <w:bodyDiv w:val="1"/>
      <w:marLeft w:val="0"/>
      <w:marRight w:val="0"/>
      <w:marTop w:val="0"/>
      <w:marBottom w:val="0"/>
      <w:divBdr>
        <w:top w:val="none" w:sz="0" w:space="0" w:color="auto"/>
        <w:left w:val="none" w:sz="0" w:space="0" w:color="auto"/>
        <w:bottom w:val="none" w:sz="0" w:space="0" w:color="auto"/>
        <w:right w:val="none" w:sz="0" w:space="0" w:color="auto"/>
      </w:divBdr>
    </w:div>
    <w:div w:id="1848668339">
      <w:bodyDiv w:val="1"/>
      <w:marLeft w:val="0"/>
      <w:marRight w:val="0"/>
      <w:marTop w:val="0"/>
      <w:marBottom w:val="0"/>
      <w:divBdr>
        <w:top w:val="none" w:sz="0" w:space="0" w:color="auto"/>
        <w:left w:val="none" w:sz="0" w:space="0" w:color="auto"/>
        <w:bottom w:val="none" w:sz="0" w:space="0" w:color="auto"/>
        <w:right w:val="none" w:sz="0" w:space="0" w:color="auto"/>
      </w:divBdr>
    </w:div>
    <w:div w:id="1850295826">
      <w:bodyDiv w:val="1"/>
      <w:marLeft w:val="0"/>
      <w:marRight w:val="0"/>
      <w:marTop w:val="0"/>
      <w:marBottom w:val="0"/>
      <w:divBdr>
        <w:top w:val="none" w:sz="0" w:space="0" w:color="auto"/>
        <w:left w:val="none" w:sz="0" w:space="0" w:color="auto"/>
        <w:bottom w:val="none" w:sz="0" w:space="0" w:color="auto"/>
        <w:right w:val="none" w:sz="0" w:space="0" w:color="auto"/>
      </w:divBdr>
    </w:div>
    <w:div w:id="1850750443">
      <w:bodyDiv w:val="1"/>
      <w:marLeft w:val="0"/>
      <w:marRight w:val="0"/>
      <w:marTop w:val="0"/>
      <w:marBottom w:val="0"/>
      <w:divBdr>
        <w:top w:val="none" w:sz="0" w:space="0" w:color="auto"/>
        <w:left w:val="none" w:sz="0" w:space="0" w:color="auto"/>
        <w:bottom w:val="none" w:sz="0" w:space="0" w:color="auto"/>
        <w:right w:val="none" w:sz="0" w:space="0" w:color="auto"/>
      </w:divBdr>
    </w:div>
    <w:div w:id="1853645070">
      <w:bodyDiv w:val="1"/>
      <w:marLeft w:val="0"/>
      <w:marRight w:val="0"/>
      <w:marTop w:val="0"/>
      <w:marBottom w:val="0"/>
      <w:divBdr>
        <w:top w:val="none" w:sz="0" w:space="0" w:color="auto"/>
        <w:left w:val="none" w:sz="0" w:space="0" w:color="auto"/>
        <w:bottom w:val="none" w:sz="0" w:space="0" w:color="auto"/>
        <w:right w:val="none" w:sz="0" w:space="0" w:color="auto"/>
      </w:divBdr>
    </w:div>
    <w:div w:id="1853690508">
      <w:bodyDiv w:val="1"/>
      <w:marLeft w:val="0"/>
      <w:marRight w:val="0"/>
      <w:marTop w:val="0"/>
      <w:marBottom w:val="0"/>
      <w:divBdr>
        <w:top w:val="none" w:sz="0" w:space="0" w:color="auto"/>
        <w:left w:val="none" w:sz="0" w:space="0" w:color="auto"/>
        <w:bottom w:val="none" w:sz="0" w:space="0" w:color="auto"/>
        <w:right w:val="none" w:sz="0" w:space="0" w:color="auto"/>
      </w:divBdr>
    </w:div>
    <w:div w:id="1854369300">
      <w:bodyDiv w:val="1"/>
      <w:marLeft w:val="0"/>
      <w:marRight w:val="0"/>
      <w:marTop w:val="0"/>
      <w:marBottom w:val="0"/>
      <w:divBdr>
        <w:top w:val="none" w:sz="0" w:space="0" w:color="auto"/>
        <w:left w:val="none" w:sz="0" w:space="0" w:color="auto"/>
        <w:bottom w:val="none" w:sz="0" w:space="0" w:color="auto"/>
        <w:right w:val="none" w:sz="0" w:space="0" w:color="auto"/>
      </w:divBdr>
    </w:div>
    <w:div w:id="1856841297">
      <w:bodyDiv w:val="1"/>
      <w:marLeft w:val="0"/>
      <w:marRight w:val="0"/>
      <w:marTop w:val="0"/>
      <w:marBottom w:val="0"/>
      <w:divBdr>
        <w:top w:val="none" w:sz="0" w:space="0" w:color="auto"/>
        <w:left w:val="none" w:sz="0" w:space="0" w:color="auto"/>
        <w:bottom w:val="none" w:sz="0" w:space="0" w:color="auto"/>
        <w:right w:val="none" w:sz="0" w:space="0" w:color="auto"/>
      </w:divBdr>
    </w:div>
    <w:div w:id="1857495823">
      <w:bodyDiv w:val="1"/>
      <w:marLeft w:val="0"/>
      <w:marRight w:val="0"/>
      <w:marTop w:val="0"/>
      <w:marBottom w:val="0"/>
      <w:divBdr>
        <w:top w:val="none" w:sz="0" w:space="0" w:color="auto"/>
        <w:left w:val="none" w:sz="0" w:space="0" w:color="auto"/>
        <w:bottom w:val="none" w:sz="0" w:space="0" w:color="auto"/>
        <w:right w:val="none" w:sz="0" w:space="0" w:color="auto"/>
      </w:divBdr>
    </w:div>
    <w:div w:id="1859197698">
      <w:bodyDiv w:val="1"/>
      <w:marLeft w:val="0"/>
      <w:marRight w:val="0"/>
      <w:marTop w:val="0"/>
      <w:marBottom w:val="0"/>
      <w:divBdr>
        <w:top w:val="none" w:sz="0" w:space="0" w:color="auto"/>
        <w:left w:val="none" w:sz="0" w:space="0" w:color="auto"/>
        <w:bottom w:val="none" w:sz="0" w:space="0" w:color="auto"/>
        <w:right w:val="none" w:sz="0" w:space="0" w:color="auto"/>
      </w:divBdr>
    </w:div>
    <w:div w:id="1861896526">
      <w:bodyDiv w:val="1"/>
      <w:marLeft w:val="0"/>
      <w:marRight w:val="0"/>
      <w:marTop w:val="0"/>
      <w:marBottom w:val="0"/>
      <w:divBdr>
        <w:top w:val="none" w:sz="0" w:space="0" w:color="auto"/>
        <w:left w:val="none" w:sz="0" w:space="0" w:color="auto"/>
        <w:bottom w:val="none" w:sz="0" w:space="0" w:color="auto"/>
        <w:right w:val="none" w:sz="0" w:space="0" w:color="auto"/>
      </w:divBdr>
    </w:div>
    <w:div w:id="1861970709">
      <w:bodyDiv w:val="1"/>
      <w:marLeft w:val="0"/>
      <w:marRight w:val="0"/>
      <w:marTop w:val="0"/>
      <w:marBottom w:val="0"/>
      <w:divBdr>
        <w:top w:val="none" w:sz="0" w:space="0" w:color="auto"/>
        <w:left w:val="none" w:sz="0" w:space="0" w:color="auto"/>
        <w:bottom w:val="none" w:sz="0" w:space="0" w:color="auto"/>
        <w:right w:val="none" w:sz="0" w:space="0" w:color="auto"/>
      </w:divBdr>
    </w:div>
    <w:div w:id="1862085039">
      <w:bodyDiv w:val="1"/>
      <w:marLeft w:val="0"/>
      <w:marRight w:val="0"/>
      <w:marTop w:val="0"/>
      <w:marBottom w:val="0"/>
      <w:divBdr>
        <w:top w:val="none" w:sz="0" w:space="0" w:color="auto"/>
        <w:left w:val="none" w:sz="0" w:space="0" w:color="auto"/>
        <w:bottom w:val="none" w:sz="0" w:space="0" w:color="auto"/>
        <w:right w:val="none" w:sz="0" w:space="0" w:color="auto"/>
      </w:divBdr>
    </w:div>
    <w:div w:id="1862275118">
      <w:bodyDiv w:val="1"/>
      <w:marLeft w:val="0"/>
      <w:marRight w:val="0"/>
      <w:marTop w:val="0"/>
      <w:marBottom w:val="0"/>
      <w:divBdr>
        <w:top w:val="none" w:sz="0" w:space="0" w:color="auto"/>
        <w:left w:val="none" w:sz="0" w:space="0" w:color="auto"/>
        <w:bottom w:val="none" w:sz="0" w:space="0" w:color="auto"/>
        <w:right w:val="none" w:sz="0" w:space="0" w:color="auto"/>
      </w:divBdr>
    </w:div>
    <w:div w:id="1864324930">
      <w:bodyDiv w:val="1"/>
      <w:marLeft w:val="0"/>
      <w:marRight w:val="0"/>
      <w:marTop w:val="0"/>
      <w:marBottom w:val="0"/>
      <w:divBdr>
        <w:top w:val="none" w:sz="0" w:space="0" w:color="auto"/>
        <w:left w:val="none" w:sz="0" w:space="0" w:color="auto"/>
        <w:bottom w:val="none" w:sz="0" w:space="0" w:color="auto"/>
        <w:right w:val="none" w:sz="0" w:space="0" w:color="auto"/>
      </w:divBdr>
    </w:div>
    <w:div w:id="1868253105">
      <w:bodyDiv w:val="1"/>
      <w:marLeft w:val="0"/>
      <w:marRight w:val="0"/>
      <w:marTop w:val="0"/>
      <w:marBottom w:val="0"/>
      <w:divBdr>
        <w:top w:val="none" w:sz="0" w:space="0" w:color="auto"/>
        <w:left w:val="none" w:sz="0" w:space="0" w:color="auto"/>
        <w:bottom w:val="none" w:sz="0" w:space="0" w:color="auto"/>
        <w:right w:val="none" w:sz="0" w:space="0" w:color="auto"/>
      </w:divBdr>
    </w:div>
    <w:div w:id="1868642235">
      <w:bodyDiv w:val="1"/>
      <w:marLeft w:val="0"/>
      <w:marRight w:val="0"/>
      <w:marTop w:val="0"/>
      <w:marBottom w:val="0"/>
      <w:divBdr>
        <w:top w:val="none" w:sz="0" w:space="0" w:color="auto"/>
        <w:left w:val="none" w:sz="0" w:space="0" w:color="auto"/>
        <w:bottom w:val="none" w:sz="0" w:space="0" w:color="auto"/>
        <w:right w:val="none" w:sz="0" w:space="0" w:color="auto"/>
      </w:divBdr>
    </w:div>
    <w:div w:id="1869176583">
      <w:bodyDiv w:val="1"/>
      <w:marLeft w:val="0"/>
      <w:marRight w:val="0"/>
      <w:marTop w:val="0"/>
      <w:marBottom w:val="0"/>
      <w:divBdr>
        <w:top w:val="none" w:sz="0" w:space="0" w:color="auto"/>
        <w:left w:val="none" w:sz="0" w:space="0" w:color="auto"/>
        <w:bottom w:val="none" w:sz="0" w:space="0" w:color="auto"/>
        <w:right w:val="none" w:sz="0" w:space="0" w:color="auto"/>
      </w:divBdr>
    </w:div>
    <w:div w:id="1871062653">
      <w:bodyDiv w:val="1"/>
      <w:marLeft w:val="0"/>
      <w:marRight w:val="0"/>
      <w:marTop w:val="0"/>
      <w:marBottom w:val="0"/>
      <w:divBdr>
        <w:top w:val="none" w:sz="0" w:space="0" w:color="auto"/>
        <w:left w:val="none" w:sz="0" w:space="0" w:color="auto"/>
        <w:bottom w:val="none" w:sz="0" w:space="0" w:color="auto"/>
        <w:right w:val="none" w:sz="0" w:space="0" w:color="auto"/>
      </w:divBdr>
    </w:div>
    <w:div w:id="1872264268">
      <w:bodyDiv w:val="1"/>
      <w:marLeft w:val="0"/>
      <w:marRight w:val="0"/>
      <w:marTop w:val="0"/>
      <w:marBottom w:val="0"/>
      <w:divBdr>
        <w:top w:val="none" w:sz="0" w:space="0" w:color="auto"/>
        <w:left w:val="none" w:sz="0" w:space="0" w:color="auto"/>
        <w:bottom w:val="none" w:sz="0" w:space="0" w:color="auto"/>
        <w:right w:val="none" w:sz="0" w:space="0" w:color="auto"/>
      </w:divBdr>
    </w:div>
    <w:div w:id="1872763493">
      <w:bodyDiv w:val="1"/>
      <w:marLeft w:val="0"/>
      <w:marRight w:val="0"/>
      <w:marTop w:val="0"/>
      <w:marBottom w:val="0"/>
      <w:divBdr>
        <w:top w:val="none" w:sz="0" w:space="0" w:color="auto"/>
        <w:left w:val="none" w:sz="0" w:space="0" w:color="auto"/>
        <w:bottom w:val="none" w:sz="0" w:space="0" w:color="auto"/>
        <w:right w:val="none" w:sz="0" w:space="0" w:color="auto"/>
      </w:divBdr>
    </w:div>
    <w:div w:id="1874265864">
      <w:bodyDiv w:val="1"/>
      <w:marLeft w:val="0"/>
      <w:marRight w:val="0"/>
      <w:marTop w:val="0"/>
      <w:marBottom w:val="0"/>
      <w:divBdr>
        <w:top w:val="none" w:sz="0" w:space="0" w:color="auto"/>
        <w:left w:val="none" w:sz="0" w:space="0" w:color="auto"/>
        <w:bottom w:val="none" w:sz="0" w:space="0" w:color="auto"/>
        <w:right w:val="none" w:sz="0" w:space="0" w:color="auto"/>
      </w:divBdr>
    </w:div>
    <w:div w:id="1875538295">
      <w:bodyDiv w:val="1"/>
      <w:marLeft w:val="0"/>
      <w:marRight w:val="0"/>
      <w:marTop w:val="0"/>
      <w:marBottom w:val="0"/>
      <w:divBdr>
        <w:top w:val="none" w:sz="0" w:space="0" w:color="auto"/>
        <w:left w:val="none" w:sz="0" w:space="0" w:color="auto"/>
        <w:bottom w:val="none" w:sz="0" w:space="0" w:color="auto"/>
        <w:right w:val="none" w:sz="0" w:space="0" w:color="auto"/>
      </w:divBdr>
    </w:div>
    <w:div w:id="1878664027">
      <w:bodyDiv w:val="1"/>
      <w:marLeft w:val="0"/>
      <w:marRight w:val="0"/>
      <w:marTop w:val="0"/>
      <w:marBottom w:val="0"/>
      <w:divBdr>
        <w:top w:val="none" w:sz="0" w:space="0" w:color="auto"/>
        <w:left w:val="none" w:sz="0" w:space="0" w:color="auto"/>
        <w:bottom w:val="none" w:sz="0" w:space="0" w:color="auto"/>
        <w:right w:val="none" w:sz="0" w:space="0" w:color="auto"/>
      </w:divBdr>
    </w:div>
    <w:div w:id="1878733076">
      <w:bodyDiv w:val="1"/>
      <w:marLeft w:val="0"/>
      <w:marRight w:val="0"/>
      <w:marTop w:val="0"/>
      <w:marBottom w:val="0"/>
      <w:divBdr>
        <w:top w:val="none" w:sz="0" w:space="0" w:color="auto"/>
        <w:left w:val="none" w:sz="0" w:space="0" w:color="auto"/>
        <w:bottom w:val="none" w:sz="0" w:space="0" w:color="auto"/>
        <w:right w:val="none" w:sz="0" w:space="0" w:color="auto"/>
      </w:divBdr>
    </w:div>
    <w:div w:id="1882083933">
      <w:bodyDiv w:val="1"/>
      <w:marLeft w:val="0"/>
      <w:marRight w:val="0"/>
      <w:marTop w:val="0"/>
      <w:marBottom w:val="0"/>
      <w:divBdr>
        <w:top w:val="none" w:sz="0" w:space="0" w:color="auto"/>
        <w:left w:val="none" w:sz="0" w:space="0" w:color="auto"/>
        <w:bottom w:val="none" w:sz="0" w:space="0" w:color="auto"/>
        <w:right w:val="none" w:sz="0" w:space="0" w:color="auto"/>
      </w:divBdr>
    </w:div>
    <w:div w:id="1882590222">
      <w:bodyDiv w:val="1"/>
      <w:marLeft w:val="0"/>
      <w:marRight w:val="0"/>
      <w:marTop w:val="0"/>
      <w:marBottom w:val="0"/>
      <w:divBdr>
        <w:top w:val="none" w:sz="0" w:space="0" w:color="auto"/>
        <w:left w:val="none" w:sz="0" w:space="0" w:color="auto"/>
        <w:bottom w:val="none" w:sz="0" w:space="0" w:color="auto"/>
        <w:right w:val="none" w:sz="0" w:space="0" w:color="auto"/>
      </w:divBdr>
    </w:div>
    <w:div w:id="1884753469">
      <w:bodyDiv w:val="1"/>
      <w:marLeft w:val="0"/>
      <w:marRight w:val="0"/>
      <w:marTop w:val="0"/>
      <w:marBottom w:val="0"/>
      <w:divBdr>
        <w:top w:val="none" w:sz="0" w:space="0" w:color="auto"/>
        <w:left w:val="none" w:sz="0" w:space="0" w:color="auto"/>
        <w:bottom w:val="none" w:sz="0" w:space="0" w:color="auto"/>
        <w:right w:val="none" w:sz="0" w:space="0" w:color="auto"/>
      </w:divBdr>
    </w:div>
    <w:div w:id="1885949168">
      <w:bodyDiv w:val="1"/>
      <w:marLeft w:val="0"/>
      <w:marRight w:val="0"/>
      <w:marTop w:val="0"/>
      <w:marBottom w:val="0"/>
      <w:divBdr>
        <w:top w:val="none" w:sz="0" w:space="0" w:color="auto"/>
        <w:left w:val="none" w:sz="0" w:space="0" w:color="auto"/>
        <w:bottom w:val="none" w:sz="0" w:space="0" w:color="auto"/>
        <w:right w:val="none" w:sz="0" w:space="0" w:color="auto"/>
      </w:divBdr>
    </w:div>
    <w:div w:id="1887715297">
      <w:bodyDiv w:val="1"/>
      <w:marLeft w:val="120"/>
      <w:marRight w:val="120"/>
      <w:marTop w:val="120"/>
      <w:marBottom w:val="120"/>
      <w:divBdr>
        <w:top w:val="none" w:sz="0" w:space="0" w:color="auto"/>
        <w:left w:val="none" w:sz="0" w:space="0" w:color="auto"/>
        <w:bottom w:val="none" w:sz="0" w:space="0" w:color="auto"/>
        <w:right w:val="none" w:sz="0" w:space="0" w:color="auto"/>
      </w:divBdr>
      <w:divsChild>
        <w:div w:id="29653337">
          <w:marLeft w:val="0"/>
          <w:marRight w:val="0"/>
          <w:marTop w:val="60"/>
          <w:marBottom w:val="0"/>
          <w:divBdr>
            <w:top w:val="none" w:sz="0" w:space="0" w:color="auto"/>
            <w:left w:val="none" w:sz="0" w:space="0" w:color="auto"/>
            <w:bottom w:val="none" w:sz="0" w:space="0" w:color="auto"/>
            <w:right w:val="none" w:sz="0" w:space="0" w:color="auto"/>
          </w:divBdr>
          <w:divsChild>
            <w:div w:id="1999724503">
              <w:marLeft w:val="0"/>
              <w:marRight w:val="0"/>
              <w:marTop w:val="0"/>
              <w:marBottom w:val="0"/>
              <w:divBdr>
                <w:top w:val="none" w:sz="0" w:space="0" w:color="auto"/>
                <w:left w:val="none" w:sz="0" w:space="0" w:color="auto"/>
                <w:bottom w:val="none" w:sz="0" w:space="0" w:color="auto"/>
                <w:right w:val="none" w:sz="0" w:space="0" w:color="auto"/>
              </w:divBdr>
              <w:divsChild>
                <w:div w:id="1399329970">
                  <w:marLeft w:val="3750"/>
                  <w:marRight w:val="0"/>
                  <w:marTop w:val="0"/>
                  <w:marBottom w:val="300"/>
                  <w:divBdr>
                    <w:top w:val="none" w:sz="0" w:space="0" w:color="auto"/>
                    <w:left w:val="none" w:sz="0" w:space="0" w:color="auto"/>
                    <w:bottom w:val="none" w:sz="0" w:space="0" w:color="auto"/>
                    <w:right w:val="none" w:sz="0" w:space="0" w:color="auto"/>
                  </w:divBdr>
                  <w:divsChild>
                    <w:div w:id="112945702">
                      <w:marLeft w:val="0"/>
                      <w:marRight w:val="0"/>
                      <w:marTop w:val="0"/>
                      <w:marBottom w:val="0"/>
                      <w:divBdr>
                        <w:top w:val="none" w:sz="0" w:space="0" w:color="auto"/>
                        <w:left w:val="none" w:sz="0" w:space="0" w:color="auto"/>
                        <w:bottom w:val="none" w:sz="0" w:space="0" w:color="auto"/>
                        <w:right w:val="none" w:sz="0" w:space="0" w:color="auto"/>
                      </w:divBdr>
                      <w:divsChild>
                        <w:div w:id="788862881">
                          <w:marLeft w:val="0"/>
                          <w:marRight w:val="0"/>
                          <w:marTop w:val="0"/>
                          <w:marBottom w:val="0"/>
                          <w:divBdr>
                            <w:top w:val="none" w:sz="0" w:space="0" w:color="auto"/>
                            <w:left w:val="none" w:sz="0" w:space="0" w:color="auto"/>
                            <w:bottom w:val="none" w:sz="0" w:space="0" w:color="auto"/>
                            <w:right w:val="none" w:sz="0" w:space="0" w:color="auto"/>
                          </w:divBdr>
                          <w:divsChild>
                            <w:div w:id="1107197201">
                              <w:marLeft w:val="0"/>
                              <w:marRight w:val="0"/>
                              <w:marTop w:val="0"/>
                              <w:marBottom w:val="0"/>
                              <w:divBdr>
                                <w:top w:val="none" w:sz="0" w:space="0" w:color="auto"/>
                                <w:left w:val="none" w:sz="0" w:space="0" w:color="auto"/>
                                <w:bottom w:val="none" w:sz="0" w:space="0" w:color="auto"/>
                                <w:right w:val="none" w:sz="0" w:space="0" w:color="auto"/>
                              </w:divBdr>
                              <w:divsChild>
                                <w:div w:id="494760940">
                                  <w:marLeft w:val="0"/>
                                  <w:marRight w:val="0"/>
                                  <w:marTop w:val="0"/>
                                  <w:marBottom w:val="0"/>
                                  <w:divBdr>
                                    <w:top w:val="none" w:sz="0" w:space="0" w:color="auto"/>
                                    <w:left w:val="none" w:sz="0" w:space="0" w:color="auto"/>
                                    <w:bottom w:val="none" w:sz="0" w:space="0" w:color="auto"/>
                                    <w:right w:val="none" w:sz="0" w:space="0" w:color="auto"/>
                                  </w:divBdr>
                                  <w:divsChild>
                                    <w:div w:id="1211964972">
                                      <w:marLeft w:val="0"/>
                                      <w:marRight w:val="0"/>
                                      <w:marTop w:val="0"/>
                                      <w:marBottom w:val="0"/>
                                      <w:divBdr>
                                        <w:top w:val="none" w:sz="0" w:space="0" w:color="auto"/>
                                        <w:left w:val="none" w:sz="0" w:space="0" w:color="auto"/>
                                        <w:bottom w:val="none" w:sz="0" w:space="0" w:color="auto"/>
                                        <w:right w:val="none" w:sz="0" w:space="0" w:color="auto"/>
                                      </w:divBdr>
                                      <w:divsChild>
                                        <w:div w:id="209250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7911080">
      <w:bodyDiv w:val="1"/>
      <w:marLeft w:val="0"/>
      <w:marRight w:val="0"/>
      <w:marTop w:val="0"/>
      <w:marBottom w:val="0"/>
      <w:divBdr>
        <w:top w:val="none" w:sz="0" w:space="0" w:color="auto"/>
        <w:left w:val="none" w:sz="0" w:space="0" w:color="auto"/>
        <w:bottom w:val="none" w:sz="0" w:space="0" w:color="auto"/>
        <w:right w:val="none" w:sz="0" w:space="0" w:color="auto"/>
      </w:divBdr>
    </w:div>
    <w:div w:id="1888451856">
      <w:bodyDiv w:val="1"/>
      <w:marLeft w:val="0"/>
      <w:marRight w:val="0"/>
      <w:marTop w:val="0"/>
      <w:marBottom w:val="0"/>
      <w:divBdr>
        <w:top w:val="none" w:sz="0" w:space="0" w:color="auto"/>
        <w:left w:val="none" w:sz="0" w:space="0" w:color="auto"/>
        <w:bottom w:val="none" w:sz="0" w:space="0" w:color="auto"/>
        <w:right w:val="none" w:sz="0" w:space="0" w:color="auto"/>
      </w:divBdr>
    </w:div>
    <w:div w:id="1890649418">
      <w:bodyDiv w:val="1"/>
      <w:marLeft w:val="0"/>
      <w:marRight w:val="0"/>
      <w:marTop w:val="0"/>
      <w:marBottom w:val="0"/>
      <w:divBdr>
        <w:top w:val="none" w:sz="0" w:space="0" w:color="auto"/>
        <w:left w:val="none" w:sz="0" w:space="0" w:color="auto"/>
        <w:bottom w:val="none" w:sz="0" w:space="0" w:color="auto"/>
        <w:right w:val="none" w:sz="0" w:space="0" w:color="auto"/>
      </w:divBdr>
    </w:div>
    <w:div w:id="1894349571">
      <w:bodyDiv w:val="1"/>
      <w:marLeft w:val="0"/>
      <w:marRight w:val="0"/>
      <w:marTop w:val="0"/>
      <w:marBottom w:val="0"/>
      <w:divBdr>
        <w:top w:val="none" w:sz="0" w:space="0" w:color="auto"/>
        <w:left w:val="none" w:sz="0" w:space="0" w:color="auto"/>
        <w:bottom w:val="none" w:sz="0" w:space="0" w:color="auto"/>
        <w:right w:val="none" w:sz="0" w:space="0" w:color="auto"/>
      </w:divBdr>
    </w:div>
    <w:div w:id="1896161471">
      <w:bodyDiv w:val="1"/>
      <w:marLeft w:val="0"/>
      <w:marRight w:val="0"/>
      <w:marTop w:val="0"/>
      <w:marBottom w:val="0"/>
      <w:divBdr>
        <w:top w:val="none" w:sz="0" w:space="0" w:color="auto"/>
        <w:left w:val="none" w:sz="0" w:space="0" w:color="auto"/>
        <w:bottom w:val="none" w:sz="0" w:space="0" w:color="auto"/>
        <w:right w:val="none" w:sz="0" w:space="0" w:color="auto"/>
      </w:divBdr>
    </w:div>
    <w:div w:id="1897660449">
      <w:bodyDiv w:val="1"/>
      <w:marLeft w:val="0"/>
      <w:marRight w:val="0"/>
      <w:marTop w:val="0"/>
      <w:marBottom w:val="0"/>
      <w:divBdr>
        <w:top w:val="none" w:sz="0" w:space="0" w:color="auto"/>
        <w:left w:val="none" w:sz="0" w:space="0" w:color="auto"/>
        <w:bottom w:val="none" w:sz="0" w:space="0" w:color="auto"/>
        <w:right w:val="none" w:sz="0" w:space="0" w:color="auto"/>
      </w:divBdr>
    </w:div>
    <w:div w:id="1898278118">
      <w:bodyDiv w:val="1"/>
      <w:marLeft w:val="0"/>
      <w:marRight w:val="0"/>
      <w:marTop w:val="0"/>
      <w:marBottom w:val="0"/>
      <w:divBdr>
        <w:top w:val="none" w:sz="0" w:space="0" w:color="auto"/>
        <w:left w:val="none" w:sz="0" w:space="0" w:color="auto"/>
        <w:bottom w:val="none" w:sz="0" w:space="0" w:color="auto"/>
        <w:right w:val="none" w:sz="0" w:space="0" w:color="auto"/>
      </w:divBdr>
    </w:div>
    <w:div w:id="1899129004">
      <w:bodyDiv w:val="1"/>
      <w:marLeft w:val="0"/>
      <w:marRight w:val="0"/>
      <w:marTop w:val="0"/>
      <w:marBottom w:val="0"/>
      <w:divBdr>
        <w:top w:val="none" w:sz="0" w:space="0" w:color="auto"/>
        <w:left w:val="none" w:sz="0" w:space="0" w:color="auto"/>
        <w:bottom w:val="none" w:sz="0" w:space="0" w:color="auto"/>
        <w:right w:val="none" w:sz="0" w:space="0" w:color="auto"/>
      </w:divBdr>
    </w:div>
    <w:div w:id="1899433631">
      <w:bodyDiv w:val="1"/>
      <w:marLeft w:val="0"/>
      <w:marRight w:val="0"/>
      <w:marTop w:val="0"/>
      <w:marBottom w:val="0"/>
      <w:divBdr>
        <w:top w:val="none" w:sz="0" w:space="0" w:color="auto"/>
        <w:left w:val="none" w:sz="0" w:space="0" w:color="auto"/>
        <w:bottom w:val="none" w:sz="0" w:space="0" w:color="auto"/>
        <w:right w:val="none" w:sz="0" w:space="0" w:color="auto"/>
      </w:divBdr>
    </w:div>
    <w:div w:id="1904679524">
      <w:bodyDiv w:val="1"/>
      <w:marLeft w:val="0"/>
      <w:marRight w:val="0"/>
      <w:marTop w:val="0"/>
      <w:marBottom w:val="0"/>
      <w:divBdr>
        <w:top w:val="none" w:sz="0" w:space="0" w:color="auto"/>
        <w:left w:val="none" w:sz="0" w:space="0" w:color="auto"/>
        <w:bottom w:val="none" w:sz="0" w:space="0" w:color="auto"/>
        <w:right w:val="none" w:sz="0" w:space="0" w:color="auto"/>
      </w:divBdr>
      <w:divsChild>
        <w:div w:id="1994021607">
          <w:marLeft w:val="0"/>
          <w:marRight w:val="0"/>
          <w:marTop w:val="0"/>
          <w:marBottom w:val="0"/>
          <w:divBdr>
            <w:top w:val="none" w:sz="0" w:space="0" w:color="auto"/>
            <w:left w:val="none" w:sz="0" w:space="0" w:color="auto"/>
            <w:bottom w:val="none" w:sz="0" w:space="0" w:color="auto"/>
            <w:right w:val="none" w:sz="0" w:space="0" w:color="auto"/>
          </w:divBdr>
          <w:divsChild>
            <w:div w:id="32467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72122">
      <w:bodyDiv w:val="1"/>
      <w:marLeft w:val="0"/>
      <w:marRight w:val="0"/>
      <w:marTop w:val="0"/>
      <w:marBottom w:val="0"/>
      <w:divBdr>
        <w:top w:val="none" w:sz="0" w:space="0" w:color="auto"/>
        <w:left w:val="none" w:sz="0" w:space="0" w:color="auto"/>
        <w:bottom w:val="none" w:sz="0" w:space="0" w:color="auto"/>
        <w:right w:val="none" w:sz="0" w:space="0" w:color="auto"/>
      </w:divBdr>
    </w:div>
    <w:div w:id="1906406026">
      <w:bodyDiv w:val="1"/>
      <w:marLeft w:val="0"/>
      <w:marRight w:val="0"/>
      <w:marTop w:val="0"/>
      <w:marBottom w:val="0"/>
      <w:divBdr>
        <w:top w:val="none" w:sz="0" w:space="0" w:color="auto"/>
        <w:left w:val="none" w:sz="0" w:space="0" w:color="auto"/>
        <w:bottom w:val="none" w:sz="0" w:space="0" w:color="auto"/>
        <w:right w:val="none" w:sz="0" w:space="0" w:color="auto"/>
      </w:divBdr>
    </w:div>
    <w:div w:id="1907301905">
      <w:bodyDiv w:val="1"/>
      <w:marLeft w:val="0"/>
      <w:marRight w:val="0"/>
      <w:marTop w:val="0"/>
      <w:marBottom w:val="0"/>
      <w:divBdr>
        <w:top w:val="none" w:sz="0" w:space="0" w:color="auto"/>
        <w:left w:val="none" w:sz="0" w:space="0" w:color="auto"/>
        <w:bottom w:val="none" w:sz="0" w:space="0" w:color="auto"/>
        <w:right w:val="none" w:sz="0" w:space="0" w:color="auto"/>
      </w:divBdr>
    </w:div>
    <w:div w:id="1908757324">
      <w:bodyDiv w:val="1"/>
      <w:marLeft w:val="0"/>
      <w:marRight w:val="0"/>
      <w:marTop w:val="0"/>
      <w:marBottom w:val="0"/>
      <w:divBdr>
        <w:top w:val="none" w:sz="0" w:space="0" w:color="auto"/>
        <w:left w:val="none" w:sz="0" w:space="0" w:color="auto"/>
        <w:bottom w:val="none" w:sz="0" w:space="0" w:color="auto"/>
        <w:right w:val="none" w:sz="0" w:space="0" w:color="auto"/>
      </w:divBdr>
    </w:div>
    <w:div w:id="1912694101">
      <w:bodyDiv w:val="1"/>
      <w:marLeft w:val="0"/>
      <w:marRight w:val="0"/>
      <w:marTop w:val="0"/>
      <w:marBottom w:val="0"/>
      <w:divBdr>
        <w:top w:val="none" w:sz="0" w:space="0" w:color="auto"/>
        <w:left w:val="none" w:sz="0" w:space="0" w:color="auto"/>
        <w:bottom w:val="none" w:sz="0" w:space="0" w:color="auto"/>
        <w:right w:val="none" w:sz="0" w:space="0" w:color="auto"/>
      </w:divBdr>
    </w:div>
    <w:div w:id="1914387282">
      <w:bodyDiv w:val="1"/>
      <w:marLeft w:val="0"/>
      <w:marRight w:val="0"/>
      <w:marTop w:val="0"/>
      <w:marBottom w:val="0"/>
      <w:divBdr>
        <w:top w:val="none" w:sz="0" w:space="0" w:color="auto"/>
        <w:left w:val="none" w:sz="0" w:space="0" w:color="auto"/>
        <w:bottom w:val="none" w:sz="0" w:space="0" w:color="auto"/>
        <w:right w:val="none" w:sz="0" w:space="0" w:color="auto"/>
      </w:divBdr>
    </w:div>
    <w:div w:id="1914663022">
      <w:bodyDiv w:val="1"/>
      <w:marLeft w:val="0"/>
      <w:marRight w:val="0"/>
      <w:marTop w:val="0"/>
      <w:marBottom w:val="0"/>
      <w:divBdr>
        <w:top w:val="none" w:sz="0" w:space="0" w:color="auto"/>
        <w:left w:val="none" w:sz="0" w:space="0" w:color="auto"/>
        <w:bottom w:val="none" w:sz="0" w:space="0" w:color="auto"/>
        <w:right w:val="none" w:sz="0" w:space="0" w:color="auto"/>
      </w:divBdr>
    </w:div>
    <w:div w:id="1914966858">
      <w:bodyDiv w:val="1"/>
      <w:marLeft w:val="0"/>
      <w:marRight w:val="0"/>
      <w:marTop w:val="0"/>
      <w:marBottom w:val="0"/>
      <w:divBdr>
        <w:top w:val="none" w:sz="0" w:space="0" w:color="auto"/>
        <w:left w:val="none" w:sz="0" w:space="0" w:color="auto"/>
        <w:bottom w:val="none" w:sz="0" w:space="0" w:color="auto"/>
        <w:right w:val="none" w:sz="0" w:space="0" w:color="auto"/>
      </w:divBdr>
    </w:div>
    <w:div w:id="1915360584">
      <w:bodyDiv w:val="1"/>
      <w:marLeft w:val="0"/>
      <w:marRight w:val="0"/>
      <w:marTop w:val="0"/>
      <w:marBottom w:val="0"/>
      <w:divBdr>
        <w:top w:val="none" w:sz="0" w:space="0" w:color="auto"/>
        <w:left w:val="none" w:sz="0" w:space="0" w:color="auto"/>
        <w:bottom w:val="none" w:sz="0" w:space="0" w:color="auto"/>
        <w:right w:val="none" w:sz="0" w:space="0" w:color="auto"/>
      </w:divBdr>
    </w:div>
    <w:div w:id="1915507566">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51681469">
          <w:marLeft w:val="0"/>
          <w:marRight w:val="0"/>
          <w:marTop w:val="60"/>
          <w:marBottom w:val="0"/>
          <w:divBdr>
            <w:top w:val="none" w:sz="0" w:space="0" w:color="auto"/>
            <w:left w:val="none" w:sz="0" w:space="0" w:color="auto"/>
            <w:bottom w:val="none" w:sz="0" w:space="0" w:color="auto"/>
            <w:right w:val="none" w:sz="0" w:space="0" w:color="auto"/>
          </w:divBdr>
          <w:divsChild>
            <w:div w:id="1056781273">
              <w:marLeft w:val="0"/>
              <w:marRight w:val="0"/>
              <w:marTop w:val="0"/>
              <w:marBottom w:val="0"/>
              <w:divBdr>
                <w:top w:val="none" w:sz="0" w:space="0" w:color="auto"/>
                <w:left w:val="none" w:sz="0" w:space="0" w:color="auto"/>
                <w:bottom w:val="none" w:sz="0" w:space="0" w:color="auto"/>
                <w:right w:val="none" w:sz="0" w:space="0" w:color="auto"/>
              </w:divBdr>
              <w:divsChild>
                <w:div w:id="1080367788">
                  <w:marLeft w:val="3750"/>
                  <w:marRight w:val="0"/>
                  <w:marTop w:val="0"/>
                  <w:marBottom w:val="300"/>
                  <w:divBdr>
                    <w:top w:val="none" w:sz="0" w:space="0" w:color="auto"/>
                    <w:left w:val="none" w:sz="0" w:space="0" w:color="auto"/>
                    <w:bottom w:val="none" w:sz="0" w:space="0" w:color="auto"/>
                    <w:right w:val="none" w:sz="0" w:space="0" w:color="auto"/>
                  </w:divBdr>
                  <w:divsChild>
                    <w:div w:id="60294743">
                      <w:marLeft w:val="0"/>
                      <w:marRight w:val="0"/>
                      <w:marTop w:val="0"/>
                      <w:marBottom w:val="0"/>
                      <w:divBdr>
                        <w:top w:val="none" w:sz="0" w:space="0" w:color="auto"/>
                        <w:left w:val="none" w:sz="0" w:space="0" w:color="auto"/>
                        <w:bottom w:val="none" w:sz="0" w:space="0" w:color="auto"/>
                        <w:right w:val="none" w:sz="0" w:space="0" w:color="auto"/>
                      </w:divBdr>
                      <w:divsChild>
                        <w:div w:id="1248421201">
                          <w:marLeft w:val="0"/>
                          <w:marRight w:val="0"/>
                          <w:marTop w:val="0"/>
                          <w:marBottom w:val="0"/>
                          <w:divBdr>
                            <w:top w:val="none" w:sz="0" w:space="0" w:color="auto"/>
                            <w:left w:val="none" w:sz="0" w:space="0" w:color="auto"/>
                            <w:bottom w:val="none" w:sz="0" w:space="0" w:color="auto"/>
                            <w:right w:val="none" w:sz="0" w:space="0" w:color="auto"/>
                          </w:divBdr>
                          <w:divsChild>
                            <w:div w:id="1502509080">
                              <w:marLeft w:val="0"/>
                              <w:marRight w:val="0"/>
                              <w:marTop w:val="0"/>
                              <w:marBottom w:val="0"/>
                              <w:divBdr>
                                <w:top w:val="none" w:sz="0" w:space="0" w:color="auto"/>
                                <w:left w:val="none" w:sz="0" w:space="0" w:color="auto"/>
                                <w:bottom w:val="none" w:sz="0" w:space="0" w:color="auto"/>
                                <w:right w:val="none" w:sz="0" w:space="0" w:color="auto"/>
                              </w:divBdr>
                              <w:divsChild>
                                <w:div w:id="2121098653">
                                  <w:marLeft w:val="0"/>
                                  <w:marRight w:val="0"/>
                                  <w:marTop w:val="0"/>
                                  <w:marBottom w:val="0"/>
                                  <w:divBdr>
                                    <w:top w:val="none" w:sz="0" w:space="0" w:color="auto"/>
                                    <w:left w:val="none" w:sz="0" w:space="0" w:color="auto"/>
                                    <w:bottom w:val="none" w:sz="0" w:space="0" w:color="auto"/>
                                    <w:right w:val="none" w:sz="0" w:space="0" w:color="auto"/>
                                  </w:divBdr>
                                  <w:divsChild>
                                    <w:div w:id="255292948">
                                      <w:marLeft w:val="0"/>
                                      <w:marRight w:val="0"/>
                                      <w:marTop w:val="0"/>
                                      <w:marBottom w:val="0"/>
                                      <w:divBdr>
                                        <w:top w:val="none" w:sz="0" w:space="0" w:color="auto"/>
                                        <w:left w:val="none" w:sz="0" w:space="0" w:color="auto"/>
                                        <w:bottom w:val="none" w:sz="0" w:space="0" w:color="auto"/>
                                        <w:right w:val="none" w:sz="0" w:space="0" w:color="auto"/>
                                      </w:divBdr>
                                      <w:divsChild>
                                        <w:div w:id="145289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6283937">
      <w:bodyDiv w:val="1"/>
      <w:marLeft w:val="0"/>
      <w:marRight w:val="0"/>
      <w:marTop w:val="0"/>
      <w:marBottom w:val="0"/>
      <w:divBdr>
        <w:top w:val="none" w:sz="0" w:space="0" w:color="auto"/>
        <w:left w:val="none" w:sz="0" w:space="0" w:color="auto"/>
        <w:bottom w:val="none" w:sz="0" w:space="0" w:color="auto"/>
        <w:right w:val="none" w:sz="0" w:space="0" w:color="auto"/>
      </w:divBdr>
    </w:div>
    <w:div w:id="1918780844">
      <w:bodyDiv w:val="1"/>
      <w:marLeft w:val="0"/>
      <w:marRight w:val="0"/>
      <w:marTop w:val="0"/>
      <w:marBottom w:val="0"/>
      <w:divBdr>
        <w:top w:val="none" w:sz="0" w:space="0" w:color="auto"/>
        <w:left w:val="none" w:sz="0" w:space="0" w:color="auto"/>
        <w:bottom w:val="none" w:sz="0" w:space="0" w:color="auto"/>
        <w:right w:val="none" w:sz="0" w:space="0" w:color="auto"/>
      </w:divBdr>
    </w:div>
    <w:div w:id="1919974485">
      <w:bodyDiv w:val="1"/>
      <w:marLeft w:val="0"/>
      <w:marRight w:val="0"/>
      <w:marTop w:val="0"/>
      <w:marBottom w:val="0"/>
      <w:divBdr>
        <w:top w:val="none" w:sz="0" w:space="0" w:color="auto"/>
        <w:left w:val="none" w:sz="0" w:space="0" w:color="auto"/>
        <w:bottom w:val="none" w:sz="0" w:space="0" w:color="auto"/>
        <w:right w:val="none" w:sz="0" w:space="0" w:color="auto"/>
      </w:divBdr>
    </w:div>
    <w:div w:id="1920559366">
      <w:bodyDiv w:val="1"/>
      <w:marLeft w:val="0"/>
      <w:marRight w:val="0"/>
      <w:marTop w:val="0"/>
      <w:marBottom w:val="0"/>
      <w:divBdr>
        <w:top w:val="none" w:sz="0" w:space="0" w:color="auto"/>
        <w:left w:val="none" w:sz="0" w:space="0" w:color="auto"/>
        <w:bottom w:val="none" w:sz="0" w:space="0" w:color="auto"/>
        <w:right w:val="none" w:sz="0" w:space="0" w:color="auto"/>
      </w:divBdr>
    </w:div>
    <w:div w:id="1922178795">
      <w:bodyDiv w:val="1"/>
      <w:marLeft w:val="0"/>
      <w:marRight w:val="0"/>
      <w:marTop w:val="0"/>
      <w:marBottom w:val="0"/>
      <w:divBdr>
        <w:top w:val="none" w:sz="0" w:space="0" w:color="auto"/>
        <w:left w:val="none" w:sz="0" w:space="0" w:color="auto"/>
        <w:bottom w:val="none" w:sz="0" w:space="0" w:color="auto"/>
        <w:right w:val="none" w:sz="0" w:space="0" w:color="auto"/>
      </w:divBdr>
    </w:div>
    <w:div w:id="1923753776">
      <w:bodyDiv w:val="1"/>
      <w:marLeft w:val="0"/>
      <w:marRight w:val="0"/>
      <w:marTop w:val="0"/>
      <w:marBottom w:val="0"/>
      <w:divBdr>
        <w:top w:val="none" w:sz="0" w:space="0" w:color="auto"/>
        <w:left w:val="none" w:sz="0" w:space="0" w:color="auto"/>
        <w:bottom w:val="none" w:sz="0" w:space="0" w:color="auto"/>
        <w:right w:val="none" w:sz="0" w:space="0" w:color="auto"/>
      </w:divBdr>
    </w:div>
    <w:div w:id="1924561236">
      <w:bodyDiv w:val="1"/>
      <w:marLeft w:val="0"/>
      <w:marRight w:val="0"/>
      <w:marTop w:val="0"/>
      <w:marBottom w:val="0"/>
      <w:divBdr>
        <w:top w:val="none" w:sz="0" w:space="0" w:color="auto"/>
        <w:left w:val="none" w:sz="0" w:space="0" w:color="auto"/>
        <w:bottom w:val="none" w:sz="0" w:space="0" w:color="auto"/>
        <w:right w:val="none" w:sz="0" w:space="0" w:color="auto"/>
      </w:divBdr>
    </w:div>
    <w:div w:id="1925648328">
      <w:bodyDiv w:val="1"/>
      <w:marLeft w:val="0"/>
      <w:marRight w:val="0"/>
      <w:marTop w:val="0"/>
      <w:marBottom w:val="0"/>
      <w:divBdr>
        <w:top w:val="none" w:sz="0" w:space="0" w:color="auto"/>
        <w:left w:val="none" w:sz="0" w:space="0" w:color="auto"/>
        <w:bottom w:val="none" w:sz="0" w:space="0" w:color="auto"/>
        <w:right w:val="none" w:sz="0" w:space="0" w:color="auto"/>
      </w:divBdr>
    </w:div>
    <w:div w:id="1929995069">
      <w:bodyDiv w:val="1"/>
      <w:marLeft w:val="0"/>
      <w:marRight w:val="0"/>
      <w:marTop w:val="0"/>
      <w:marBottom w:val="0"/>
      <w:divBdr>
        <w:top w:val="none" w:sz="0" w:space="0" w:color="auto"/>
        <w:left w:val="none" w:sz="0" w:space="0" w:color="auto"/>
        <w:bottom w:val="none" w:sz="0" w:space="0" w:color="auto"/>
        <w:right w:val="none" w:sz="0" w:space="0" w:color="auto"/>
      </w:divBdr>
    </w:div>
    <w:div w:id="1930119321">
      <w:bodyDiv w:val="1"/>
      <w:marLeft w:val="0"/>
      <w:marRight w:val="0"/>
      <w:marTop w:val="0"/>
      <w:marBottom w:val="0"/>
      <w:divBdr>
        <w:top w:val="none" w:sz="0" w:space="0" w:color="auto"/>
        <w:left w:val="none" w:sz="0" w:space="0" w:color="auto"/>
        <w:bottom w:val="none" w:sz="0" w:space="0" w:color="auto"/>
        <w:right w:val="none" w:sz="0" w:space="0" w:color="auto"/>
      </w:divBdr>
    </w:div>
    <w:div w:id="1930887170">
      <w:bodyDiv w:val="1"/>
      <w:marLeft w:val="0"/>
      <w:marRight w:val="0"/>
      <w:marTop w:val="0"/>
      <w:marBottom w:val="0"/>
      <w:divBdr>
        <w:top w:val="none" w:sz="0" w:space="0" w:color="auto"/>
        <w:left w:val="none" w:sz="0" w:space="0" w:color="auto"/>
        <w:bottom w:val="none" w:sz="0" w:space="0" w:color="auto"/>
        <w:right w:val="none" w:sz="0" w:space="0" w:color="auto"/>
      </w:divBdr>
    </w:div>
    <w:div w:id="1931162117">
      <w:bodyDiv w:val="1"/>
      <w:marLeft w:val="0"/>
      <w:marRight w:val="0"/>
      <w:marTop w:val="0"/>
      <w:marBottom w:val="0"/>
      <w:divBdr>
        <w:top w:val="none" w:sz="0" w:space="0" w:color="auto"/>
        <w:left w:val="none" w:sz="0" w:space="0" w:color="auto"/>
        <w:bottom w:val="none" w:sz="0" w:space="0" w:color="auto"/>
        <w:right w:val="none" w:sz="0" w:space="0" w:color="auto"/>
      </w:divBdr>
    </w:div>
    <w:div w:id="1931698573">
      <w:bodyDiv w:val="1"/>
      <w:marLeft w:val="0"/>
      <w:marRight w:val="0"/>
      <w:marTop w:val="0"/>
      <w:marBottom w:val="0"/>
      <w:divBdr>
        <w:top w:val="none" w:sz="0" w:space="0" w:color="auto"/>
        <w:left w:val="none" w:sz="0" w:space="0" w:color="auto"/>
        <w:bottom w:val="none" w:sz="0" w:space="0" w:color="auto"/>
        <w:right w:val="none" w:sz="0" w:space="0" w:color="auto"/>
      </w:divBdr>
    </w:div>
    <w:div w:id="1932854305">
      <w:bodyDiv w:val="1"/>
      <w:marLeft w:val="0"/>
      <w:marRight w:val="0"/>
      <w:marTop w:val="0"/>
      <w:marBottom w:val="0"/>
      <w:divBdr>
        <w:top w:val="none" w:sz="0" w:space="0" w:color="auto"/>
        <w:left w:val="none" w:sz="0" w:space="0" w:color="auto"/>
        <w:bottom w:val="none" w:sz="0" w:space="0" w:color="auto"/>
        <w:right w:val="none" w:sz="0" w:space="0" w:color="auto"/>
      </w:divBdr>
    </w:div>
    <w:div w:id="1934362990">
      <w:bodyDiv w:val="1"/>
      <w:marLeft w:val="0"/>
      <w:marRight w:val="0"/>
      <w:marTop w:val="0"/>
      <w:marBottom w:val="0"/>
      <w:divBdr>
        <w:top w:val="none" w:sz="0" w:space="0" w:color="auto"/>
        <w:left w:val="none" w:sz="0" w:space="0" w:color="auto"/>
        <w:bottom w:val="none" w:sz="0" w:space="0" w:color="auto"/>
        <w:right w:val="none" w:sz="0" w:space="0" w:color="auto"/>
      </w:divBdr>
    </w:div>
    <w:div w:id="1935892922">
      <w:bodyDiv w:val="1"/>
      <w:marLeft w:val="0"/>
      <w:marRight w:val="0"/>
      <w:marTop w:val="0"/>
      <w:marBottom w:val="0"/>
      <w:divBdr>
        <w:top w:val="none" w:sz="0" w:space="0" w:color="auto"/>
        <w:left w:val="none" w:sz="0" w:space="0" w:color="auto"/>
        <w:bottom w:val="none" w:sz="0" w:space="0" w:color="auto"/>
        <w:right w:val="none" w:sz="0" w:space="0" w:color="auto"/>
      </w:divBdr>
      <w:divsChild>
        <w:div w:id="2060586935">
          <w:marLeft w:val="0"/>
          <w:marRight w:val="0"/>
          <w:marTop w:val="0"/>
          <w:marBottom w:val="0"/>
          <w:divBdr>
            <w:top w:val="none" w:sz="0" w:space="0" w:color="auto"/>
            <w:left w:val="none" w:sz="0" w:space="0" w:color="auto"/>
            <w:bottom w:val="none" w:sz="0" w:space="0" w:color="auto"/>
            <w:right w:val="none" w:sz="0" w:space="0" w:color="auto"/>
          </w:divBdr>
          <w:divsChild>
            <w:div w:id="177539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400337">
      <w:bodyDiv w:val="1"/>
      <w:marLeft w:val="0"/>
      <w:marRight w:val="0"/>
      <w:marTop w:val="0"/>
      <w:marBottom w:val="0"/>
      <w:divBdr>
        <w:top w:val="none" w:sz="0" w:space="0" w:color="auto"/>
        <w:left w:val="none" w:sz="0" w:space="0" w:color="auto"/>
        <w:bottom w:val="none" w:sz="0" w:space="0" w:color="auto"/>
        <w:right w:val="none" w:sz="0" w:space="0" w:color="auto"/>
      </w:divBdr>
    </w:div>
    <w:div w:id="1938371074">
      <w:bodyDiv w:val="1"/>
      <w:marLeft w:val="0"/>
      <w:marRight w:val="0"/>
      <w:marTop w:val="0"/>
      <w:marBottom w:val="0"/>
      <w:divBdr>
        <w:top w:val="none" w:sz="0" w:space="0" w:color="auto"/>
        <w:left w:val="none" w:sz="0" w:space="0" w:color="auto"/>
        <w:bottom w:val="none" w:sz="0" w:space="0" w:color="auto"/>
        <w:right w:val="none" w:sz="0" w:space="0" w:color="auto"/>
      </w:divBdr>
    </w:div>
    <w:div w:id="1940066657">
      <w:bodyDiv w:val="1"/>
      <w:marLeft w:val="0"/>
      <w:marRight w:val="0"/>
      <w:marTop w:val="0"/>
      <w:marBottom w:val="0"/>
      <w:divBdr>
        <w:top w:val="none" w:sz="0" w:space="0" w:color="auto"/>
        <w:left w:val="none" w:sz="0" w:space="0" w:color="auto"/>
        <w:bottom w:val="none" w:sz="0" w:space="0" w:color="auto"/>
        <w:right w:val="none" w:sz="0" w:space="0" w:color="auto"/>
      </w:divBdr>
    </w:div>
    <w:div w:id="1943415882">
      <w:bodyDiv w:val="1"/>
      <w:marLeft w:val="0"/>
      <w:marRight w:val="0"/>
      <w:marTop w:val="0"/>
      <w:marBottom w:val="0"/>
      <w:divBdr>
        <w:top w:val="none" w:sz="0" w:space="0" w:color="auto"/>
        <w:left w:val="none" w:sz="0" w:space="0" w:color="auto"/>
        <w:bottom w:val="none" w:sz="0" w:space="0" w:color="auto"/>
        <w:right w:val="none" w:sz="0" w:space="0" w:color="auto"/>
      </w:divBdr>
    </w:div>
    <w:div w:id="1943874195">
      <w:bodyDiv w:val="1"/>
      <w:marLeft w:val="0"/>
      <w:marRight w:val="0"/>
      <w:marTop w:val="0"/>
      <w:marBottom w:val="0"/>
      <w:divBdr>
        <w:top w:val="none" w:sz="0" w:space="0" w:color="auto"/>
        <w:left w:val="none" w:sz="0" w:space="0" w:color="auto"/>
        <w:bottom w:val="none" w:sz="0" w:space="0" w:color="auto"/>
        <w:right w:val="none" w:sz="0" w:space="0" w:color="auto"/>
      </w:divBdr>
    </w:div>
    <w:div w:id="1944606565">
      <w:bodyDiv w:val="1"/>
      <w:marLeft w:val="0"/>
      <w:marRight w:val="0"/>
      <w:marTop w:val="0"/>
      <w:marBottom w:val="0"/>
      <w:divBdr>
        <w:top w:val="none" w:sz="0" w:space="0" w:color="auto"/>
        <w:left w:val="none" w:sz="0" w:space="0" w:color="auto"/>
        <w:bottom w:val="none" w:sz="0" w:space="0" w:color="auto"/>
        <w:right w:val="none" w:sz="0" w:space="0" w:color="auto"/>
      </w:divBdr>
    </w:div>
    <w:div w:id="1946887301">
      <w:bodyDiv w:val="1"/>
      <w:marLeft w:val="0"/>
      <w:marRight w:val="0"/>
      <w:marTop w:val="0"/>
      <w:marBottom w:val="0"/>
      <w:divBdr>
        <w:top w:val="none" w:sz="0" w:space="0" w:color="auto"/>
        <w:left w:val="none" w:sz="0" w:space="0" w:color="auto"/>
        <w:bottom w:val="none" w:sz="0" w:space="0" w:color="auto"/>
        <w:right w:val="none" w:sz="0" w:space="0" w:color="auto"/>
      </w:divBdr>
    </w:div>
    <w:div w:id="1949585871">
      <w:bodyDiv w:val="1"/>
      <w:marLeft w:val="0"/>
      <w:marRight w:val="0"/>
      <w:marTop w:val="0"/>
      <w:marBottom w:val="0"/>
      <w:divBdr>
        <w:top w:val="none" w:sz="0" w:space="0" w:color="auto"/>
        <w:left w:val="none" w:sz="0" w:space="0" w:color="auto"/>
        <w:bottom w:val="none" w:sz="0" w:space="0" w:color="auto"/>
        <w:right w:val="none" w:sz="0" w:space="0" w:color="auto"/>
      </w:divBdr>
    </w:div>
    <w:div w:id="1949972391">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46305011">
          <w:marLeft w:val="0"/>
          <w:marRight w:val="0"/>
          <w:marTop w:val="60"/>
          <w:marBottom w:val="0"/>
          <w:divBdr>
            <w:top w:val="none" w:sz="0" w:space="0" w:color="auto"/>
            <w:left w:val="none" w:sz="0" w:space="0" w:color="auto"/>
            <w:bottom w:val="none" w:sz="0" w:space="0" w:color="auto"/>
            <w:right w:val="none" w:sz="0" w:space="0" w:color="auto"/>
          </w:divBdr>
          <w:divsChild>
            <w:div w:id="2032221291">
              <w:marLeft w:val="0"/>
              <w:marRight w:val="0"/>
              <w:marTop w:val="0"/>
              <w:marBottom w:val="0"/>
              <w:divBdr>
                <w:top w:val="none" w:sz="0" w:space="0" w:color="auto"/>
                <w:left w:val="none" w:sz="0" w:space="0" w:color="auto"/>
                <w:bottom w:val="none" w:sz="0" w:space="0" w:color="auto"/>
                <w:right w:val="none" w:sz="0" w:space="0" w:color="auto"/>
              </w:divBdr>
              <w:divsChild>
                <w:div w:id="1812365284">
                  <w:marLeft w:val="3750"/>
                  <w:marRight w:val="0"/>
                  <w:marTop w:val="0"/>
                  <w:marBottom w:val="300"/>
                  <w:divBdr>
                    <w:top w:val="none" w:sz="0" w:space="0" w:color="auto"/>
                    <w:left w:val="none" w:sz="0" w:space="0" w:color="auto"/>
                    <w:bottom w:val="none" w:sz="0" w:space="0" w:color="auto"/>
                    <w:right w:val="none" w:sz="0" w:space="0" w:color="auto"/>
                  </w:divBdr>
                  <w:divsChild>
                    <w:div w:id="1312176054">
                      <w:marLeft w:val="0"/>
                      <w:marRight w:val="0"/>
                      <w:marTop w:val="0"/>
                      <w:marBottom w:val="0"/>
                      <w:divBdr>
                        <w:top w:val="none" w:sz="0" w:space="0" w:color="auto"/>
                        <w:left w:val="none" w:sz="0" w:space="0" w:color="auto"/>
                        <w:bottom w:val="none" w:sz="0" w:space="0" w:color="auto"/>
                        <w:right w:val="none" w:sz="0" w:space="0" w:color="auto"/>
                      </w:divBdr>
                      <w:divsChild>
                        <w:div w:id="1406955710">
                          <w:marLeft w:val="0"/>
                          <w:marRight w:val="0"/>
                          <w:marTop w:val="0"/>
                          <w:marBottom w:val="0"/>
                          <w:divBdr>
                            <w:top w:val="none" w:sz="0" w:space="0" w:color="auto"/>
                            <w:left w:val="none" w:sz="0" w:space="0" w:color="auto"/>
                            <w:bottom w:val="none" w:sz="0" w:space="0" w:color="auto"/>
                            <w:right w:val="none" w:sz="0" w:space="0" w:color="auto"/>
                          </w:divBdr>
                          <w:divsChild>
                            <w:div w:id="531842992">
                              <w:marLeft w:val="0"/>
                              <w:marRight w:val="0"/>
                              <w:marTop w:val="0"/>
                              <w:marBottom w:val="0"/>
                              <w:divBdr>
                                <w:top w:val="none" w:sz="0" w:space="0" w:color="auto"/>
                                <w:left w:val="none" w:sz="0" w:space="0" w:color="auto"/>
                                <w:bottom w:val="none" w:sz="0" w:space="0" w:color="auto"/>
                                <w:right w:val="none" w:sz="0" w:space="0" w:color="auto"/>
                              </w:divBdr>
                              <w:divsChild>
                                <w:div w:id="113866197">
                                  <w:marLeft w:val="0"/>
                                  <w:marRight w:val="0"/>
                                  <w:marTop w:val="0"/>
                                  <w:marBottom w:val="0"/>
                                  <w:divBdr>
                                    <w:top w:val="none" w:sz="0" w:space="0" w:color="auto"/>
                                    <w:left w:val="none" w:sz="0" w:space="0" w:color="auto"/>
                                    <w:bottom w:val="none" w:sz="0" w:space="0" w:color="auto"/>
                                    <w:right w:val="none" w:sz="0" w:space="0" w:color="auto"/>
                                  </w:divBdr>
                                  <w:divsChild>
                                    <w:div w:id="713235101">
                                      <w:marLeft w:val="0"/>
                                      <w:marRight w:val="0"/>
                                      <w:marTop w:val="0"/>
                                      <w:marBottom w:val="0"/>
                                      <w:divBdr>
                                        <w:top w:val="none" w:sz="0" w:space="0" w:color="auto"/>
                                        <w:left w:val="none" w:sz="0" w:space="0" w:color="auto"/>
                                        <w:bottom w:val="none" w:sz="0" w:space="0" w:color="auto"/>
                                        <w:right w:val="none" w:sz="0" w:space="0" w:color="auto"/>
                                      </w:divBdr>
                                      <w:divsChild>
                                        <w:div w:id="199147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0161246">
      <w:bodyDiv w:val="1"/>
      <w:marLeft w:val="0"/>
      <w:marRight w:val="0"/>
      <w:marTop w:val="0"/>
      <w:marBottom w:val="0"/>
      <w:divBdr>
        <w:top w:val="none" w:sz="0" w:space="0" w:color="auto"/>
        <w:left w:val="none" w:sz="0" w:space="0" w:color="auto"/>
        <w:bottom w:val="none" w:sz="0" w:space="0" w:color="auto"/>
        <w:right w:val="none" w:sz="0" w:space="0" w:color="auto"/>
      </w:divBdr>
    </w:div>
    <w:div w:id="1950510034">
      <w:bodyDiv w:val="1"/>
      <w:marLeft w:val="0"/>
      <w:marRight w:val="0"/>
      <w:marTop w:val="0"/>
      <w:marBottom w:val="0"/>
      <w:divBdr>
        <w:top w:val="none" w:sz="0" w:space="0" w:color="auto"/>
        <w:left w:val="none" w:sz="0" w:space="0" w:color="auto"/>
        <w:bottom w:val="none" w:sz="0" w:space="0" w:color="auto"/>
        <w:right w:val="none" w:sz="0" w:space="0" w:color="auto"/>
      </w:divBdr>
    </w:div>
    <w:div w:id="1951349538">
      <w:bodyDiv w:val="1"/>
      <w:marLeft w:val="0"/>
      <w:marRight w:val="0"/>
      <w:marTop w:val="0"/>
      <w:marBottom w:val="0"/>
      <w:divBdr>
        <w:top w:val="none" w:sz="0" w:space="0" w:color="auto"/>
        <w:left w:val="none" w:sz="0" w:space="0" w:color="auto"/>
        <w:bottom w:val="none" w:sz="0" w:space="0" w:color="auto"/>
        <w:right w:val="none" w:sz="0" w:space="0" w:color="auto"/>
      </w:divBdr>
    </w:div>
    <w:div w:id="1954943964">
      <w:bodyDiv w:val="1"/>
      <w:marLeft w:val="0"/>
      <w:marRight w:val="0"/>
      <w:marTop w:val="0"/>
      <w:marBottom w:val="0"/>
      <w:divBdr>
        <w:top w:val="none" w:sz="0" w:space="0" w:color="auto"/>
        <w:left w:val="none" w:sz="0" w:space="0" w:color="auto"/>
        <w:bottom w:val="none" w:sz="0" w:space="0" w:color="auto"/>
        <w:right w:val="none" w:sz="0" w:space="0" w:color="auto"/>
      </w:divBdr>
    </w:div>
    <w:div w:id="1955358180">
      <w:bodyDiv w:val="1"/>
      <w:marLeft w:val="0"/>
      <w:marRight w:val="0"/>
      <w:marTop w:val="0"/>
      <w:marBottom w:val="0"/>
      <w:divBdr>
        <w:top w:val="none" w:sz="0" w:space="0" w:color="auto"/>
        <w:left w:val="none" w:sz="0" w:space="0" w:color="auto"/>
        <w:bottom w:val="none" w:sz="0" w:space="0" w:color="auto"/>
        <w:right w:val="none" w:sz="0" w:space="0" w:color="auto"/>
      </w:divBdr>
    </w:div>
    <w:div w:id="1956715471">
      <w:bodyDiv w:val="1"/>
      <w:marLeft w:val="0"/>
      <w:marRight w:val="0"/>
      <w:marTop w:val="0"/>
      <w:marBottom w:val="0"/>
      <w:divBdr>
        <w:top w:val="none" w:sz="0" w:space="0" w:color="auto"/>
        <w:left w:val="none" w:sz="0" w:space="0" w:color="auto"/>
        <w:bottom w:val="none" w:sz="0" w:space="0" w:color="auto"/>
        <w:right w:val="none" w:sz="0" w:space="0" w:color="auto"/>
      </w:divBdr>
    </w:div>
    <w:div w:id="1958218613">
      <w:bodyDiv w:val="1"/>
      <w:marLeft w:val="0"/>
      <w:marRight w:val="0"/>
      <w:marTop w:val="0"/>
      <w:marBottom w:val="0"/>
      <w:divBdr>
        <w:top w:val="none" w:sz="0" w:space="0" w:color="auto"/>
        <w:left w:val="none" w:sz="0" w:space="0" w:color="auto"/>
        <w:bottom w:val="none" w:sz="0" w:space="0" w:color="auto"/>
        <w:right w:val="none" w:sz="0" w:space="0" w:color="auto"/>
      </w:divBdr>
    </w:div>
    <w:div w:id="1959951057">
      <w:bodyDiv w:val="1"/>
      <w:marLeft w:val="0"/>
      <w:marRight w:val="0"/>
      <w:marTop w:val="0"/>
      <w:marBottom w:val="0"/>
      <w:divBdr>
        <w:top w:val="none" w:sz="0" w:space="0" w:color="auto"/>
        <w:left w:val="none" w:sz="0" w:space="0" w:color="auto"/>
        <w:bottom w:val="none" w:sz="0" w:space="0" w:color="auto"/>
        <w:right w:val="none" w:sz="0" w:space="0" w:color="auto"/>
      </w:divBdr>
    </w:div>
    <w:div w:id="1962414117">
      <w:bodyDiv w:val="1"/>
      <w:marLeft w:val="0"/>
      <w:marRight w:val="0"/>
      <w:marTop w:val="0"/>
      <w:marBottom w:val="0"/>
      <w:divBdr>
        <w:top w:val="none" w:sz="0" w:space="0" w:color="auto"/>
        <w:left w:val="none" w:sz="0" w:space="0" w:color="auto"/>
        <w:bottom w:val="none" w:sz="0" w:space="0" w:color="auto"/>
        <w:right w:val="none" w:sz="0" w:space="0" w:color="auto"/>
      </w:divBdr>
    </w:div>
    <w:div w:id="1962956967">
      <w:bodyDiv w:val="1"/>
      <w:marLeft w:val="0"/>
      <w:marRight w:val="0"/>
      <w:marTop w:val="0"/>
      <w:marBottom w:val="0"/>
      <w:divBdr>
        <w:top w:val="none" w:sz="0" w:space="0" w:color="auto"/>
        <w:left w:val="none" w:sz="0" w:space="0" w:color="auto"/>
        <w:bottom w:val="none" w:sz="0" w:space="0" w:color="auto"/>
        <w:right w:val="none" w:sz="0" w:space="0" w:color="auto"/>
      </w:divBdr>
    </w:div>
    <w:div w:id="1963535605">
      <w:bodyDiv w:val="1"/>
      <w:marLeft w:val="0"/>
      <w:marRight w:val="0"/>
      <w:marTop w:val="0"/>
      <w:marBottom w:val="0"/>
      <w:divBdr>
        <w:top w:val="none" w:sz="0" w:space="0" w:color="auto"/>
        <w:left w:val="none" w:sz="0" w:space="0" w:color="auto"/>
        <w:bottom w:val="none" w:sz="0" w:space="0" w:color="auto"/>
        <w:right w:val="none" w:sz="0" w:space="0" w:color="auto"/>
      </w:divBdr>
    </w:div>
    <w:div w:id="1964194204">
      <w:bodyDiv w:val="1"/>
      <w:marLeft w:val="0"/>
      <w:marRight w:val="0"/>
      <w:marTop w:val="0"/>
      <w:marBottom w:val="0"/>
      <w:divBdr>
        <w:top w:val="none" w:sz="0" w:space="0" w:color="auto"/>
        <w:left w:val="none" w:sz="0" w:space="0" w:color="auto"/>
        <w:bottom w:val="none" w:sz="0" w:space="0" w:color="auto"/>
        <w:right w:val="none" w:sz="0" w:space="0" w:color="auto"/>
      </w:divBdr>
    </w:div>
    <w:div w:id="1964263431">
      <w:bodyDiv w:val="1"/>
      <w:marLeft w:val="0"/>
      <w:marRight w:val="0"/>
      <w:marTop w:val="0"/>
      <w:marBottom w:val="0"/>
      <w:divBdr>
        <w:top w:val="none" w:sz="0" w:space="0" w:color="auto"/>
        <w:left w:val="none" w:sz="0" w:space="0" w:color="auto"/>
        <w:bottom w:val="none" w:sz="0" w:space="0" w:color="auto"/>
        <w:right w:val="none" w:sz="0" w:space="0" w:color="auto"/>
      </w:divBdr>
    </w:div>
    <w:div w:id="1964723740">
      <w:bodyDiv w:val="1"/>
      <w:marLeft w:val="0"/>
      <w:marRight w:val="0"/>
      <w:marTop w:val="0"/>
      <w:marBottom w:val="0"/>
      <w:divBdr>
        <w:top w:val="none" w:sz="0" w:space="0" w:color="auto"/>
        <w:left w:val="none" w:sz="0" w:space="0" w:color="auto"/>
        <w:bottom w:val="none" w:sz="0" w:space="0" w:color="auto"/>
        <w:right w:val="none" w:sz="0" w:space="0" w:color="auto"/>
      </w:divBdr>
    </w:div>
    <w:div w:id="1964998122">
      <w:bodyDiv w:val="1"/>
      <w:marLeft w:val="0"/>
      <w:marRight w:val="0"/>
      <w:marTop w:val="0"/>
      <w:marBottom w:val="0"/>
      <w:divBdr>
        <w:top w:val="none" w:sz="0" w:space="0" w:color="auto"/>
        <w:left w:val="none" w:sz="0" w:space="0" w:color="auto"/>
        <w:bottom w:val="none" w:sz="0" w:space="0" w:color="auto"/>
        <w:right w:val="none" w:sz="0" w:space="0" w:color="auto"/>
      </w:divBdr>
    </w:div>
    <w:div w:id="1966346583">
      <w:bodyDiv w:val="1"/>
      <w:marLeft w:val="0"/>
      <w:marRight w:val="0"/>
      <w:marTop w:val="0"/>
      <w:marBottom w:val="0"/>
      <w:divBdr>
        <w:top w:val="none" w:sz="0" w:space="0" w:color="auto"/>
        <w:left w:val="none" w:sz="0" w:space="0" w:color="auto"/>
        <w:bottom w:val="none" w:sz="0" w:space="0" w:color="auto"/>
        <w:right w:val="none" w:sz="0" w:space="0" w:color="auto"/>
      </w:divBdr>
    </w:div>
    <w:div w:id="1966889308">
      <w:bodyDiv w:val="1"/>
      <w:marLeft w:val="0"/>
      <w:marRight w:val="0"/>
      <w:marTop w:val="0"/>
      <w:marBottom w:val="0"/>
      <w:divBdr>
        <w:top w:val="none" w:sz="0" w:space="0" w:color="auto"/>
        <w:left w:val="none" w:sz="0" w:space="0" w:color="auto"/>
        <w:bottom w:val="none" w:sz="0" w:space="0" w:color="auto"/>
        <w:right w:val="none" w:sz="0" w:space="0" w:color="auto"/>
      </w:divBdr>
    </w:div>
    <w:div w:id="1971738702">
      <w:bodyDiv w:val="1"/>
      <w:marLeft w:val="0"/>
      <w:marRight w:val="0"/>
      <w:marTop w:val="0"/>
      <w:marBottom w:val="0"/>
      <w:divBdr>
        <w:top w:val="none" w:sz="0" w:space="0" w:color="auto"/>
        <w:left w:val="none" w:sz="0" w:space="0" w:color="auto"/>
        <w:bottom w:val="none" w:sz="0" w:space="0" w:color="auto"/>
        <w:right w:val="none" w:sz="0" w:space="0" w:color="auto"/>
      </w:divBdr>
    </w:div>
    <w:div w:id="1975136645">
      <w:bodyDiv w:val="1"/>
      <w:marLeft w:val="0"/>
      <w:marRight w:val="0"/>
      <w:marTop w:val="0"/>
      <w:marBottom w:val="0"/>
      <w:divBdr>
        <w:top w:val="none" w:sz="0" w:space="0" w:color="auto"/>
        <w:left w:val="none" w:sz="0" w:space="0" w:color="auto"/>
        <w:bottom w:val="none" w:sz="0" w:space="0" w:color="auto"/>
        <w:right w:val="none" w:sz="0" w:space="0" w:color="auto"/>
      </w:divBdr>
    </w:div>
    <w:div w:id="1975325845">
      <w:bodyDiv w:val="1"/>
      <w:marLeft w:val="0"/>
      <w:marRight w:val="0"/>
      <w:marTop w:val="0"/>
      <w:marBottom w:val="0"/>
      <w:divBdr>
        <w:top w:val="none" w:sz="0" w:space="0" w:color="auto"/>
        <w:left w:val="none" w:sz="0" w:space="0" w:color="auto"/>
        <w:bottom w:val="none" w:sz="0" w:space="0" w:color="auto"/>
        <w:right w:val="none" w:sz="0" w:space="0" w:color="auto"/>
      </w:divBdr>
    </w:div>
    <w:div w:id="1980844781">
      <w:bodyDiv w:val="1"/>
      <w:marLeft w:val="0"/>
      <w:marRight w:val="0"/>
      <w:marTop w:val="0"/>
      <w:marBottom w:val="0"/>
      <w:divBdr>
        <w:top w:val="none" w:sz="0" w:space="0" w:color="auto"/>
        <w:left w:val="none" w:sz="0" w:space="0" w:color="auto"/>
        <w:bottom w:val="none" w:sz="0" w:space="0" w:color="auto"/>
        <w:right w:val="none" w:sz="0" w:space="0" w:color="auto"/>
      </w:divBdr>
    </w:div>
    <w:div w:id="1981416339">
      <w:bodyDiv w:val="1"/>
      <w:marLeft w:val="0"/>
      <w:marRight w:val="0"/>
      <w:marTop w:val="0"/>
      <w:marBottom w:val="0"/>
      <w:divBdr>
        <w:top w:val="none" w:sz="0" w:space="0" w:color="auto"/>
        <w:left w:val="none" w:sz="0" w:space="0" w:color="auto"/>
        <w:bottom w:val="none" w:sz="0" w:space="0" w:color="auto"/>
        <w:right w:val="none" w:sz="0" w:space="0" w:color="auto"/>
      </w:divBdr>
    </w:div>
    <w:div w:id="1983079202">
      <w:bodyDiv w:val="1"/>
      <w:marLeft w:val="0"/>
      <w:marRight w:val="0"/>
      <w:marTop w:val="0"/>
      <w:marBottom w:val="0"/>
      <w:divBdr>
        <w:top w:val="none" w:sz="0" w:space="0" w:color="auto"/>
        <w:left w:val="none" w:sz="0" w:space="0" w:color="auto"/>
        <w:bottom w:val="none" w:sz="0" w:space="0" w:color="auto"/>
        <w:right w:val="none" w:sz="0" w:space="0" w:color="auto"/>
      </w:divBdr>
    </w:div>
    <w:div w:id="1984504936">
      <w:bodyDiv w:val="1"/>
      <w:marLeft w:val="0"/>
      <w:marRight w:val="0"/>
      <w:marTop w:val="0"/>
      <w:marBottom w:val="0"/>
      <w:divBdr>
        <w:top w:val="none" w:sz="0" w:space="0" w:color="auto"/>
        <w:left w:val="none" w:sz="0" w:space="0" w:color="auto"/>
        <w:bottom w:val="none" w:sz="0" w:space="0" w:color="auto"/>
        <w:right w:val="none" w:sz="0" w:space="0" w:color="auto"/>
      </w:divBdr>
    </w:div>
    <w:div w:id="1984695315">
      <w:bodyDiv w:val="1"/>
      <w:marLeft w:val="0"/>
      <w:marRight w:val="0"/>
      <w:marTop w:val="0"/>
      <w:marBottom w:val="0"/>
      <w:divBdr>
        <w:top w:val="none" w:sz="0" w:space="0" w:color="auto"/>
        <w:left w:val="none" w:sz="0" w:space="0" w:color="auto"/>
        <w:bottom w:val="none" w:sz="0" w:space="0" w:color="auto"/>
        <w:right w:val="none" w:sz="0" w:space="0" w:color="auto"/>
      </w:divBdr>
    </w:div>
    <w:div w:id="1987320248">
      <w:bodyDiv w:val="1"/>
      <w:marLeft w:val="0"/>
      <w:marRight w:val="0"/>
      <w:marTop w:val="0"/>
      <w:marBottom w:val="0"/>
      <w:divBdr>
        <w:top w:val="none" w:sz="0" w:space="0" w:color="auto"/>
        <w:left w:val="none" w:sz="0" w:space="0" w:color="auto"/>
        <w:bottom w:val="none" w:sz="0" w:space="0" w:color="auto"/>
        <w:right w:val="none" w:sz="0" w:space="0" w:color="auto"/>
      </w:divBdr>
    </w:div>
    <w:div w:id="1987782544">
      <w:bodyDiv w:val="1"/>
      <w:marLeft w:val="0"/>
      <w:marRight w:val="0"/>
      <w:marTop w:val="0"/>
      <w:marBottom w:val="0"/>
      <w:divBdr>
        <w:top w:val="none" w:sz="0" w:space="0" w:color="auto"/>
        <w:left w:val="none" w:sz="0" w:space="0" w:color="auto"/>
        <w:bottom w:val="none" w:sz="0" w:space="0" w:color="auto"/>
        <w:right w:val="none" w:sz="0" w:space="0" w:color="auto"/>
      </w:divBdr>
    </w:div>
    <w:div w:id="1988508279">
      <w:bodyDiv w:val="1"/>
      <w:marLeft w:val="0"/>
      <w:marRight w:val="0"/>
      <w:marTop w:val="0"/>
      <w:marBottom w:val="0"/>
      <w:divBdr>
        <w:top w:val="none" w:sz="0" w:space="0" w:color="auto"/>
        <w:left w:val="none" w:sz="0" w:space="0" w:color="auto"/>
        <w:bottom w:val="none" w:sz="0" w:space="0" w:color="auto"/>
        <w:right w:val="none" w:sz="0" w:space="0" w:color="auto"/>
      </w:divBdr>
    </w:div>
    <w:div w:id="1989286626">
      <w:bodyDiv w:val="1"/>
      <w:marLeft w:val="0"/>
      <w:marRight w:val="0"/>
      <w:marTop w:val="0"/>
      <w:marBottom w:val="0"/>
      <w:divBdr>
        <w:top w:val="none" w:sz="0" w:space="0" w:color="auto"/>
        <w:left w:val="none" w:sz="0" w:space="0" w:color="auto"/>
        <w:bottom w:val="none" w:sz="0" w:space="0" w:color="auto"/>
        <w:right w:val="none" w:sz="0" w:space="0" w:color="auto"/>
      </w:divBdr>
    </w:div>
    <w:div w:id="1990211485">
      <w:bodyDiv w:val="1"/>
      <w:marLeft w:val="0"/>
      <w:marRight w:val="0"/>
      <w:marTop w:val="0"/>
      <w:marBottom w:val="0"/>
      <w:divBdr>
        <w:top w:val="none" w:sz="0" w:space="0" w:color="auto"/>
        <w:left w:val="none" w:sz="0" w:space="0" w:color="auto"/>
        <w:bottom w:val="none" w:sz="0" w:space="0" w:color="auto"/>
        <w:right w:val="none" w:sz="0" w:space="0" w:color="auto"/>
      </w:divBdr>
    </w:div>
    <w:div w:id="1991859054">
      <w:bodyDiv w:val="1"/>
      <w:marLeft w:val="0"/>
      <w:marRight w:val="0"/>
      <w:marTop w:val="0"/>
      <w:marBottom w:val="0"/>
      <w:divBdr>
        <w:top w:val="none" w:sz="0" w:space="0" w:color="auto"/>
        <w:left w:val="none" w:sz="0" w:space="0" w:color="auto"/>
        <w:bottom w:val="none" w:sz="0" w:space="0" w:color="auto"/>
        <w:right w:val="none" w:sz="0" w:space="0" w:color="auto"/>
      </w:divBdr>
    </w:div>
    <w:div w:id="1992173373">
      <w:bodyDiv w:val="1"/>
      <w:marLeft w:val="0"/>
      <w:marRight w:val="0"/>
      <w:marTop w:val="0"/>
      <w:marBottom w:val="0"/>
      <w:divBdr>
        <w:top w:val="none" w:sz="0" w:space="0" w:color="auto"/>
        <w:left w:val="none" w:sz="0" w:space="0" w:color="auto"/>
        <w:bottom w:val="none" w:sz="0" w:space="0" w:color="auto"/>
        <w:right w:val="none" w:sz="0" w:space="0" w:color="auto"/>
      </w:divBdr>
    </w:div>
    <w:div w:id="1993823527">
      <w:bodyDiv w:val="1"/>
      <w:marLeft w:val="0"/>
      <w:marRight w:val="0"/>
      <w:marTop w:val="0"/>
      <w:marBottom w:val="0"/>
      <w:divBdr>
        <w:top w:val="none" w:sz="0" w:space="0" w:color="auto"/>
        <w:left w:val="none" w:sz="0" w:space="0" w:color="auto"/>
        <w:bottom w:val="none" w:sz="0" w:space="0" w:color="auto"/>
        <w:right w:val="none" w:sz="0" w:space="0" w:color="auto"/>
      </w:divBdr>
    </w:div>
    <w:div w:id="1994212057">
      <w:bodyDiv w:val="1"/>
      <w:marLeft w:val="0"/>
      <w:marRight w:val="0"/>
      <w:marTop w:val="0"/>
      <w:marBottom w:val="0"/>
      <w:divBdr>
        <w:top w:val="none" w:sz="0" w:space="0" w:color="auto"/>
        <w:left w:val="none" w:sz="0" w:space="0" w:color="auto"/>
        <w:bottom w:val="none" w:sz="0" w:space="0" w:color="auto"/>
        <w:right w:val="none" w:sz="0" w:space="0" w:color="auto"/>
      </w:divBdr>
    </w:div>
    <w:div w:id="1994940690">
      <w:bodyDiv w:val="1"/>
      <w:marLeft w:val="0"/>
      <w:marRight w:val="0"/>
      <w:marTop w:val="0"/>
      <w:marBottom w:val="0"/>
      <w:divBdr>
        <w:top w:val="none" w:sz="0" w:space="0" w:color="auto"/>
        <w:left w:val="none" w:sz="0" w:space="0" w:color="auto"/>
        <w:bottom w:val="none" w:sz="0" w:space="0" w:color="auto"/>
        <w:right w:val="none" w:sz="0" w:space="0" w:color="auto"/>
      </w:divBdr>
    </w:div>
    <w:div w:id="1995183562">
      <w:bodyDiv w:val="1"/>
      <w:marLeft w:val="0"/>
      <w:marRight w:val="0"/>
      <w:marTop w:val="0"/>
      <w:marBottom w:val="0"/>
      <w:divBdr>
        <w:top w:val="none" w:sz="0" w:space="0" w:color="auto"/>
        <w:left w:val="none" w:sz="0" w:space="0" w:color="auto"/>
        <w:bottom w:val="none" w:sz="0" w:space="0" w:color="auto"/>
        <w:right w:val="none" w:sz="0" w:space="0" w:color="auto"/>
      </w:divBdr>
    </w:div>
    <w:div w:id="1996832977">
      <w:bodyDiv w:val="1"/>
      <w:marLeft w:val="0"/>
      <w:marRight w:val="0"/>
      <w:marTop w:val="0"/>
      <w:marBottom w:val="0"/>
      <w:divBdr>
        <w:top w:val="none" w:sz="0" w:space="0" w:color="auto"/>
        <w:left w:val="none" w:sz="0" w:space="0" w:color="auto"/>
        <w:bottom w:val="none" w:sz="0" w:space="0" w:color="auto"/>
        <w:right w:val="none" w:sz="0" w:space="0" w:color="auto"/>
      </w:divBdr>
    </w:div>
    <w:div w:id="1997225692">
      <w:bodyDiv w:val="1"/>
      <w:marLeft w:val="0"/>
      <w:marRight w:val="0"/>
      <w:marTop w:val="0"/>
      <w:marBottom w:val="0"/>
      <w:divBdr>
        <w:top w:val="none" w:sz="0" w:space="0" w:color="auto"/>
        <w:left w:val="none" w:sz="0" w:space="0" w:color="auto"/>
        <w:bottom w:val="none" w:sz="0" w:space="0" w:color="auto"/>
        <w:right w:val="none" w:sz="0" w:space="0" w:color="auto"/>
      </w:divBdr>
    </w:div>
    <w:div w:id="1998727337">
      <w:bodyDiv w:val="1"/>
      <w:marLeft w:val="0"/>
      <w:marRight w:val="0"/>
      <w:marTop w:val="0"/>
      <w:marBottom w:val="0"/>
      <w:divBdr>
        <w:top w:val="none" w:sz="0" w:space="0" w:color="auto"/>
        <w:left w:val="none" w:sz="0" w:space="0" w:color="auto"/>
        <w:bottom w:val="none" w:sz="0" w:space="0" w:color="auto"/>
        <w:right w:val="none" w:sz="0" w:space="0" w:color="auto"/>
      </w:divBdr>
    </w:div>
    <w:div w:id="2000423778">
      <w:bodyDiv w:val="1"/>
      <w:marLeft w:val="0"/>
      <w:marRight w:val="0"/>
      <w:marTop w:val="0"/>
      <w:marBottom w:val="0"/>
      <w:divBdr>
        <w:top w:val="none" w:sz="0" w:space="0" w:color="auto"/>
        <w:left w:val="none" w:sz="0" w:space="0" w:color="auto"/>
        <w:bottom w:val="none" w:sz="0" w:space="0" w:color="auto"/>
        <w:right w:val="none" w:sz="0" w:space="0" w:color="auto"/>
      </w:divBdr>
    </w:div>
    <w:div w:id="2001156177">
      <w:bodyDiv w:val="1"/>
      <w:marLeft w:val="0"/>
      <w:marRight w:val="0"/>
      <w:marTop w:val="0"/>
      <w:marBottom w:val="0"/>
      <w:divBdr>
        <w:top w:val="none" w:sz="0" w:space="0" w:color="auto"/>
        <w:left w:val="none" w:sz="0" w:space="0" w:color="auto"/>
        <w:bottom w:val="none" w:sz="0" w:space="0" w:color="auto"/>
        <w:right w:val="none" w:sz="0" w:space="0" w:color="auto"/>
      </w:divBdr>
    </w:div>
    <w:div w:id="2001232124">
      <w:bodyDiv w:val="1"/>
      <w:marLeft w:val="0"/>
      <w:marRight w:val="0"/>
      <w:marTop w:val="0"/>
      <w:marBottom w:val="0"/>
      <w:divBdr>
        <w:top w:val="none" w:sz="0" w:space="0" w:color="auto"/>
        <w:left w:val="none" w:sz="0" w:space="0" w:color="auto"/>
        <w:bottom w:val="none" w:sz="0" w:space="0" w:color="auto"/>
        <w:right w:val="none" w:sz="0" w:space="0" w:color="auto"/>
      </w:divBdr>
    </w:div>
    <w:div w:id="2001347456">
      <w:bodyDiv w:val="1"/>
      <w:marLeft w:val="0"/>
      <w:marRight w:val="0"/>
      <w:marTop w:val="0"/>
      <w:marBottom w:val="0"/>
      <w:divBdr>
        <w:top w:val="none" w:sz="0" w:space="0" w:color="auto"/>
        <w:left w:val="none" w:sz="0" w:space="0" w:color="auto"/>
        <w:bottom w:val="none" w:sz="0" w:space="0" w:color="auto"/>
        <w:right w:val="none" w:sz="0" w:space="0" w:color="auto"/>
      </w:divBdr>
    </w:div>
    <w:div w:id="2001885227">
      <w:bodyDiv w:val="1"/>
      <w:marLeft w:val="0"/>
      <w:marRight w:val="0"/>
      <w:marTop w:val="0"/>
      <w:marBottom w:val="0"/>
      <w:divBdr>
        <w:top w:val="none" w:sz="0" w:space="0" w:color="auto"/>
        <w:left w:val="none" w:sz="0" w:space="0" w:color="auto"/>
        <w:bottom w:val="none" w:sz="0" w:space="0" w:color="auto"/>
        <w:right w:val="none" w:sz="0" w:space="0" w:color="auto"/>
      </w:divBdr>
    </w:div>
    <w:div w:id="2003390748">
      <w:bodyDiv w:val="1"/>
      <w:marLeft w:val="0"/>
      <w:marRight w:val="0"/>
      <w:marTop w:val="0"/>
      <w:marBottom w:val="0"/>
      <w:divBdr>
        <w:top w:val="none" w:sz="0" w:space="0" w:color="auto"/>
        <w:left w:val="none" w:sz="0" w:space="0" w:color="auto"/>
        <w:bottom w:val="none" w:sz="0" w:space="0" w:color="auto"/>
        <w:right w:val="none" w:sz="0" w:space="0" w:color="auto"/>
      </w:divBdr>
    </w:div>
    <w:div w:id="2003581399">
      <w:bodyDiv w:val="1"/>
      <w:marLeft w:val="0"/>
      <w:marRight w:val="0"/>
      <w:marTop w:val="0"/>
      <w:marBottom w:val="0"/>
      <w:divBdr>
        <w:top w:val="none" w:sz="0" w:space="0" w:color="auto"/>
        <w:left w:val="none" w:sz="0" w:space="0" w:color="auto"/>
        <w:bottom w:val="none" w:sz="0" w:space="0" w:color="auto"/>
        <w:right w:val="none" w:sz="0" w:space="0" w:color="auto"/>
      </w:divBdr>
    </w:div>
    <w:div w:id="2004240721">
      <w:bodyDiv w:val="1"/>
      <w:marLeft w:val="0"/>
      <w:marRight w:val="0"/>
      <w:marTop w:val="0"/>
      <w:marBottom w:val="0"/>
      <w:divBdr>
        <w:top w:val="none" w:sz="0" w:space="0" w:color="auto"/>
        <w:left w:val="none" w:sz="0" w:space="0" w:color="auto"/>
        <w:bottom w:val="none" w:sz="0" w:space="0" w:color="auto"/>
        <w:right w:val="none" w:sz="0" w:space="0" w:color="auto"/>
      </w:divBdr>
    </w:div>
    <w:div w:id="2004384352">
      <w:bodyDiv w:val="1"/>
      <w:marLeft w:val="0"/>
      <w:marRight w:val="0"/>
      <w:marTop w:val="0"/>
      <w:marBottom w:val="0"/>
      <w:divBdr>
        <w:top w:val="none" w:sz="0" w:space="0" w:color="auto"/>
        <w:left w:val="none" w:sz="0" w:space="0" w:color="auto"/>
        <w:bottom w:val="none" w:sz="0" w:space="0" w:color="auto"/>
        <w:right w:val="none" w:sz="0" w:space="0" w:color="auto"/>
      </w:divBdr>
    </w:div>
    <w:div w:id="2007511111">
      <w:bodyDiv w:val="1"/>
      <w:marLeft w:val="0"/>
      <w:marRight w:val="0"/>
      <w:marTop w:val="0"/>
      <w:marBottom w:val="0"/>
      <w:divBdr>
        <w:top w:val="none" w:sz="0" w:space="0" w:color="auto"/>
        <w:left w:val="none" w:sz="0" w:space="0" w:color="auto"/>
        <w:bottom w:val="none" w:sz="0" w:space="0" w:color="auto"/>
        <w:right w:val="none" w:sz="0" w:space="0" w:color="auto"/>
      </w:divBdr>
    </w:div>
    <w:div w:id="2012173463">
      <w:bodyDiv w:val="1"/>
      <w:marLeft w:val="0"/>
      <w:marRight w:val="0"/>
      <w:marTop w:val="0"/>
      <w:marBottom w:val="0"/>
      <w:divBdr>
        <w:top w:val="none" w:sz="0" w:space="0" w:color="auto"/>
        <w:left w:val="none" w:sz="0" w:space="0" w:color="auto"/>
        <w:bottom w:val="none" w:sz="0" w:space="0" w:color="auto"/>
        <w:right w:val="none" w:sz="0" w:space="0" w:color="auto"/>
      </w:divBdr>
    </w:div>
    <w:div w:id="2013100435">
      <w:bodyDiv w:val="1"/>
      <w:marLeft w:val="0"/>
      <w:marRight w:val="0"/>
      <w:marTop w:val="0"/>
      <w:marBottom w:val="0"/>
      <w:divBdr>
        <w:top w:val="none" w:sz="0" w:space="0" w:color="auto"/>
        <w:left w:val="none" w:sz="0" w:space="0" w:color="auto"/>
        <w:bottom w:val="none" w:sz="0" w:space="0" w:color="auto"/>
        <w:right w:val="none" w:sz="0" w:space="0" w:color="auto"/>
      </w:divBdr>
    </w:div>
    <w:div w:id="2013600141">
      <w:bodyDiv w:val="1"/>
      <w:marLeft w:val="0"/>
      <w:marRight w:val="0"/>
      <w:marTop w:val="0"/>
      <w:marBottom w:val="0"/>
      <w:divBdr>
        <w:top w:val="none" w:sz="0" w:space="0" w:color="auto"/>
        <w:left w:val="none" w:sz="0" w:space="0" w:color="auto"/>
        <w:bottom w:val="none" w:sz="0" w:space="0" w:color="auto"/>
        <w:right w:val="none" w:sz="0" w:space="0" w:color="auto"/>
      </w:divBdr>
    </w:div>
    <w:div w:id="2014724345">
      <w:bodyDiv w:val="1"/>
      <w:marLeft w:val="0"/>
      <w:marRight w:val="0"/>
      <w:marTop w:val="0"/>
      <w:marBottom w:val="0"/>
      <w:divBdr>
        <w:top w:val="none" w:sz="0" w:space="0" w:color="auto"/>
        <w:left w:val="none" w:sz="0" w:space="0" w:color="auto"/>
        <w:bottom w:val="none" w:sz="0" w:space="0" w:color="auto"/>
        <w:right w:val="none" w:sz="0" w:space="0" w:color="auto"/>
      </w:divBdr>
    </w:div>
    <w:div w:id="2014792980">
      <w:bodyDiv w:val="1"/>
      <w:marLeft w:val="0"/>
      <w:marRight w:val="0"/>
      <w:marTop w:val="0"/>
      <w:marBottom w:val="0"/>
      <w:divBdr>
        <w:top w:val="none" w:sz="0" w:space="0" w:color="auto"/>
        <w:left w:val="none" w:sz="0" w:space="0" w:color="auto"/>
        <w:bottom w:val="none" w:sz="0" w:space="0" w:color="auto"/>
        <w:right w:val="none" w:sz="0" w:space="0" w:color="auto"/>
      </w:divBdr>
    </w:div>
    <w:div w:id="2016684654">
      <w:bodyDiv w:val="1"/>
      <w:marLeft w:val="0"/>
      <w:marRight w:val="0"/>
      <w:marTop w:val="0"/>
      <w:marBottom w:val="0"/>
      <w:divBdr>
        <w:top w:val="none" w:sz="0" w:space="0" w:color="auto"/>
        <w:left w:val="none" w:sz="0" w:space="0" w:color="auto"/>
        <w:bottom w:val="none" w:sz="0" w:space="0" w:color="auto"/>
        <w:right w:val="none" w:sz="0" w:space="0" w:color="auto"/>
      </w:divBdr>
    </w:div>
    <w:div w:id="2017950536">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513181316">
          <w:marLeft w:val="0"/>
          <w:marRight w:val="0"/>
          <w:marTop w:val="60"/>
          <w:marBottom w:val="0"/>
          <w:divBdr>
            <w:top w:val="none" w:sz="0" w:space="0" w:color="auto"/>
            <w:left w:val="none" w:sz="0" w:space="0" w:color="auto"/>
            <w:bottom w:val="none" w:sz="0" w:space="0" w:color="auto"/>
            <w:right w:val="none" w:sz="0" w:space="0" w:color="auto"/>
          </w:divBdr>
          <w:divsChild>
            <w:div w:id="1655373860">
              <w:marLeft w:val="0"/>
              <w:marRight w:val="0"/>
              <w:marTop w:val="0"/>
              <w:marBottom w:val="0"/>
              <w:divBdr>
                <w:top w:val="none" w:sz="0" w:space="0" w:color="auto"/>
                <w:left w:val="none" w:sz="0" w:space="0" w:color="auto"/>
                <w:bottom w:val="none" w:sz="0" w:space="0" w:color="auto"/>
                <w:right w:val="none" w:sz="0" w:space="0" w:color="auto"/>
              </w:divBdr>
              <w:divsChild>
                <w:div w:id="1492331909">
                  <w:marLeft w:val="3750"/>
                  <w:marRight w:val="0"/>
                  <w:marTop w:val="0"/>
                  <w:marBottom w:val="300"/>
                  <w:divBdr>
                    <w:top w:val="none" w:sz="0" w:space="0" w:color="auto"/>
                    <w:left w:val="none" w:sz="0" w:space="0" w:color="auto"/>
                    <w:bottom w:val="none" w:sz="0" w:space="0" w:color="auto"/>
                    <w:right w:val="none" w:sz="0" w:space="0" w:color="auto"/>
                  </w:divBdr>
                  <w:divsChild>
                    <w:div w:id="202258762">
                      <w:marLeft w:val="0"/>
                      <w:marRight w:val="0"/>
                      <w:marTop w:val="0"/>
                      <w:marBottom w:val="0"/>
                      <w:divBdr>
                        <w:top w:val="none" w:sz="0" w:space="0" w:color="auto"/>
                        <w:left w:val="none" w:sz="0" w:space="0" w:color="auto"/>
                        <w:bottom w:val="none" w:sz="0" w:space="0" w:color="auto"/>
                        <w:right w:val="none" w:sz="0" w:space="0" w:color="auto"/>
                      </w:divBdr>
                      <w:divsChild>
                        <w:div w:id="2009357375">
                          <w:marLeft w:val="0"/>
                          <w:marRight w:val="0"/>
                          <w:marTop w:val="0"/>
                          <w:marBottom w:val="0"/>
                          <w:divBdr>
                            <w:top w:val="none" w:sz="0" w:space="0" w:color="auto"/>
                            <w:left w:val="none" w:sz="0" w:space="0" w:color="auto"/>
                            <w:bottom w:val="none" w:sz="0" w:space="0" w:color="auto"/>
                            <w:right w:val="none" w:sz="0" w:space="0" w:color="auto"/>
                          </w:divBdr>
                          <w:divsChild>
                            <w:div w:id="805398001">
                              <w:marLeft w:val="0"/>
                              <w:marRight w:val="0"/>
                              <w:marTop w:val="0"/>
                              <w:marBottom w:val="0"/>
                              <w:divBdr>
                                <w:top w:val="none" w:sz="0" w:space="0" w:color="auto"/>
                                <w:left w:val="none" w:sz="0" w:space="0" w:color="auto"/>
                                <w:bottom w:val="none" w:sz="0" w:space="0" w:color="auto"/>
                                <w:right w:val="none" w:sz="0" w:space="0" w:color="auto"/>
                              </w:divBdr>
                              <w:divsChild>
                                <w:div w:id="373623820">
                                  <w:marLeft w:val="0"/>
                                  <w:marRight w:val="0"/>
                                  <w:marTop w:val="0"/>
                                  <w:marBottom w:val="0"/>
                                  <w:divBdr>
                                    <w:top w:val="none" w:sz="0" w:space="0" w:color="auto"/>
                                    <w:left w:val="none" w:sz="0" w:space="0" w:color="auto"/>
                                    <w:bottom w:val="none" w:sz="0" w:space="0" w:color="auto"/>
                                    <w:right w:val="none" w:sz="0" w:space="0" w:color="auto"/>
                                  </w:divBdr>
                                  <w:divsChild>
                                    <w:div w:id="1050495549">
                                      <w:marLeft w:val="0"/>
                                      <w:marRight w:val="0"/>
                                      <w:marTop w:val="0"/>
                                      <w:marBottom w:val="0"/>
                                      <w:divBdr>
                                        <w:top w:val="none" w:sz="0" w:space="0" w:color="auto"/>
                                        <w:left w:val="none" w:sz="0" w:space="0" w:color="auto"/>
                                        <w:bottom w:val="none" w:sz="0" w:space="0" w:color="auto"/>
                                        <w:right w:val="none" w:sz="0" w:space="0" w:color="auto"/>
                                      </w:divBdr>
                                      <w:divsChild>
                                        <w:div w:id="18678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842625">
      <w:bodyDiv w:val="1"/>
      <w:marLeft w:val="0"/>
      <w:marRight w:val="0"/>
      <w:marTop w:val="0"/>
      <w:marBottom w:val="0"/>
      <w:divBdr>
        <w:top w:val="none" w:sz="0" w:space="0" w:color="auto"/>
        <w:left w:val="none" w:sz="0" w:space="0" w:color="auto"/>
        <w:bottom w:val="none" w:sz="0" w:space="0" w:color="auto"/>
        <w:right w:val="none" w:sz="0" w:space="0" w:color="auto"/>
      </w:divBdr>
    </w:div>
    <w:div w:id="2019844079">
      <w:bodyDiv w:val="1"/>
      <w:marLeft w:val="0"/>
      <w:marRight w:val="0"/>
      <w:marTop w:val="0"/>
      <w:marBottom w:val="0"/>
      <w:divBdr>
        <w:top w:val="none" w:sz="0" w:space="0" w:color="auto"/>
        <w:left w:val="none" w:sz="0" w:space="0" w:color="auto"/>
        <w:bottom w:val="none" w:sz="0" w:space="0" w:color="auto"/>
        <w:right w:val="none" w:sz="0" w:space="0" w:color="auto"/>
      </w:divBdr>
    </w:div>
    <w:div w:id="2020111936">
      <w:bodyDiv w:val="1"/>
      <w:marLeft w:val="0"/>
      <w:marRight w:val="0"/>
      <w:marTop w:val="0"/>
      <w:marBottom w:val="0"/>
      <w:divBdr>
        <w:top w:val="none" w:sz="0" w:space="0" w:color="auto"/>
        <w:left w:val="none" w:sz="0" w:space="0" w:color="auto"/>
        <w:bottom w:val="none" w:sz="0" w:space="0" w:color="auto"/>
        <w:right w:val="none" w:sz="0" w:space="0" w:color="auto"/>
      </w:divBdr>
    </w:div>
    <w:div w:id="2020350587">
      <w:bodyDiv w:val="1"/>
      <w:marLeft w:val="0"/>
      <w:marRight w:val="0"/>
      <w:marTop w:val="0"/>
      <w:marBottom w:val="0"/>
      <w:divBdr>
        <w:top w:val="none" w:sz="0" w:space="0" w:color="auto"/>
        <w:left w:val="none" w:sz="0" w:space="0" w:color="auto"/>
        <w:bottom w:val="none" w:sz="0" w:space="0" w:color="auto"/>
        <w:right w:val="none" w:sz="0" w:space="0" w:color="auto"/>
      </w:divBdr>
    </w:div>
    <w:div w:id="2023313884">
      <w:bodyDiv w:val="1"/>
      <w:marLeft w:val="0"/>
      <w:marRight w:val="0"/>
      <w:marTop w:val="0"/>
      <w:marBottom w:val="0"/>
      <w:divBdr>
        <w:top w:val="none" w:sz="0" w:space="0" w:color="auto"/>
        <w:left w:val="none" w:sz="0" w:space="0" w:color="auto"/>
        <w:bottom w:val="none" w:sz="0" w:space="0" w:color="auto"/>
        <w:right w:val="none" w:sz="0" w:space="0" w:color="auto"/>
      </w:divBdr>
    </w:div>
    <w:div w:id="2024938854">
      <w:bodyDiv w:val="1"/>
      <w:marLeft w:val="0"/>
      <w:marRight w:val="0"/>
      <w:marTop w:val="0"/>
      <w:marBottom w:val="0"/>
      <w:divBdr>
        <w:top w:val="none" w:sz="0" w:space="0" w:color="auto"/>
        <w:left w:val="none" w:sz="0" w:space="0" w:color="auto"/>
        <w:bottom w:val="none" w:sz="0" w:space="0" w:color="auto"/>
        <w:right w:val="none" w:sz="0" w:space="0" w:color="auto"/>
      </w:divBdr>
    </w:div>
    <w:div w:id="2025011599">
      <w:bodyDiv w:val="1"/>
      <w:marLeft w:val="0"/>
      <w:marRight w:val="0"/>
      <w:marTop w:val="0"/>
      <w:marBottom w:val="0"/>
      <w:divBdr>
        <w:top w:val="none" w:sz="0" w:space="0" w:color="auto"/>
        <w:left w:val="none" w:sz="0" w:space="0" w:color="auto"/>
        <w:bottom w:val="none" w:sz="0" w:space="0" w:color="auto"/>
        <w:right w:val="none" w:sz="0" w:space="0" w:color="auto"/>
      </w:divBdr>
    </w:div>
    <w:div w:id="2025934262">
      <w:bodyDiv w:val="1"/>
      <w:marLeft w:val="120"/>
      <w:marRight w:val="120"/>
      <w:marTop w:val="120"/>
      <w:marBottom w:val="120"/>
      <w:divBdr>
        <w:top w:val="none" w:sz="0" w:space="0" w:color="auto"/>
        <w:left w:val="none" w:sz="0" w:space="0" w:color="auto"/>
        <w:bottom w:val="none" w:sz="0" w:space="0" w:color="auto"/>
        <w:right w:val="none" w:sz="0" w:space="0" w:color="auto"/>
      </w:divBdr>
      <w:divsChild>
        <w:div w:id="743987126">
          <w:marLeft w:val="0"/>
          <w:marRight w:val="0"/>
          <w:marTop w:val="60"/>
          <w:marBottom w:val="0"/>
          <w:divBdr>
            <w:top w:val="none" w:sz="0" w:space="0" w:color="auto"/>
            <w:left w:val="none" w:sz="0" w:space="0" w:color="auto"/>
            <w:bottom w:val="none" w:sz="0" w:space="0" w:color="auto"/>
            <w:right w:val="none" w:sz="0" w:space="0" w:color="auto"/>
          </w:divBdr>
          <w:divsChild>
            <w:div w:id="854923040">
              <w:marLeft w:val="0"/>
              <w:marRight w:val="0"/>
              <w:marTop w:val="0"/>
              <w:marBottom w:val="0"/>
              <w:divBdr>
                <w:top w:val="none" w:sz="0" w:space="0" w:color="auto"/>
                <w:left w:val="none" w:sz="0" w:space="0" w:color="auto"/>
                <w:bottom w:val="none" w:sz="0" w:space="0" w:color="auto"/>
                <w:right w:val="none" w:sz="0" w:space="0" w:color="auto"/>
              </w:divBdr>
              <w:divsChild>
                <w:div w:id="1067192035">
                  <w:marLeft w:val="3750"/>
                  <w:marRight w:val="0"/>
                  <w:marTop w:val="0"/>
                  <w:marBottom w:val="300"/>
                  <w:divBdr>
                    <w:top w:val="none" w:sz="0" w:space="0" w:color="auto"/>
                    <w:left w:val="none" w:sz="0" w:space="0" w:color="auto"/>
                    <w:bottom w:val="none" w:sz="0" w:space="0" w:color="auto"/>
                    <w:right w:val="none" w:sz="0" w:space="0" w:color="auto"/>
                  </w:divBdr>
                  <w:divsChild>
                    <w:div w:id="509756679">
                      <w:marLeft w:val="0"/>
                      <w:marRight w:val="0"/>
                      <w:marTop w:val="0"/>
                      <w:marBottom w:val="0"/>
                      <w:divBdr>
                        <w:top w:val="none" w:sz="0" w:space="0" w:color="auto"/>
                        <w:left w:val="none" w:sz="0" w:space="0" w:color="auto"/>
                        <w:bottom w:val="none" w:sz="0" w:space="0" w:color="auto"/>
                        <w:right w:val="none" w:sz="0" w:space="0" w:color="auto"/>
                      </w:divBdr>
                      <w:divsChild>
                        <w:div w:id="821388025">
                          <w:marLeft w:val="0"/>
                          <w:marRight w:val="0"/>
                          <w:marTop w:val="0"/>
                          <w:marBottom w:val="0"/>
                          <w:divBdr>
                            <w:top w:val="none" w:sz="0" w:space="0" w:color="auto"/>
                            <w:left w:val="none" w:sz="0" w:space="0" w:color="auto"/>
                            <w:bottom w:val="none" w:sz="0" w:space="0" w:color="auto"/>
                            <w:right w:val="none" w:sz="0" w:space="0" w:color="auto"/>
                          </w:divBdr>
                          <w:divsChild>
                            <w:div w:id="140269095">
                              <w:marLeft w:val="0"/>
                              <w:marRight w:val="0"/>
                              <w:marTop w:val="0"/>
                              <w:marBottom w:val="0"/>
                              <w:divBdr>
                                <w:top w:val="none" w:sz="0" w:space="0" w:color="auto"/>
                                <w:left w:val="none" w:sz="0" w:space="0" w:color="auto"/>
                                <w:bottom w:val="none" w:sz="0" w:space="0" w:color="auto"/>
                                <w:right w:val="none" w:sz="0" w:space="0" w:color="auto"/>
                              </w:divBdr>
                              <w:divsChild>
                                <w:div w:id="812717588">
                                  <w:marLeft w:val="0"/>
                                  <w:marRight w:val="0"/>
                                  <w:marTop w:val="0"/>
                                  <w:marBottom w:val="0"/>
                                  <w:divBdr>
                                    <w:top w:val="none" w:sz="0" w:space="0" w:color="auto"/>
                                    <w:left w:val="none" w:sz="0" w:space="0" w:color="auto"/>
                                    <w:bottom w:val="none" w:sz="0" w:space="0" w:color="auto"/>
                                    <w:right w:val="none" w:sz="0" w:space="0" w:color="auto"/>
                                  </w:divBdr>
                                  <w:divsChild>
                                    <w:div w:id="1140616307">
                                      <w:marLeft w:val="0"/>
                                      <w:marRight w:val="0"/>
                                      <w:marTop w:val="0"/>
                                      <w:marBottom w:val="0"/>
                                      <w:divBdr>
                                        <w:top w:val="none" w:sz="0" w:space="0" w:color="auto"/>
                                        <w:left w:val="none" w:sz="0" w:space="0" w:color="auto"/>
                                        <w:bottom w:val="none" w:sz="0" w:space="0" w:color="auto"/>
                                        <w:right w:val="none" w:sz="0" w:space="0" w:color="auto"/>
                                      </w:divBdr>
                                      <w:divsChild>
                                        <w:div w:id="118602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6394569">
      <w:bodyDiv w:val="1"/>
      <w:marLeft w:val="0"/>
      <w:marRight w:val="0"/>
      <w:marTop w:val="0"/>
      <w:marBottom w:val="0"/>
      <w:divBdr>
        <w:top w:val="none" w:sz="0" w:space="0" w:color="auto"/>
        <w:left w:val="none" w:sz="0" w:space="0" w:color="auto"/>
        <w:bottom w:val="none" w:sz="0" w:space="0" w:color="auto"/>
        <w:right w:val="none" w:sz="0" w:space="0" w:color="auto"/>
      </w:divBdr>
    </w:div>
    <w:div w:id="2026666783">
      <w:bodyDiv w:val="1"/>
      <w:marLeft w:val="0"/>
      <w:marRight w:val="0"/>
      <w:marTop w:val="0"/>
      <w:marBottom w:val="0"/>
      <w:divBdr>
        <w:top w:val="none" w:sz="0" w:space="0" w:color="auto"/>
        <w:left w:val="none" w:sz="0" w:space="0" w:color="auto"/>
        <w:bottom w:val="none" w:sz="0" w:space="0" w:color="auto"/>
        <w:right w:val="none" w:sz="0" w:space="0" w:color="auto"/>
      </w:divBdr>
    </w:div>
    <w:div w:id="2026860990">
      <w:bodyDiv w:val="1"/>
      <w:marLeft w:val="0"/>
      <w:marRight w:val="0"/>
      <w:marTop w:val="0"/>
      <w:marBottom w:val="0"/>
      <w:divBdr>
        <w:top w:val="none" w:sz="0" w:space="0" w:color="auto"/>
        <w:left w:val="none" w:sz="0" w:space="0" w:color="auto"/>
        <w:bottom w:val="none" w:sz="0" w:space="0" w:color="auto"/>
        <w:right w:val="none" w:sz="0" w:space="0" w:color="auto"/>
      </w:divBdr>
    </w:div>
    <w:div w:id="2027125243">
      <w:bodyDiv w:val="1"/>
      <w:marLeft w:val="0"/>
      <w:marRight w:val="0"/>
      <w:marTop w:val="0"/>
      <w:marBottom w:val="0"/>
      <w:divBdr>
        <w:top w:val="none" w:sz="0" w:space="0" w:color="auto"/>
        <w:left w:val="none" w:sz="0" w:space="0" w:color="auto"/>
        <w:bottom w:val="none" w:sz="0" w:space="0" w:color="auto"/>
        <w:right w:val="none" w:sz="0" w:space="0" w:color="auto"/>
      </w:divBdr>
    </w:div>
    <w:div w:id="2027168646">
      <w:bodyDiv w:val="1"/>
      <w:marLeft w:val="0"/>
      <w:marRight w:val="0"/>
      <w:marTop w:val="0"/>
      <w:marBottom w:val="0"/>
      <w:divBdr>
        <w:top w:val="none" w:sz="0" w:space="0" w:color="auto"/>
        <w:left w:val="none" w:sz="0" w:space="0" w:color="auto"/>
        <w:bottom w:val="none" w:sz="0" w:space="0" w:color="auto"/>
        <w:right w:val="none" w:sz="0" w:space="0" w:color="auto"/>
      </w:divBdr>
      <w:divsChild>
        <w:div w:id="2111388032">
          <w:marLeft w:val="0"/>
          <w:marRight w:val="0"/>
          <w:marTop w:val="45"/>
          <w:marBottom w:val="45"/>
          <w:divBdr>
            <w:top w:val="none" w:sz="0" w:space="0" w:color="auto"/>
            <w:left w:val="none" w:sz="0" w:space="0" w:color="auto"/>
            <w:bottom w:val="none" w:sz="0" w:space="0" w:color="auto"/>
            <w:right w:val="none" w:sz="0" w:space="0" w:color="auto"/>
          </w:divBdr>
        </w:div>
      </w:divsChild>
    </w:div>
    <w:div w:id="2029064651">
      <w:bodyDiv w:val="1"/>
      <w:marLeft w:val="0"/>
      <w:marRight w:val="0"/>
      <w:marTop w:val="0"/>
      <w:marBottom w:val="0"/>
      <w:divBdr>
        <w:top w:val="none" w:sz="0" w:space="0" w:color="auto"/>
        <w:left w:val="none" w:sz="0" w:space="0" w:color="auto"/>
        <w:bottom w:val="none" w:sz="0" w:space="0" w:color="auto"/>
        <w:right w:val="none" w:sz="0" w:space="0" w:color="auto"/>
      </w:divBdr>
    </w:div>
    <w:div w:id="2030717864">
      <w:bodyDiv w:val="1"/>
      <w:marLeft w:val="0"/>
      <w:marRight w:val="0"/>
      <w:marTop w:val="0"/>
      <w:marBottom w:val="0"/>
      <w:divBdr>
        <w:top w:val="none" w:sz="0" w:space="0" w:color="auto"/>
        <w:left w:val="none" w:sz="0" w:space="0" w:color="auto"/>
        <w:bottom w:val="none" w:sz="0" w:space="0" w:color="auto"/>
        <w:right w:val="none" w:sz="0" w:space="0" w:color="auto"/>
      </w:divBdr>
    </w:div>
    <w:div w:id="2031225845">
      <w:bodyDiv w:val="1"/>
      <w:marLeft w:val="0"/>
      <w:marRight w:val="0"/>
      <w:marTop w:val="0"/>
      <w:marBottom w:val="0"/>
      <w:divBdr>
        <w:top w:val="none" w:sz="0" w:space="0" w:color="auto"/>
        <w:left w:val="none" w:sz="0" w:space="0" w:color="auto"/>
        <w:bottom w:val="none" w:sz="0" w:space="0" w:color="auto"/>
        <w:right w:val="none" w:sz="0" w:space="0" w:color="auto"/>
      </w:divBdr>
    </w:div>
    <w:div w:id="2035155650">
      <w:bodyDiv w:val="1"/>
      <w:marLeft w:val="0"/>
      <w:marRight w:val="0"/>
      <w:marTop w:val="0"/>
      <w:marBottom w:val="0"/>
      <w:divBdr>
        <w:top w:val="none" w:sz="0" w:space="0" w:color="auto"/>
        <w:left w:val="none" w:sz="0" w:space="0" w:color="auto"/>
        <w:bottom w:val="none" w:sz="0" w:space="0" w:color="auto"/>
        <w:right w:val="none" w:sz="0" w:space="0" w:color="auto"/>
      </w:divBdr>
    </w:div>
    <w:div w:id="2036072507">
      <w:bodyDiv w:val="1"/>
      <w:marLeft w:val="0"/>
      <w:marRight w:val="0"/>
      <w:marTop w:val="0"/>
      <w:marBottom w:val="0"/>
      <w:divBdr>
        <w:top w:val="none" w:sz="0" w:space="0" w:color="auto"/>
        <w:left w:val="none" w:sz="0" w:space="0" w:color="auto"/>
        <w:bottom w:val="none" w:sz="0" w:space="0" w:color="auto"/>
        <w:right w:val="none" w:sz="0" w:space="0" w:color="auto"/>
      </w:divBdr>
    </w:div>
    <w:div w:id="2036927735">
      <w:bodyDiv w:val="1"/>
      <w:marLeft w:val="0"/>
      <w:marRight w:val="0"/>
      <w:marTop w:val="0"/>
      <w:marBottom w:val="0"/>
      <w:divBdr>
        <w:top w:val="none" w:sz="0" w:space="0" w:color="auto"/>
        <w:left w:val="none" w:sz="0" w:space="0" w:color="auto"/>
        <w:bottom w:val="none" w:sz="0" w:space="0" w:color="auto"/>
        <w:right w:val="none" w:sz="0" w:space="0" w:color="auto"/>
      </w:divBdr>
    </w:div>
    <w:div w:id="2039619183">
      <w:bodyDiv w:val="1"/>
      <w:marLeft w:val="0"/>
      <w:marRight w:val="0"/>
      <w:marTop w:val="0"/>
      <w:marBottom w:val="0"/>
      <w:divBdr>
        <w:top w:val="none" w:sz="0" w:space="0" w:color="auto"/>
        <w:left w:val="none" w:sz="0" w:space="0" w:color="auto"/>
        <w:bottom w:val="none" w:sz="0" w:space="0" w:color="auto"/>
        <w:right w:val="none" w:sz="0" w:space="0" w:color="auto"/>
      </w:divBdr>
    </w:div>
    <w:div w:id="2041003946">
      <w:bodyDiv w:val="1"/>
      <w:marLeft w:val="0"/>
      <w:marRight w:val="0"/>
      <w:marTop w:val="0"/>
      <w:marBottom w:val="0"/>
      <w:divBdr>
        <w:top w:val="none" w:sz="0" w:space="0" w:color="auto"/>
        <w:left w:val="none" w:sz="0" w:space="0" w:color="auto"/>
        <w:bottom w:val="none" w:sz="0" w:space="0" w:color="auto"/>
        <w:right w:val="none" w:sz="0" w:space="0" w:color="auto"/>
      </w:divBdr>
    </w:div>
    <w:div w:id="2041082326">
      <w:bodyDiv w:val="1"/>
      <w:marLeft w:val="0"/>
      <w:marRight w:val="0"/>
      <w:marTop w:val="0"/>
      <w:marBottom w:val="0"/>
      <w:divBdr>
        <w:top w:val="none" w:sz="0" w:space="0" w:color="auto"/>
        <w:left w:val="none" w:sz="0" w:space="0" w:color="auto"/>
        <w:bottom w:val="none" w:sz="0" w:space="0" w:color="auto"/>
        <w:right w:val="none" w:sz="0" w:space="0" w:color="auto"/>
      </w:divBdr>
    </w:div>
    <w:div w:id="2041274403">
      <w:bodyDiv w:val="1"/>
      <w:marLeft w:val="0"/>
      <w:marRight w:val="0"/>
      <w:marTop w:val="0"/>
      <w:marBottom w:val="0"/>
      <w:divBdr>
        <w:top w:val="none" w:sz="0" w:space="0" w:color="auto"/>
        <w:left w:val="none" w:sz="0" w:space="0" w:color="auto"/>
        <w:bottom w:val="none" w:sz="0" w:space="0" w:color="auto"/>
        <w:right w:val="none" w:sz="0" w:space="0" w:color="auto"/>
      </w:divBdr>
    </w:div>
    <w:div w:id="2041347565">
      <w:bodyDiv w:val="1"/>
      <w:marLeft w:val="0"/>
      <w:marRight w:val="0"/>
      <w:marTop w:val="0"/>
      <w:marBottom w:val="0"/>
      <w:divBdr>
        <w:top w:val="none" w:sz="0" w:space="0" w:color="auto"/>
        <w:left w:val="none" w:sz="0" w:space="0" w:color="auto"/>
        <w:bottom w:val="none" w:sz="0" w:space="0" w:color="auto"/>
        <w:right w:val="none" w:sz="0" w:space="0" w:color="auto"/>
      </w:divBdr>
    </w:div>
    <w:div w:id="2041667024">
      <w:bodyDiv w:val="1"/>
      <w:marLeft w:val="0"/>
      <w:marRight w:val="0"/>
      <w:marTop w:val="0"/>
      <w:marBottom w:val="0"/>
      <w:divBdr>
        <w:top w:val="none" w:sz="0" w:space="0" w:color="auto"/>
        <w:left w:val="none" w:sz="0" w:space="0" w:color="auto"/>
        <w:bottom w:val="none" w:sz="0" w:space="0" w:color="auto"/>
        <w:right w:val="none" w:sz="0" w:space="0" w:color="auto"/>
      </w:divBdr>
    </w:div>
    <w:div w:id="2042977424">
      <w:bodyDiv w:val="1"/>
      <w:marLeft w:val="0"/>
      <w:marRight w:val="0"/>
      <w:marTop w:val="0"/>
      <w:marBottom w:val="0"/>
      <w:divBdr>
        <w:top w:val="none" w:sz="0" w:space="0" w:color="auto"/>
        <w:left w:val="none" w:sz="0" w:space="0" w:color="auto"/>
        <w:bottom w:val="none" w:sz="0" w:space="0" w:color="auto"/>
        <w:right w:val="none" w:sz="0" w:space="0" w:color="auto"/>
      </w:divBdr>
    </w:div>
    <w:div w:id="2042977429">
      <w:bodyDiv w:val="1"/>
      <w:marLeft w:val="0"/>
      <w:marRight w:val="0"/>
      <w:marTop w:val="0"/>
      <w:marBottom w:val="0"/>
      <w:divBdr>
        <w:top w:val="none" w:sz="0" w:space="0" w:color="auto"/>
        <w:left w:val="none" w:sz="0" w:space="0" w:color="auto"/>
        <w:bottom w:val="none" w:sz="0" w:space="0" w:color="auto"/>
        <w:right w:val="none" w:sz="0" w:space="0" w:color="auto"/>
      </w:divBdr>
    </w:div>
    <w:div w:id="2043166722">
      <w:bodyDiv w:val="1"/>
      <w:marLeft w:val="0"/>
      <w:marRight w:val="0"/>
      <w:marTop w:val="0"/>
      <w:marBottom w:val="0"/>
      <w:divBdr>
        <w:top w:val="none" w:sz="0" w:space="0" w:color="auto"/>
        <w:left w:val="none" w:sz="0" w:space="0" w:color="auto"/>
        <w:bottom w:val="none" w:sz="0" w:space="0" w:color="auto"/>
        <w:right w:val="none" w:sz="0" w:space="0" w:color="auto"/>
      </w:divBdr>
    </w:div>
    <w:div w:id="2043939138">
      <w:bodyDiv w:val="1"/>
      <w:marLeft w:val="0"/>
      <w:marRight w:val="0"/>
      <w:marTop w:val="0"/>
      <w:marBottom w:val="0"/>
      <w:divBdr>
        <w:top w:val="none" w:sz="0" w:space="0" w:color="auto"/>
        <w:left w:val="none" w:sz="0" w:space="0" w:color="auto"/>
        <w:bottom w:val="none" w:sz="0" w:space="0" w:color="auto"/>
        <w:right w:val="none" w:sz="0" w:space="0" w:color="auto"/>
      </w:divBdr>
    </w:div>
    <w:div w:id="2044403002">
      <w:bodyDiv w:val="1"/>
      <w:marLeft w:val="0"/>
      <w:marRight w:val="0"/>
      <w:marTop w:val="0"/>
      <w:marBottom w:val="0"/>
      <w:divBdr>
        <w:top w:val="none" w:sz="0" w:space="0" w:color="auto"/>
        <w:left w:val="none" w:sz="0" w:space="0" w:color="auto"/>
        <w:bottom w:val="none" w:sz="0" w:space="0" w:color="auto"/>
        <w:right w:val="none" w:sz="0" w:space="0" w:color="auto"/>
      </w:divBdr>
    </w:div>
    <w:div w:id="2044817052">
      <w:bodyDiv w:val="1"/>
      <w:marLeft w:val="0"/>
      <w:marRight w:val="0"/>
      <w:marTop w:val="0"/>
      <w:marBottom w:val="0"/>
      <w:divBdr>
        <w:top w:val="none" w:sz="0" w:space="0" w:color="auto"/>
        <w:left w:val="none" w:sz="0" w:space="0" w:color="auto"/>
        <w:bottom w:val="none" w:sz="0" w:space="0" w:color="auto"/>
        <w:right w:val="none" w:sz="0" w:space="0" w:color="auto"/>
      </w:divBdr>
    </w:div>
    <w:div w:id="2044860479">
      <w:bodyDiv w:val="1"/>
      <w:marLeft w:val="0"/>
      <w:marRight w:val="0"/>
      <w:marTop w:val="0"/>
      <w:marBottom w:val="0"/>
      <w:divBdr>
        <w:top w:val="none" w:sz="0" w:space="0" w:color="auto"/>
        <w:left w:val="none" w:sz="0" w:space="0" w:color="auto"/>
        <w:bottom w:val="none" w:sz="0" w:space="0" w:color="auto"/>
        <w:right w:val="none" w:sz="0" w:space="0" w:color="auto"/>
      </w:divBdr>
      <w:divsChild>
        <w:div w:id="1994872227">
          <w:marLeft w:val="0"/>
          <w:marRight w:val="0"/>
          <w:marTop w:val="0"/>
          <w:marBottom w:val="0"/>
          <w:divBdr>
            <w:top w:val="none" w:sz="0" w:space="0" w:color="auto"/>
            <w:left w:val="none" w:sz="0" w:space="0" w:color="auto"/>
            <w:bottom w:val="none" w:sz="0" w:space="0" w:color="auto"/>
            <w:right w:val="none" w:sz="0" w:space="0" w:color="auto"/>
          </w:divBdr>
          <w:divsChild>
            <w:div w:id="118963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057988">
      <w:bodyDiv w:val="1"/>
      <w:marLeft w:val="0"/>
      <w:marRight w:val="0"/>
      <w:marTop w:val="0"/>
      <w:marBottom w:val="0"/>
      <w:divBdr>
        <w:top w:val="none" w:sz="0" w:space="0" w:color="auto"/>
        <w:left w:val="none" w:sz="0" w:space="0" w:color="auto"/>
        <w:bottom w:val="none" w:sz="0" w:space="0" w:color="auto"/>
        <w:right w:val="none" w:sz="0" w:space="0" w:color="auto"/>
      </w:divBdr>
    </w:div>
    <w:div w:id="2045518939">
      <w:bodyDiv w:val="1"/>
      <w:marLeft w:val="0"/>
      <w:marRight w:val="0"/>
      <w:marTop w:val="0"/>
      <w:marBottom w:val="0"/>
      <w:divBdr>
        <w:top w:val="none" w:sz="0" w:space="0" w:color="auto"/>
        <w:left w:val="none" w:sz="0" w:space="0" w:color="auto"/>
        <w:bottom w:val="none" w:sz="0" w:space="0" w:color="auto"/>
        <w:right w:val="none" w:sz="0" w:space="0" w:color="auto"/>
      </w:divBdr>
    </w:div>
    <w:div w:id="2046254227">
      <w:bodyDiv w:val="1"/>
      <w:marLeft w:val="0"/>
      <w:marRight w:val="0"/>
      <w:marTop w:val="0"/>
      <w:marBottom w:val="0"/>
      <w:divBdr>
        <w:top w:val="none" w:sz="0" w:space="0" w:color="auto"/>
        <w:left w:val="none" w:sz="0" w:space="0" w:color="auto"/>
        <w:bottom w:val="none" w:sz="0" w:space="0" w:color="auto"/>
        <w:right w:val="none" w:sz="0" w:space="0" w:color="auto"/>
      </w:divBdr>
    </w:div>
    <w:div w:id="2049448158">
      <w:bodyDiv w:val="1"/>
      <w:marLeft w:val="0"/>
      <w:marRight w:val="0"/>
      <w:marTop w:val="0"/>
      <w:marBottom w:val="0"/>
      <w:divBdr>
        <w:top w:val="none" w:sz="0" w:space="0" w:color="auto"/>
        <w:left w:val="none" w:sz="0" w:space="0" w:color="auto"/>
        <w:bottom w:val="none" w:sz="0" w:space="0" w:color="auto"/>
        <w:right w:val="none" w:sz="0" w:space="0" w:color="auto"/>
      </w:divBdr>
    </w:div>
    <w:div w:id="2051877303">
      <w:bodyDiv w:val="1"/>
      <w:marLeft w:val="0"/>
      <w:marRight w:val="0"/>
      <w:marTop w:val="0"/>
      <w:marBottom w:val="0"/>
      <w:divBdr>
        <w:top w:val="none" w:sz="0" w:space="0" w:color="auto"/>
        <w:left w:val="none" w:sz="0" w:space="0" w:color="auto"/>
        <w:bottom w:val="none" w:sz="0" w:space="0" w:color="auto"/>
        <w:right w:val="none" w:sz="0" w:space="0" w:color="auto"/>
      </w:divBdr>
    </w:div>
    <w:div w:id="2052070246">
      <w:bodyDiv w:val="1"/>
      <w:marLeft w:val="0"/>
      <w:marRight w:val="0"/>
      <w:marTop w:val="0"/>
      <w:marBottom w:val="0"/>
      <w:divBdr>
        <w:top w:val="none" w:sz="0" w:space="0" w:color="auto"/>
        <w:left w:val="none" w:sz="0" w:space="0" w:color="auto"/>
        <w:bottom w:val="none" w:sz="0" w:space="0" w:color="auto"/>
        <w:right w:val="none" w:sz="0" w:space="0" w:color="auto"/>
      </w:divBdr>
    </w:div>
    <w:div w:id="2053650348">
      <w:bodyDiv w:val="1"/>
      <w:marLeft w:val="0"/>
      <w:marRight w:val="0"/>
      <w:marTop w:val="0"/>
      <w:marBottom w:val="0"/>
      <w:divBdr>
        <w:top w:val="none" w:sz="0" w:space="0" w:color="auto"/>
        <w:left w:val="none" w:sz="0" w:space="0" w:color="auto"/>
        <w:bottom w:val="none" w:sz="0" w:space="0" w:color="auto"/>
        <w:right w:val="none" w:sz="0" w:space="0" w:color="auto"/>
      </w:divBdr>
    </w:div>
    <w:div w:id="2053768027">
      <w:bodyDiv w:val="1"/>
      <w:marLeft w:val="0"/>
      <w:marRight w:val="0"/>
      <w:marTop w:val="0"/>
      <w:marBottom w:val="0"/>
      <w:divBdr>
        <w:top w:val="none" w:sz="0" w:space="0" w:color="auto"/>
        <w:left w:val="none" w:sz="0" w:space="0" w:color="auto"/>
        <w:bottom w:val="none" w:sz="0" w:space="0" w:color="auto"/>
        <w:right w:val="none" w:sz="0" w:space="0" w:color="auto"/>
      </w:divBdr>
    </w:div>
    <w:div w:id="2053845292">
      <w:bodyDiv w:val="1"/>
      <w:marLeft w:val="0"/>
      <w:marRight w:val="0"/>
      <w:marTop w:val="0"/>
      <w:marBottom w:val="0"/>
      <w:divBdr>
        <w:top w:val="none" w:sz="0" w:space="0" w:color="auto"/>
        <w:left w:val="none" w:sz="0" w:space="0" w:color="auto"/>
        <w:bottom w:val="none" w:sz="0" w:space="0" w:color="auto"/>
        <w:right w:val="none" w:sz="0" w:space="0" w:color="auto"/>
      </w:divBdr>
    </w:div>
    <w:div w:id="2054957401">
      <w:bodyDiv w:val="1"/>
      <w:marLeft w:val="0"/>
      <w:marRight w:val="0"/>
      <w:marTop w:val="0"/>
      <w:marBottom w:val="0"/>
      <w:divBdr>
        <w:top w:val="none" w:sz="0" w:space="0" w:color="auto"/>
        <w:left w:val="none" w:sz="0" w:space="0" w:color="auto"/>
        <w:bottom w:val="none" w:sz="0" w:space="0" w:color="auto"/>
        <w:right w:val="none" w:sz="0" w:space="0" w:color="auto"/>
      </w:divBdr>
    </w:div>
    <w:div w:id="2054965301">
      <w:bodyDiv w:val="1"/>
      <w:marLeft w:val="0"/>
      <w:marRight w:val="0"/>
      <w:marTop w:val="0"/>
      <w:marBottom w:val="0"/>
      <w:divBdr>
        <w:top w:val="none" w:sz="0" w:space="0" w:color="auto"/>
        <w:left w:val="none" w:sz="0" w:space="0" w:color="auto"/>
        <w:bottom w:val="none" w:sz="0" w:space="0" w:color="auto"/>
        <w:right w:val="none" w:sz="0" w:space="0" w:color="auto"/>
      </w:divBdr>
    </w:div>
    <w:div w:id="2055305083">
      <w:bodyDiv w:val="1"/>
      <w:marLeft w:val="0"/>
      <w:marRight w:val="0"/>
      <w:marTop w:val="0"/>
      <w:marBottom w:val="0"/>
      <w:divBdr>
        <w:top w:val="none" w:sz="0" w:space="0" w:color="auto"/>
        <w:left w:val="none" w:sz="0" w:space="0" w:color="auto"/>
        <w:bottom w:val="none" w:sz="0" w:space="0" w:color="auto"/>
        <w:right w:val="none" w:sz="0" w:space="0" w:color="auto"/>
      </w:divBdr>
    </w:div>
    <w:div w:id="2055735290">
      <w:bodyDiv w:val="1"/>
      <w:marLeft w:val="0"/>
      <w:marRight w:val="0"/>
      <w:marTop w:val="0"/>
      <w:marBottom w:val="0"/>
      <w:divBdr>
        <w:top w:val="none" w:sz="0" w:space="0" w:color="auto"/>
        <w:left w:val="none" w:sz="0" w:space="0" w:color="auto"/>
        <w:bottom w:val="none" w:sz="0" w:space="0" w:color="auto"/>
        <w:right w:val="none" w:sz="0" w:space="0" w:color="auto"/>
      </w:divBdr>
    </w:div>
    <w:div w:id="2057853168">
      <w:bodyDiv w:val="1"/>
      <w:marLeft w:val="0"/>
      <w:marRight w:val="0"/>
      <w:marTop w:val="0"/>
      <w:marBottom w:val="0"/>
      <w:divBdr>
        <w:top w:val="none" w:sz="0" w:space="0" w:color="auto"/>
        <w:left w:val="none" w:sz="0" w:space="0" w:color="auto"/>
        <w:bottom w:val="none" w:sz="0" w:space="0" w:color="auto"/>
        <w:right w:val="none" w:sz="0" w:space="0" w:color="auto"/>
      </w:divBdr>
    </w:div>
    <w:div w:id="2058356774">
      <w:bodyDiv w:val="1"/>
      <w:marLeft w:val="0"/>
      <w:marRight w:val="0"/>
      <w:marTop w:val="0"/>
      <w:marBottom w:val="0"/>
      <w:divBdr>
        <w:top w:val="none" w:sz="0" w:space="0" w:color="auto"/>
        <w:left w:val="none" w:sz="0" w:space="0" w:color="auto"/>
        <w:bottom w:val="none" w:sz="0" w:space="0" w:color="auto"/>
        <w:right w:val="none" w:sz="0" w:space="0" w:color="auto"/>
      </w:divBdr>
    </w:div>
    <w:div w:id="2058698813">
      <w:bodyDiv w:val="1"/>
      <w:marLeft w:val="120"/>
      <w:marRight w:val="120"/>
      <w:marTop w:val="120"/>
      <w:marBottom w:val="120"/>
      <w:divBdr>
        <w:top w:val="none" w:sz="0" w:space="0" w:color="auto"/>
        <w:left w:val="none" w:sz="0" w:space="0" w:color="auto"/>
        <w:bottom w:val="none" w:sz="0" w:space="0" w:color="auto"/>
        <w:right w:val="none" w:sz="0" w:space="0" w:color="auto"/>
      </w:divBdr>
      <w:divsChild>
        <w:div w:id="911812083">
          <w:marLeft w:val="0"/>
          <w:marRight w:val="0"/>
          <w:marTop w:val="60"/>
          <w:marBottom w:val="0"/>
          <w:divBdr>
            <w:top w:val="none" w:sz="0" w:space="0" w:color="auto"/>
            <w:left w:val="none" w:sz="0" w:space="0" w:color="auto"/>
            <w:bottom w:val="none" w:sz="0" w:space="0" w:color="auto"/>
            <w:right w:val="none" w:sz="0" w:space="0" w:color="auto"/>
          </w:divBdr>
          <w:divsChild>
            <w:div w:id="138036089">
              <w:marLeft w:val="0"/>
              <w:marRight w:val="0"/>
              <w:marTop w:val="0"/>
              <w:marBottom w:val="0"/>
              <w:divBdr>
                <w:top w:val="none" w:sz="0" w:space="0" w:color="auto"/>
                <w:left w:val="none" w:sz="0" w:space="0" w:color="auto"/>
                <w:bottom w:val="none" w:sz="0" w:space="0" w:color="auto"/>
                <w:right w:val="none" w:sz="0" w:space="0" w:color="auto"/>
              </w:divBdr>
              <w:divsChild>
                <w:div w:id="1045716035">
                  <w:marLeft w:val="3750"/>
                  <w:marRight w:val="0"/>
                  <w:marTop w:val="0"/>
                  <w:marBottom w:val="300"/>
                  <w:divBdr>
                    <w:top w:val="none" w:sz="0" w:space="0" w:color="auto"/>
                    <w:left w:val="none" w:sz="0" w:space="0" w:color="auto"/>
                    <w:bottom w:val="none" w:sz="0" w:space="0" w:color="auto"/>
                    <w:right w:val="none" w:sz="0" w:space="0" w:color="auto"/>
                  </w:divBdr>
                  <w:divsChild>
                    <w:div w:id="76755499">
                      <w:marLeft w:val="0"/>
                      <w:marRight w:val="0"/>
                      <w:marTop w:val="0"/>
                      <w:marBottom w:val="0"/>
                      <w:divBdr>
                        <w:top w:val="none" w:sz="0" w:space="0" w:color="auto"/>
                        <w:left w:val="none" w:sz="0" w:space="0" w:color="auto"/>
                        <w:bottom w:val="none" w:sz="0" w:space="0" w:color="auto"/>
                        <w:right w:val="none" w:sz="0" w:space="0" w:color="auto"/>
                      </w:divBdr>
                      <w:divsChild>
                        <w:div w:id="1953053810">
                          <w:marLeft w:val="0"/>
                          <w:marRight w:val="0"/>
                          <w:marTop w:val="0"/>
                          <w:marBottom w:val="0"/>
                          <w:divBdr>
                            <w:top w:val="none" w:sz="0" w:space="0" w:color="auto"/>
                            <w:left w:val="none" w:sz="0" w:space="0" w:color="auto"/>
                            <w:bottom w:val="none" w:sz="0" w:space="0" w:color="auto"/>
                            <w:right w:val="none" w:sz="0" w:space="0" w:color="auto"/>
                          </w:divBdr>
                          <w:divsChild>
                            <w:div w:id="1217156785">
                              <w:marLeft w:val="0"/>
                              <w:marRight w:val="0"/>
                              <w:marTop w:val="0"/>
                              <w:marBottom w:val="0"/>
                              <w:divBdr>
                                <w:top w:val="none" w:sz="0" w:space="0" w:color="auto"/>
                                <w:left w:val="none" w:sz="0" w:space="0" w:color="auto"/>
                                <w:bottom w:val="none" w:sz="0" w:space="0" w:color="auto"/>
                                <w:right w:val="none" w:sz="0" w:space="0" w:color="auto"/>
                              </w:divBdr>
                              <w:divsChild>
                                <w:div w:id="1295059634">
                                  <w:marLeft w:val="0"/>
                                  <w:marRight w:val="0"/>
                                  <w:marTop w:val="0"/>
                                  <w:marBottom w:val="0"/>
                                  <w:divBdr>
                                    <w:top w:val="none" w:sz="0" w:space="0" w:color="auto"/>
                                    <w:left w:val="none" w:sz="0" w:space="0" w:color="auto"/>
                                    <w:bottom w:val="none" w:sz="0" w:space="0" w:color="auto"/>
                                    <w:right w:val="none" w:sz="0" w:space="0" w:color="auto"/>
                                  </w:divBdr>
                                  <w:divsChild>
                                    <w:div w:id="865756456">
                                      <w:marLeft w:val="0"/>
                                      <w:marRight w:val="0"/>
                                      <w:marTop w:val="0"/>
                                      <w:marBottom w:val="0"/>
                                      <w:divBdr>
                                        <w:top w:val="none" w:sz="0" w:space="0" w:color="auto"/>
                                        <w:left w:val="none" w:sz="0" w:space="0" w:color="auto"/>
                                        <w:bottom w:val="none" w:sz="0" w:space="0" w:color="auto"/>
                                        <w:right w:val="none" w:sz="0" w:space="0" w:color="auto"/>
                                      </w:divBdr>
                                      <w:divsChild>
                                        <w:div w:id="175146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8777499">
      <w:bodyDiv w:val="1"/>
      <w:marLeft w:val="0"/>
      <w:marRight w:val="0"/>
      <w:marTop w:val="0"/>
      <w:marBottom w:val="0"/>
      <w:divBdr>
        <w:top w:val="none" w:sz="0" w:space="0" w:color="auto"/>
        <w:left w:val="none" w:sz="0" w:space="0" w:color="auto"/>
        <w:bottom w:val="none" w:sz="0" w:space="0" w:color="auto"/>
        <w:right w:val="none" w:sz="0" w:space="0" w:color="auto"/>
      </w:divBdr>
    </w:div>
    <w:div w:id="2059893861">
      <w:bodyDiv w:val="1"/>
      <w:marLeft w:val="0"/>
      <w:marRight w:val="0"/>
      <w:marTop w:val="0"/>
      <w:marBottom w:val="0"/>
      <w:divBdr>
        <w:top w:val="none" w:sz="0" w:space="0" w:color="auto"/>
        <w:left w:val="none" w:sz="0" w:space="0" w:color="auto"/>
        <w:bottom w:val="none" w:sz="0" w:space="0" w:color="auto"/>
        <w:right w:val="none" w:sz="0" w:space="0" w:color="auto"/>
      </w:divBdr>
    </w:div>
    <w:div w:id="2061400660">
      <w:bodyDiv w:val="1"/>
      <w:marLeft w:val="0"/>
      <w:marRight w:val="0"/>
      <w:marTop w:val="0"/>
      <w:marBottom w:val="0"/>
      <w:divBdr>
        <w:top w:val="none" w:sz="0" w:space="0" w:color="auto"/>
        <w:left w:val="none" w:sz="0" w:space="0" w:color="auto"/>
        <w:bottom w:val="none" w:sz="0" w:space="0" w:color="auto"/>
        <w:right w:val="none" w:sz="0" w:space="0" w:color="auto"/>
      </w:divBdr>
    </w:div>
    <w:div w:id="2061633914">
      <w:bodyDiv w:val="1"/>
      <w:marLeft w:val="0"/>
      <w:marRight w:val="0"/>
      <w:marTop w:val="0"/>
      <w:marBottom w:val="0"/>
      <w:divBdr>
        <w:top w:val="none" w:sz="0" w:space="0" w:color="auto"/>
        <w:left w:val="none" w:sz="0" w:space="0" w:color="auto"/>
        <w:bottom w:val="none" w:sz="0" w:space="0" w:color="auto"/>
        <w:right w:val="none" w:sz="0" w:space="0" w:color="auto"/>
      </w:divBdr>
    </w:div>
    <w:div w:id="2065250161">
      <w:bodyDiv w:val="1"/>
      <w:marLeft w:val="0"/>
      <w:marRight w:val="0"/>
      <w:marTop w:val="0"/>
      <w:marBottom w:val="0"/>
      <w:divBdr>
        <w:top w:val="none" w:sz="0" w:space="0" w:color="auto"/>
        <w:left w:val="none" w:sz="0" w:space="0" w:color="auto"/>
        <w:bottom w:val="none" w:sz="0" w:space="0" w:color="auto"/>
        <w:right w:val="none" w:sz="0" w:space="0" w:color="auto"/>
      </w:divBdr>
    </w:div>
    <w:div w:id="2065399567">
      <w:bodyDiv w:val="1"/>
      <w:marLeft w:val="0"/>
      <w:marRight w:val="0"/>
      <w:marTop w:val="0"/>
      <w:marBottom w:val="0"/>
      <w:divBdr>
        <w:top w:val="none" w:sz="0" w:space="0" w:color="auto"/>
        <w:left w:val="none" w:sz="0" w:space="0" w:color="auto"/>
        <w:bottom w:val="none" w:sz="0" w:space="0" w:color="auto"/>
        <w:right w:val="none" w:sz="0" w:space="0" w:color="auto"/>
      </w:divBdr>
    </w:div>
    <w:div w:id="2067147305">
      <w:bodyDiv w:val="1"/>
      <w:marLeft w:val="0"/>
      <w:marRight w:val="0"/>
      <w:marTop w:val="0"/>
      <w:marBottom w:val="0"/>
      <w:divBdr>
        <w:top w:val="none" w:sz="0" w:space="0" w:color="auto"/>
        <w:left w:val="none" w:sz="0" w:space="0" w:color="auto"/>
        <w:bottom w:val="none" w:sz="0" w:space="0" w:color="auto"/>
        <w:right w:val="none" w:sz="0" w:space="0" w:color="auto"/>
      </w:divBdr>
    </w:div>
    <w:div w:id="2068258609">
      <w:bodyDiv w:val="1"/>
      <w:marLeft w:val="0"/>
      <w:marRight w:val="0"/>
      <w:marTop w:val="0"/>
      <w:marBottom w:val="0"/>
      <w:divBdr>
        <w:top w:val="none" w:sz="0" w:space="0" w:color="auto"/>
        <w:left w:val="none" w:sz="0" w:space="0" w:color="auto"/>
        <w:bottom w:val="none" w:sz="0" w:space="0" w:color="auto"/>
        <w:right w:val="none" w:sz="0" w:space="0" w:color="auto"/>
      </w:divBdr>
    </w:div>
    <w:div w:id="2068646156">
      <w:bodyDiv w:val="1"/>
      <w:marLeft w:val="0"/>
      <w:marRight w:val="0"/>
      <w:marTop w:val="0"/>
      <w:marBottom w:val="0"/>
      <w:divBdr>
        <w:top w:val="none" w:sz="0" w:space="0" w:color="auto"/>
        <w:left w:val="none" w:sz="0" w:space="0" w:color="auto"/>
        <w:bottom w:val="none" w:sz="0" w:space="0" w:color="auto"/>
        <w:right w:val="none" w:sz="0" w:space="0" w:color="auto"/>
      </w:divBdr>
    </w:div>
    <w:div w:id="2068912850">
      <w:bodyDiv w:val="1"/>
      <w:marLeft w:val="0"/>
      <w:marRight w:val="0"/>
      <w:marTop w:val="0"/>
      <w:marBottom w:val="0"/>
      <w:divBdr>
        <w:top w:val="none" w:sz="0" w:space="0" w:color="auto"/>
        <w:left w:val="none" w:sz="0" w:space="0" w:color="auto"/>
        <w:bottom w:val="none" w:sz="0" w:space="0" w:color="auto"/>
        <w:right w:val="none" w:sz="0" w:space="0" w:color="auto"/>
      </w:divBdr>
    </w:div>
    <w:div w:id="2069720892">
      <w:bodyDiv w:val="1"/>
      <w:marLeft w:val="0"/>
      <w:marRight w:val="0"/>
      <w:marTop w:val="0"/>
      <w:marBottom w:val="0"/>
      <w:divBdr>
        <w:top w:val="none" w:sz="0" w:space="0" w:color="auto"/>
        <w:left w:val="none" w:sz="0" w:space="0" w:color="auto"/>
        <w:bottom w:val="none" w:sz="0" w:space="0" w:color="auto"/>
        <w:right w:val="none" w:sz="0" w:space="0" w:color="auto"/>
      </w:divBdr>
    </w:div>
    <w:div w:id="2071146408">
      <w:bodyDiv w:val="1"/>
      <w:marLeft w:val="0"/>
      <w:marRight w:val="0"/>
      <w:marTop w:val="0"/>
      <w:marBottom w:val="0"/>
      <w:divBdr>
        <w:top w:val="none" w:sz="0" w:space="0" w:color="auto"/>
        <w:left w:val="none" w:sz="0" w:space="0" w:color="auto"/>
        <w:bottom w:val="none" w:sz="0" w:space="0" w:color="auto"/>
        <w:right w:val="none" w:sz="0" w:space="0" w:color="auto"/>
      </w:divBdr>
    </w:div>
    <w:div w:id="2071731116">
      <w:bodyDiv w:val="1"/>
      <w:marLeft w:val="0"/>
      <w:marRight w:val="0"/>
      <w:marTop w:val="0"/>
      <w:marBottom w:val="0"/>
      <w:divBdr>
        <w:top w:val="none" w:sz="0" w:space="0" w:color="auto"/>
        <w:left w:val="none" w:sz="0" w:space="0" w:color="auto"/>
        <w:bottom w:val="none" w:sz="0" w:space="0" w:color="auto"/>
        <w:right w:val="none" w:sz="0" w:space="0" w:color="auto"/>
      </w:divBdr>
    </w:div>
    <w:div w:id="2071952229">
      <w:bodyDiv w:val="1"/>
      <w:marLeft w:val="0"/>
      <w:marRight w:val="0"/>
      <w:marTop w:val="0"/>
      <w:marBottom w:val="0"/>
      <w:divBdr>
        <w:top w:val="none" w:sz="0" w:space="0" w:color="auto"/>
        <w:left w:val="none" w:sz="0" w:space="0" w:color="auto"/>
        <w:bottom w:val="none" w:sz="0" w:space="0" w:color="auto"/>
        <w:right w:val="none" w:sz="0" w:space="0" w:color="auto"/>
      </w:divBdr>
    </w:div>
    <w:div w:id="2074114648">
      <w:bodyDiv w:val="1"/>
      <w:marLeft w:val="0"/>
      <w:marRight w:val="0"/>
      <w:marTop w:val="0"/>
      <w:marBottom w:val="0"/>
      <w:divBdr>
        <w:top w:val="none" w:sz="0" w:space="0" w:color="auto"/>
        <w:left w:val="none" w:sz="0" w:space="0" w:color="auto"/>
        <w:bottom w:val="none" w:sz="0" w:space="0" w:color="auto"/>
        <w:right w:val="none" w:sz="0" w:space="0" w:color="auto"/>
      </w:divBdr>
    </w:div>
    <w:div w:id="2075078114">
      <w:bodyDiv w:val="1"/>
      <w:marLeft w:val="0"/>
      <w:marRight w:val="0"/>
      <w:marTop w:val="0"/>
      <w:marBottom w:val="0"/>
      <w:divBdr>
        <w:top w:val="none" w:sz="0" w:space="0" w:color="auto"/>
        <w:left w:val="none" w:sz="0" w:space="0" w:color="auto"/>
        <w:bottom w:val="none" w:sz="0" w:space="0" w:color="auto"/>
        <w:right w:val="none" w:sz="0" w:space="0" w:color="auto"/>
      </w:divBdr>
    </w:div>
    <w:div w:id="2075542525">
      <w:bodyDiv w:val="1"/>
      <w:marLeft w:val="0"/>
      <w:marRight w:val="0"/>
      <w:marTop w:val="0"/>
      <w:marBottom w:val="0"/>
      <w:divBdr>
        <w:top w:val="none" w:sz="0" w:space="0" w:color="auto"/>
        <w:left w:val="none" w:sz="0" w:space="0" w:color="auto"/>
        <w:bottom w:val="none" w:sz="0" w:space="0" w:color="auto"/>
        <w:right w:val="none" w:sz="0" w:space="0" w:color="auto"/>
      </w:divBdr>
    </w:div>
    <w:div w:id="2076194906">
      <w:bodyDiv w:val="1"/>
      <w:marLeft w:val="0"/>
      <w:marRight w:val="0"/>
      <w:marTop w:val="0"/>
      <w:marBottom w:val="0"/>
      <w:divBdr>
        <w:top w:val="none" w:sz="0" w:space="0" w:color="auto"/>
        <w:left w:val="none" w:sz="0" w:space="0" w:color="auto"/>
        <w:bottom w:val="none" w:sz="0" w:space="0" w:color="auto"/>
        <w:right w:val="none" w:sz="0" w:space="0" w:color="auto"/>
      </w:divBdr>
      <w:divsChild>
        <w:div w:id="452165491">
          <w:marLeft w:val="0"/>
          <w:marRight w:val="0"/>
          <w:marTop w:val="0"/>
          <w:marBottom w:val="0"/>
          <w:divBdr>
            <w:top w:val="none" w:sz="0" w:space="0" w:color="auto"/>
            <w:left w:val="none" w:sz="0" w:space="0" w:color="auto"/>
            <w:bottom w:val="none" w:sz="0" w:space="0" w:color="auto"/>
            <w:right w:val="none" w:sz="0" w:space="0" w:color="auto"/>
          </w:divBdr>
          <w:divsChild>
            <w:div w:id="85218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552198">
      <w:bodyDiv w:val="1"/>
      <w:marLeft w:val="0"/>
      <w:marRight w:val="0"/>
      <w:marTop w:val="0"/>
      <w:marBottom w:val="0"/>
      <w:divBdr>
        <w:top w:val="none" w:sz="0" w:space="0" w:color="auto"/>
        <w:left w:val="none" w:sz="0" w:space="0" w:color="auto"/>
        <w:bottom w:val="none" w:sz="0" w:space="0" w:color="auto"/>
        <w:right w:val="none" w:sz="0" w:space="0" w:color="auto"/>
      </w:divBdr>
    </w:div>
    <w:div w:id="2080053561">
      <w:bodyDiv w:val="1"/>
      <w:marLeft w:val="0"/>
      <w:marRight w:val="0"/>
      <w:marTop w:val="0"/>
      <w:marBottom w:val="0"/>
      <w:divBdr>
        <w:top w:val="none" w:sz="0" w:space="0" w:color="auto"/>
        <w:left w:val="none" w:sz="0" w:space="0" w:color="auto"/>
        <w:bottom w:val="none" w:sz="0" w:space="0" w:color="auto"/>
        <w:right w:val="none" w:sz="0" w:space="0" w:color="auto"/>
      </w:divBdr>
    </w:div>
    <w:div w:id="2080132369">
      <w:bodyDiv w:val="1"/>
      <w:marLeft w:val="0"/>
      <w:marRight w:val="0"/>
      <w:marTop w:val="0"/>
      <w:marBottom w:val="0"/>
      <w:divBdr>
        <w:top w:val="none" w:sz="0" w:space="0" w:color="auto"/>
        <w:left w:val="none" w:sz="0" w:space="0" w:color="auto"/>
        <w:bottom w:val="none" w:sz="0" w:space="0" w:color="auto"/>
        <w:right w:val="none" w:sz="0" w:space="0" w:color="auto"/>
      </w:divBdr>
    </w:div>
    <w:div w:id="2080518574">
      <w:bodyDiv w:val="1"/>
      <w:marLeft w:val="0"/>
      <w:marRight w:val="0"/>
      <w:marTop w:val="0"/>
      <w:marBottom w:val="0"/>
      <w:divBdr>
        <w:top w:val="none" w:sz="0" w:space="0" w:color="auto"/>
        <w:left w:val="none" w:sz="0" w:space="0" w:color="auto"/>
        <w:bottom w:val="none" w:sz="0" w:space="0" w:color="auto"/>
        <w:right w:val="none" w:sz="0" w:space="0" w:color="auto"/>
      </w:divBdr>
    </w:div>
    <w:div w:id="2086367747">
      <w:bodyDiv w:val="1"/>
      <w:marLeft w:val="0"/>
      <w:marRight w:val="0"/>
      <w:marTop w:val="0"/>
      <w:marBottom w:val="0"/>
      <w:divBdr>
        <w:top w:val="none" w:sz="0" w:space="0" w:color="auto"/>
        <w:left w:val="none" w:sz="0" w:space="0" w:color="auto"/>
        <w:bottom w:val="none" w:sz="0" w:space="0" w:color="auto"/>
        <w:right w:val="none" w:sz="0" w:space="0" w:color="auto"/>
      </w:divBdr>
    </w:div>
    <w:div w:id="2087337115">
      <w:bodyDiv w:val="1"/>
      <w:marLeft w:val="0"/>
      <w:marRight w:val="0"/>
      <w:marTop w:val="0"/>
      <w:marBottom w:val="0"/>
      <w:divBdr>
        <w:top w:val="none" w:sz="0" w:space="0" w:color="auto"/>
        <w:left w:val="none" w:sz="0" w:space="0" w:color="auto"/>
        <w:bottom w:val="none" w:sz="0" w:space="0" w:color="auto"/>
        <w:right w:val="none" w:sz="0" w:space="0" w:color="auto"/>
      </w:divBdr>
    </w:div>
    <w:div w:id="2089307696">
      <w:bodyDiv w:val="1"/>
      <w:marLeft w:val="0"/>
      <w:marRight w:val="0"/>
      <w:marTop w:val="0"/>
      <w:marBottom w:val="0"/>
      <w:divBdr>
        <w:top w:val="none" w:sz="0" w:space="0" w:color="auto"/>
        <w:left w:val="none" w:sz="0" w:space="0" w:color="auto"/>
        <w:bottom w:val="none" w:sz="0" w:space="0" w:color="auto"/>
        <w:right w:val="none" w:sz="0" w:space="0" w:color="auto"/>
      </w:divBdr>
    </w:div>
    <w:div w:id="2090998609">
      <w:bodyDiv w:val="1"/>
      <w:marLeft w:val="0"/>
      <w:marRight w:val="0"/>
      <w:marTop w:val="0"/>
      <w:marBottom w:val="0"/>
      <w:divBdr>
        <w:top w:val="none" w:sz="0" w:space="0" w:color="auto"/>
        <w:left w:val="none" w:sz="0" w:space="0" w:color="auto"/>
        <w:bottom w:val="none" w:sz="0" w:space="0" w:color="auto"/>
        <w:right w:val="none" w:sz="0" w:space="0" w:color="auto"/>
      </w:divBdr>
    </w:div>
    <w:div w:id="2094547459">
      <w:bodyDiv w:val="1"/>
      <w:marLeft w:val="0"/>
      <w:marRight w:val="0"/>
      <w:marTop w:val="0"/>
      <w:marBottom w:val="0"/>
      <w:divBdr>
        <w:top w:val="none" w:sz="0" w:space="0" w:color="auto"/>
        <w:left w:val="none" w:sz="0" w:space="0" w:color="auto"/>
        <w:bottom w:val="none" w:sz="0" w:space="0" w:color="auto"/>
        <w:right w:val="none" w:sz="0" w:space="0" w:color="auto"/>
      </w:divBdr>
    </w:div>
    <w:div w:id="2096512235">
      <w:bodyDiv w:val="1"/>
      <w:marLeft w:val="0"/>
      <w:marRight w:val="0"/>
      <w:marTop w:val="0"/>
      <w:marBottom w:val="0"/>
      <w:divBdr>
        <w:top w:val="none" w:sz="0" w:space="0" w:color="auto"/>
        <w:left w:val="none" w:sz="0" w:space="0" w:color="auto"/>
        <w:bottom w:val="none" w:sz="0" w:space="0" w:color="auto"/>
        <w:right w:val="none" w:sz="0" w:space="0" w:color="auto"/>
      </w:divBdr>
    </w:div>
    <w:div w:id="2096854714">
      <w:bodyDiv w:val="1"/>
      <w:marLeft w:val="0"/>
      <w:marRight w:val="0"/>
      <w:marTop w:val="0"/>
      <w:marBottom w:val="0"/>
      <w:divBdr>
        <w:top w:val="none" w:sz="0" w:space="0" w:color="auto"/>
        <w:left w:val="none" w:sz="0" w:space="0" w:color="auto"/>
        <w:bottom w:val="none" w:sz="0" w:space="0" w:color="auto"/>
        <w:right w:val="none" w:sz="0" w:space="0" w:color="auto"/>
      </w:divBdr>
    </w:div>
    <w:div w:id="209809068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677885319">
          <w:marLeft w:val="0"/>
          <w:marRight w:val="0"/>
          <w:marTop w:val="60"/>
          <w:marBottom w:val="0"/>
          <w:divBdr>
            <w:top w:val="none" w:sz="0" w:space="0" w:color="auto"/>
            <w:left w:val="none" w:sz="0" w:space="0" w:color="auto"/>
            <w:bottom w:val="none" w:sz="0" w:space="0" w:color="auto"/>
            <w:right w:val="none" w:sz="0" w:space="0" w:color="auto"/>
          </w:divBdr>
          <w:divsChild>
            <w:div w:id="1042941128">
              <w:marLeft w:val="0"/>
              <w:marRight w:val="0"/>
              <w:marTop w:val="0"/>
              <w:marBottom w:val="0"/>
              <w:divBdr>
                <w:top w:val="none" w:sz="0" w:space="0" w:color="auto"/>
                <w:left w:val="none" w:sz="0" w:space="0" w:color="auto"/>
                <w:bottom w:val="none" w:sz="0" w:space="0" w:color="auto"/>
                <w:right w:val="none" w:sz="0" w:space="0" w:color="auto"/>
              </w:divBdr>
              <w:divsChild>
                <w:div w:id="4748258">
                  <w:marLeft w:val="3750"/>
                  <w:marRight w:val="0"/>
                  <w:marTop w:val="0"/>
                  <w:marBottom w:val="300"/>
                  <w:divBdr>
                    <w:top w:val="none" w:sz="0" w:space="0" w:color="auto"/>
                    <w:left w:val="none" w:sz="0" w:space="0" w:color="auto"/>
                    <w:bottom w:val="none" w:sz="0" w:space="0" w:color="auto"/>
                    <w:right w:val="none" w:sz="0" w:space="0" w:color="auto"/>
                  </w:divBdr>
                  <w:divsChild>
                    <w:div w:id="58947752">
                      <w:marLeft w:val="0"/>
                      <w:marRight w:val="0"/>
                      <w:marTop w:val="0"/>
                      <w:marBottom w:val="0"/>
                      <w:divBdr>
                        <w:top w:val="none" w:sz="0" w:space="0" w:color="auto"/>
                        <w:left w:val="none" w:sz="0" w:space="0" w:color="auto"/>
                        <w:bottom w:val="none" w:sz="0" w:space="0" w:color="auto"/>
                        <w:right w:val="none" w:sz="0" w:space="0" w:color="auto"/>
                      </w:divBdr>
                      <w:divsChild>
                        <w:div w:id="1964731917">
                          <w:marLeft w:val="0"/>
                          <w:marRight w:val="0"/>
                          <w:marTop w:val="0"/>
                          <w:marBottom w:val="0"/>
                          <w:divBdr>
                            <w:top w:val="none" w:sz="0" w:space="0" w:color="auto"/>
                            <w:left w:val="none" w:sz="0" w:space="0" w:color="auto"/>
                            <w:bottom w:val="none" w:sz="0" w:space="0" w:color="auto"/>
                            <w:right w:val="none" w:sz="0" w:space="0" w:color="auto"/>
                          </w:divBdr>
                          <w:divsChild>
                            <w:div w:id="1641182252">
                              <w:marLeft w:val="0"/>
                              <w:marRight w:val="0"/>
                              <w:marTop w:val="0"/>
                              <w:marBottom w:val="0"/>
                              <w:divBdr>
                                <w:top w:val="none" w:sz="0" w:space="0" w:color="auto"/>
                                <w:left w:val="none" w:sz="0" w:space="0" w:color="auto"/>
                                <w:bottom w:val="none" w:sz="0" w:space="0" w:color="auto"/>
                                <w:right w:val="none" w:sz="0" w:space="0" w:color="auto"/>
                              </w:divBdr>
                              <w:divsChild>
                                <w:div w:id="1857958254">
                                  <w:marLeft w:val="0"/>
                                  <w:marRight w:val="0"/>
                                  <w:marTop w:val="0"/>
                                  <w:marBottom w:val="0"/>
                                  <w:divBdr>
                                    <w:top w:val="none" w:sz="0" w:space="0" w:color="auto"/>
                                    <w:left w:val="none" w:sz="0" w:space="0" w:color="auto"/>
                                    <w:bottom w:val="none" w:sz="0" w:space="0" w:color="auto"/>
                                    <w:right w:val="none" w:sz="0" w:space="0" w:color="auto"/>
                                  </w:divBdr>
                                  <w:divsChild>
                                    <w:div w:id="1122307966">
                                      <w:marLeft w:val="0"/>
                                      <w:marRight w:val="0"/>
                                      <w:marTop w:val="0"/>
                                      <w:marBottom w:val="0"/>
                                      <w:divBdr>
                                        <w:top w:val="none" w:sz="0" w:space="0" w:color="auto"/>
                                        <w:left w:val="none" w:sz="0" w:space="0" w:color="auto"/>
                                        <w:bottom w:val="none" w:sz="0" w:space="0" w:color="auto"/>
                                        <w:right w:val="none" w:sz="0" w:space="0" w:color="auto"/>
                                      </w:divBdr>
                                      <w:divsChild>
                                        <w:div w:id="42488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9054551">
      <w:bodyDiv w:val="1"/>
      <w:marLeft w:val="0"/>
      <w:marRight w:val="0"/>
      <w:marTop w:val="0"/>
      <w:marBottom w:val="0"/>
      <w:divBdr>
        <w:top w:val="none" w:sz="0" w:space="0" w:color="auto"/>
        <w:left w:val="none" w:sz="0" w:space="0" w:color="auto"/>
        <w:bottom w:val="none" w:sz="0" w:space="0" w:color="auto"/>
        <w:right w:val="none" w:sz="0" w:space="0" w:color="auto"/>
      </w:divBdr>
    </w:div>
    <w:div w:id="2103185226">
      <w:bodyDiv w:val="1"/>
      <w:marLeft w:val="0"/>
      <w:marRight w:val="0"/>
      <w:marTop w:val="0"/>
      <w:marBottom w:val="0"/>
      <w:divBdr>
        <w:top w:val="none" w:sz="0" w:space="0" w:color="auto"/>
        <w:left w:val="none" w:sz="0" w:space="0" w:color="auto"/>
        <w:bottom w:val="none" w:sz="0" w:space="0" w:color="auto"/>
        <w:right w:val="none" w:sz="0" w:space="0" w:color="auto"/>
      </w:divBdr>
    </w:div>
    <w:div w:id="2103912973">
      <w:bodyDiv w:val="1"/>
      <w:marLeft w:val="0"/>
      <w:marRight w:val="0"/>
      <w:marTop w:val="0"/>
      <w:marBottom w:val="0"/>
      <w:divBdr>
        <w:top w:val="none" w:sz="0" w:space="0" w:color="auto"/>
        <w:left w:val="none" w:sz="0" w:space="0" w:color="auto"/>
        <w:bottom w:val="none" w:sz="0" w:space="0" w:color="auto"/>
        <w:right w:val="none" w:sz="0" w:space="0" w:color="auto"/>
      </w:divBdr>
    </w:div>
    <w:div w:id="2104303133">
      <w:bodyDiv w:val="1"/>
      <w:marLeft w:val="0"/>
      <w:marRight w:val="0"/>
      <w:marTop w:val="0"/>
      <w:marBottom w:val="0"/>
      <w:divBdr>
        <w:top w:val="none" w:sz="0" w:space="0" w:color="auto"/>
        <w:left w:val="none" w:sz="0" w:space="0" w:color="auto"/>
        <w:bottom w:val="none" w:sz="0" w:space="0" w:color="auto"/>
        <w:right w:val="none" w:sz="0" w:space="0" w:color="auto"/>
      </w:divBdr>
    </w:div>
    <w:div w:id="2105614618">
      <w:bodyDiv w:val="1"/>
      <w:marLeft w:val="0"/>
      <w:marRight w:val="0"/>
      <w:marTop w:val="0"/>
      <w:marBottom w:val="0"/>
      <w:divBdr>
        <w:top w:val="none" w:sz="0" w:space="0" w:color="auto"/>
        <w:left w:val="none" w:sz="0" w:space="0" w:color="auto"/>
        <w:bottom w:val="none" w:sz="0" w:space="0" w:color="auto"/>
        <w:right w:val="none" w:sz="0" w:space="0" w:color="auto"/>
      </w:divBdr>
    </w:div>
    <w:div w:id="2105681514">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672177971">
          <w:marLeft w:val="0"/>
          <w:marRight w:val="0"/>
          <w:marTop w:val="60"/>
          <w:marBottom w:val="0"/>
          <w:divBdr>
            <w:top w:val="none" w:sz="0" w:space="0" w:color="auto"/>
            <w:left w:val="none" w:sz="0" w:space="0" w:color="auto"/>
            <w:bottom w:val="none" w:sz="0" w:space="0" w:color="auto"/>
            <w:right w:val="none" w:sz="0" w:space="0" w:color="auto"/>
          </w:divBdr>
          <w:divsChild>
            <w:div w:id="1184706295">
              <w:marLeft w:val="0"/>
              <w:marRight w:val="0"/>
              <w:marTop w:val="0"/>
              <w:marBottom w:val="0"/>
              <w:divBdr>
                <w:top w:val="none" w:sz="0" w:space="0" w:color="auto"/>
                <w:left w:val="none" w:sz="0" w:space="0" w:color="auto"/>
                <w:bottom w:val="none" w:sz="0" w:space="0" w:color="auto"/>
                <w:right w:val="none" w:sz="0" w:space="0" w:color="auto"/>
              </w:divBdr>
              <w:divsChild>
                <w:div w:id="608241573">
                  <w:marLeft w:val="3750"/>
                  <w:marRight w:val="0"/>
                  <w:marTop w:val="0"/>
                  <w:marBottom w:val="300"/>
                  <w:divBdr>
                    <w:top w:val="none" w:sz="0" w:space="0" w:color="auto"/>
                    <w:left w:val="none" w:sz="0" w:space="0" w:color="auto"/>
                    <w:bottom w:val="none" w:sz="0" w:space="0" w:color="auto"/>
                    <w:right w:val="none" w:sz="0" w:space="0" w:color="auto"/>
                  </w:divBdr>
                  <w:divsChild>
                    <w:div w:id="803962246">
                      <w:marLeft w:val="0"/>
                      <w:marRight w:val="0"/>
                      <w:marTop w:val="0"/>
                      <w:marBottom w:val="0"/>
                      <w:divBdr>
                        <w:top w:val="none" w:sz="0" w:space="0" w:color="auto"/>
                        <w:left w:val="none" w:sz="0" w:space="0" w:color="auto"/>
                        <w:bottom w:val="none" w:sz="0" w:space="0" w:color="auto"/>
                        <w:right w:val="none" w:sz="0" w:space="0" w:color="auto"/>
                      </w:divBdr>
                      <w:divsChild>
                        <w:div w:id="1531411115">
                          <w:marLeft w:val="0"/>
                          <w:marRight w:val="0"/>
                          <w:marTop w:val="0"/>
                          <w:marBottom w:val="0"/>
                          <w:divBdr>
                            <w:top w:val="none" w:sz="0" w:space="0" w:color="auto"/>
                            <w:left w:val="none" w:sz="0" w:space="0" w:color="auto"/>
                            <w:bottom w:val="none" w:sz="0" w:space="0" w:color="auto"/>
                            <w:right w:val="none" w:sz="0" w:space="0" w:color="auto"/>
                          </w:divBdr>
                          <w:divsChild>
                            <w:div w:id="141776711">
                              <w:marLeft w:val="0"/>
                              <w:marRight w:val="0"/>
                              <w:marTop w:val="0"/>
                              <w:marBottom w:val="0"/>
                              <w:divBdr>
                                <w:top w:val="none" w:sz="0" w:space="0" w:color="auto"/>
                                <w:left w:val="none" w:sz="0" w:space="0" w:color="auto"/>
                                <w:bottom w:val="none" w:sz="0" w:space="0" w:color="auto"/>
                                <w:right w:val="none" w:sz="0" w:space="0" w:color="auto"/>
                              </w:divBdr>
                              <w:divsChild>
                                <w:div w:id="1063258009">
                                  <w:marLeft w:val="0"/>
                                  <w:marRight w:val="0"/>
                                  <w:marTop w:val="0"/>
                                  <w:marBottom w:val="0"/>
                                  <w:divBdr>
                                    <w:top w:val="none" w:sz="0" w:space="0" w:color="auto"/>
                                    <w:left w:val="none" w:sz="0" w:space="0" w:color="auto"/>
                                    <w:bottom w:val="none" w:sz="0" w:space="0" w:color="auto"/>
                                    <w:right w:val="none" w:sz="0" w:space="0" w:color="auto"/>
                                  </w:divBdr>
                                  <w:divsChild>
                                    <w:div w:id="273487608">
                                      <w:marLeft w:val="0"/>
                                      <w:marRight w:val="0"/>
                                      <w:marTop w:val="0"/>
                                      <w:marBottom w:val="0"/>
                                      <w:divBdr>
                                        <w:top w:val="none" w:sz="0" w:space="0" w:color="auto"/>
                                        <w:left w:val="none" w:sz="0" w:space="0" w:color="auto"/>
                                        <w:bottom w:val="none" w:sz="0" w:space="0" w:color="auto"/>
                                        <w:right w:val="none" w:sz="0" w:space="0" w:color="auto"/>
                                      </w:divBdr>
                                      <w:divsChild>
                                        <w:div w:id="95348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7654641">
      <w:bodyDiv w:val="1"/>
      <w:marLeft w:val="0"/>
      <w:marRight w:val="0"/>
      <w:marTop w:val="0"/>
      <w:marBottom w:val="0"/>
      <w:divBdr>
        <w:top w:val="none" w:sz="0" w:space="0" w:color="auto"/>
        <w:left w:val="none" w:sz="0" w:space="0" w:color="auto"/>
        <w:bottom w:val="none" w:sz="0" w:space="0" w:color="auto"/>
        <w:right w:val="none" w:sz="0" w:space="0" w:color="auto"/>
      </w:divBdr>
    </w:div>
    <w:div w:id="2109042328">
      <w:bodyDiv w:val="1"/>
      <w:marLeft w:val="0"/>
      <w:marRight w:val="0"/>
      <w:marTop w:val="0"/>
      <w:marBottom w:val="0"/>
      <w:divBdr>
        <w:top w:val="none" w:sz="0" w:space="0" w:color="auto"/>
        <w:left w:val="none" w:sz="0" w:space="0" w:color="auto"/>
        <w:bottom w:val="none" w:sz="0" w:space="0" w:color="auto"/>
        <w:right w:val="none" w:sz="0" w:space="0" w:color="auto"/>
      </w:divBdr>
    </w:div>
    <w:div w:id="2110151074">
      <w:bodyDiv w:val="1"/>
      <w:marLeft w:val="0"/>
      <w:marRight w:val="0"/>
      <w:marTop w:val="0"/>
      <w:marBottom w:val="0"/>
      <w:divBdr>
        <w:top w:val="none" w:sz="0" w:space="0" w:color="auto"/>
        <w:left w:val="none" w:sz="0" w:space="0" w:color="auto"/>
        <w:bottom w:val="none" w:sz="0" w:space="0" w:color="auto"/>
        <w:right w:val="none" w:sz="0" w:space="0" w:color="auto"/>
      </w:divBdr>
    </w:div>
    <w:div w:id="2113939750">
      <w:bodyDiv w:val="1"/>
      <w:marLeft w:val="0"/>
      <w:marRight w:val="0"/>
      <w:marTop w:val="0"/>
      <w:marBottom w:val="0"/>
      <w:divBdr>
        <w:top w:val="none" w:sz="0" w:space="0" w:color="auto"/>
        <w:left w:val="none" w:sz="0" w:space="0" w:color="auto"/>
        <w:bottom w:val="none" w:sz="0" w:space="0" w:color="auto"/>
        <w:right w:val="none" w:sz="0" w:space="0" w:color="auto"/>
      </w:divBdr>
    </w:div>
    <w:div w:id="2114786723">
      <w:bodyDiv w:val="1"/>
      <w:marLeft w:val="0"/>
      <w:marRight w:val="0"/>
      <w:marTop w:val="0"/>
      <w:marBottom w:val="0"/>
      <w:divBdr>
        <w:top w:val="none" w:sz="0" w:space="0" w:color="auto"/>
        <w:left w:val="none" w:sz="0" w:space="0" w:color="auto"/>
        <w:bottom w:val="none" w:sz="0" w:space="0" w:color="auto"/>
        <w:right w:val="none" w:sz="0" w:space="0" w:color="auto"/>
      </w:divBdr>
    </w:div>
    <w:div w:id="2114860255">
      <w:bodyDiv w:val="1"/>
      <w:marLeft w:val="0"/>
      <w:marRight w:val="0"/>
      <w:marTop w:val="0"/>
      <w:marBottom w:val="0"/>
      <w:divBdr>
        <w:top w:val="none" w:sz="0" w:space="0" w:color="auto"/>
        <w:left w:val="none" w:sz="0" w:space="0" w:color="auto"/>
        <w:bottom w:val="none" w:sz="0" w:space="0" w:color="auto"/>
        <w:right w:val="none" w:sz="0" w:space="0" w:color="auto"/>
      </w:divBdr>
    </w:div>
    <w:div w:id="2117099012">
      <w:bodyDiv w:val="1"/>
      <w:marLeft w:val="0"/>
      <w:marRight w:val="0"/>
      <w:marTop w:val="0"/>
      <w:marBottom w:val="0"/>
      <w:divBdr>
        <w:top w:val="none" w:sz="0" w:space="0" w:color="auto"/>
        <w:left w:val="none" w:sz="0" w:space="0" w:color="auto"/>
        <w:bottom w:val="none" w:sz="0" w:space="0" w:color="auto"/>
        <w:right w:val="none" w:sz="0" w:space="0" w:color="auto"/>
      </w:divBdr>
    </w:div>
    <w:div w:id="2118595069">
      <w:bodyDiv w:val="1"/>
      <w:marLeft w:val="0"/>
      <w:marRight w:val="0"/>
      <w:marTop w:val="0"/>
      <w:marBottom w:val="0"/>
      <w:divBdr>
        <w:top w:val="none" w:sz="0" w:space="0" w:color="auto"/>
        <w:left w:val="none" w:sz="0" w:space="0" w:color="auto"/>
        <w:bottom w:val="none" w:sz="0" w:space="0" w:color="auto"/>
        <w:right w:val="none" w:sz="0" w:space="0" w:color="auto"/>
      </w:divBdr>
    </w:div>
    <w:div w:id="2118720139">
      <w:bodyDiv w:val="1"/>
      <w:marLeft w:val="0"/>
      <w:marRight w:val="0"/>
      <w:marTop w:val="0"/>
      <w:marBottom w:val="0"/>
      <w:divBdr>
        <w:top w:val="none" w:sz="0" w:space="0" w:color="auto"/>
        <w:left w:val="none" w:sz="0" w:space="0" w:color="auto"/>
        <w:bottom w:val="none" w:sz="0" w:space="0" w:color="auto"/>
        <w:right w:val="none" w:sz="0" w:space="0" w:color="auto"/>
      </w:divBdr>
      <w:divsChild>
        <w:div w:id="579021477">
          <w:marLeft w:val="547"/>
          <w:marRight w:val="0"/>
          <w:marTop w:val="0"/>
          <w:marBottom w:val="0"/>
          <w:divBdr>
            <w:top w:val="none" w:sz="0" w:space="0" w:color="auto"/>
            <w:left w:val="none" w:sz="0" w:space="0" w:color="auto"/>
            <w:bottom w:val="none" w:sz="0" w:space="0" w:color="auto"/>
            <w:right w:val="none" w:sz="0" w:space="0" w:color="auto"/>
          </w:divBdr>
        </w:div>
        <w:div w:id="1978994415">
          <w:marLeft w:val="547"/>
          <w:marRight w:val="0"/>
          <w:marTop w:val="0"/>
          <w:marBottom w:val="0"/>
          <w:divBdr>
            <w:top w:val="none" w:sz="0" w:space="0" w:color="auto"/>
            <w:left w:val="none" w:sz="0" w:space="0" w:color="auto"/>
            <w:bottom w:val="none" w:sz="0" w:space="0" w:color="auto"/>
            <w:right w:val="none" w:sz="0" w:space="0" w:color="auto"/>
          </w:divBdr>
        </w:div>
      </w:divsChild>
    </w:div>
    <w:div w:id="2119521346">
      <w:bodyDiv w:val="1"/>
      <w:marLeft w:val="0"/>
      <w:marRight w:val="0"/>
      <w:marTop w:val="0"/>
      <w:marBottom w:val="0"/>
      <w:divBdr>
        <w:top w:val="none" w:sz="0" w:space="0" w:color="auto"/>
        <w:left w:val="none" w:sz="0" w:space="0" w:color="auto"/>
        <w:bottom w:val="none" w:sz="0" w:space="0" w:color="auto"/>
        <w:right w:val="none" w:sz="0" w:space="0" w:color="auto"/>
      </w:divBdr>
    </w:div>
    <w:div w:id="2120173768">
      <w:bodyDiv w:val="1"/>
      <w:marLeft w:val="0"/>
      <w:marRight w:val="0"/>
      <w:marTop w:val="0"/>
      <w:marBottom w:val="0"/>
      <w:divBdr>
        <w:top w:val="none" w:sz="0" w:space="0" w:color="auto"/>
        <w:left w:val="none" w:sz="0" w:space="0" w:color="auto"/>
        <w:bottom w:val="none" w:sz="0" w:space="0" w:color="auto"/>
        <w:right w:val="none" w:sz="0" w:space="0" w:color="auto"/>
      </w:divBdr>
    </w:div>
    <w:div w:id="2120756030">
      <w:bodyDiv w:val="1"/>
      <w:marLeft w:val="0"/>
      <w:marRight w:val="0"/>
      <w:marTop w:val="0"/>
      <w:marBottom w:val="0"/>
      <w:divBdr>
        <w:top w:val="none" w:sz="0" w:space="0" w:color="auto"/>
        <w:left w:val="none" w:sz="0" w:space="0" w:color="auto"/>
        <w:bottom w:val="none" w:sz="0" w:space="0" w:color="auto"/>
        <w:right w:val="none" w:sz="0" w:space="0" w:color="auto"/>
      </w:divBdr>
    </w:div>
    <w:div w:id="2120761181">
      <w:bodyDiv w:val="1"/>
      <w:marLeft w:val="0"/>
      <w:marRight w:val="0"/>
      <w:marTop w:val="0"/>
      <w:marBottom w:val="0"/>
      <w:divBdr>
        <w:top w:val="none" w:sz="0" w:space="0" w:color="auto"/>
        <w:left w:val="none" w:sz="0" w:space="0" w:color="auto"/>
        <w:bottom w:val="none" w:sz="0" w:space="0" w:color="auto"/>
        <w:right w:val="none" w:sz="0" w:space="0" w:color="auto"/>
      </w:divBdr>
    </w:div>
    <w:div w:id="2120951224">
      <w:bodyDiv w:val="1"/>
      <w:marLeft w:val="0"/>
      <w:marRight w:val="0"/>
      <w:marTop w:val="0"/>
      <w:marBottom w:val="0"/>
      <w:divBdr>
        <w:top w:val="none" w:sz="0" w:space="0" w:color="auto"/>
        <w:left w:val="none" w:sz="0" w:space="0" w:color="auto"/>
        <w:bottom w:val="none" w:sz="0" w:space="0" w:color="auto"/>
        <w:right w:val="none" w:sz="0" w:space="0" w:color="auto"/>
      </w:divBdr>
    </w:div>
    <w:div w:id="2121409876">
      <w:bodyDiv w:val="1"/>
      <w:marLeft w:val="0"/>
      <w:marRight w:val="0"/>
      <w:marTop w:val="0"/>
      <w:marBottom w:val="0"/>
      <w:divBdr>
        <w:top w:val="none" w:sz="0" w:space="0" w:color="auto"/>
        <w:left w:val="none" w:sz="0" w:space="0" w:color="auto"/>
        <w:bottom w:val="none" w:sz="0" w:space="0" w:color="auto"/>
        <w:right w:val="none" w:sz="0" w:space="0" w:color="auto"/>
      </w:divBdr>
    </w:div>
    <w:div w:id="2121410554">
      <w:bodyDiv w:val="1"/>
      <w:marLeft w:val="0"/>
      <w:marRight w:val="0"/>
      <w:marTop w:val="0"/>
      <w:marBottom w:val="0"/>
      <w:divBdr>
        <w:top w:val="none" w:sz="0" w:space="0" w:color="auto"/>
        <w:left w:val="none" w:sz="0" w:space="0" w:color="auto"/>
        <w:bottom w:val="none" w:sz="0" w:space="0" w:color="auto"/>
        <w:right w:val="none" w:sz="0" w:space="0" w:color="auto"/>
      </w:divBdr>
    </w:div>
    <w:div w:id="2122608122">
      <w:bodyDiv w:val="1"/>
      <w:marLeft w:val="0"/>
      <w:marRight w:val="0"/>
      <w:marTop w:val="0"/>
      <w:marBottom w:val="0"/>
      <w:divBdr>
        <w:top w:val="none" w:sz="0" w:space="0" w:color="auto"/>
        <w:left w:val="none" w:sz="0" w:space="0" w:color="auto"/>
        <w:bottom w:val="none" w:sz="0" w:space="0" w:color="auto"/>
        <w:right w:val="none" w:sz="0" w:space="0" w:color="auto"/>
      </w:divBdr>
    </w:div>
    <w:div w:id="2123718644">
      <w:bodyDiv w:val="1"/>
      <w:marLeft w:val="0"/>
      <w:marRight w:val="0"/>
      <w:marTop w:val="0"/>
      <w:marBottom w:val="0"/>
      <w:divBdr>
        <w:top w:val="none" w:sz="0" w:space="0" w:color="auto"/>
        <w:left w:val="none" w:sz="0" w:space="0" w:color="auto"/>
        <w:bottom w:val="none" w:sz="0" w:space="0" w:color="auto"/>
        <w:right w:val="none" w:sz="0" w:space="0" w:color="auto"/>
      </w:divBdr>
    </w:div>
    <w:div w:id="2123988798">
      <w:bodyDiv w:val="1"/>
      <w:marLeft w:val="0"/>
      <w:marRight w:val="0"/>
      <w:marTop w:val="0"/>
      <w:marBottom w:val="0"/>
      <w:divBdr>
        <w:top w:val="none" w:sz="0" w:space="0" w:color="auto"/>
        <w:left w:val="none" w:sz="0" w:space="0" w:color="auto"/>
        <w:bottom w:val="none" w:sz="0" w:space="0" w:color="auto"/>
        <w:right w:val="none" w:sz="0" w:space="0" w:color="auto"/>
      </w:divBdr>
    </w:div>
    <w:div w:id="2124953369">
      <w:bodyDiv w:val="1"/>
      <w:marLeft w:val="0"/>
      <w:marRight w:val="0"/>
      <w:marTop w:val="0"/>
      <w:marBottom w:val="0"/>
      <w:divBdr>
        <w:top w:val="none" w:sz="0" w:space="0" w:color="auto"/>
        <w:left w:val="none" w:sz="0" w:space="0" w:color="auto"/>
        <w:bottom w:val="none" w:sz="0" w:space="0" w:color="auto"/>
        <w:right w:val="none" w:sz="0" w:space="0" w:color="auto"/>
      </w:divBdr>
    </w:div>
    <w:div w:id="2125466641">
      <w:bodyDiv w:val="1"/>
      <w:marLeft w:val="0"/>
      <w:marRight w:val="0"/>
      <w:marTop w:val="0"/>
      <w:marBottom w:val="0"/>
      <w:divBdr>
        <w:top w:val="none" w:sz="0" w:space="0" w:color="auto"/>
        <w:left w:val="none" w:sz="0" w:space="0" w:color="auto"/>
        <w:bottom w:val="none" w:sz="0" w:space="0" w:color="auto"/>
        <w:right w:val="none" w:sz="0" w:space="0" w:color="auto"/>
      </w:divBdr>
    </w:div>
    <w:div w:id="2126390130">
      <w:bodyDiv w:val="1"/>
      <w:marLeft w:val="0"/>
      <w:marRight w:val="0"/>
      <w:marTop w:val="0"/>
      <w:marBottom w:val="0"/>
      <w:divBdr>
        <w:top w:val="none" w:sz="0" w:space="0" w:color="auto"/>
        <w:left w:val="none" w:sz="0" w:space="0" w:color="auto"/>
        <w:bottom w:val="none" w:sz="0" w:space="0" w:color="auto"/>
        <w:right w:val="none" w:sz="0" w:space="0" w:color="auto"/>
      </w:divBdr>
    </w:div>
    <w:div w:id="2127313563">
      <w:bodyDiv w:val="1"/>
      <w:marLeft w:val="0"/>
      <w:marRight w:val="0"/>
      <w:marTop w:val="0"/>
      <w:marBottom w:val="0"/>
      <w:divBdr>
        <w:top w:val="none" w:sz="0" w:space="0" w:color="auto"/>
        <w:left w:val="none" w:sz="0" w:space="0" w:color="auto"/>
        <w:bottom w:val="none" w:sz="0" w:space="0" w:color="auto"/>
        <w:right w:val="none" w:sz="0" w:space="0" w:color="auto"/>
      </w:divBdr>
    </w:div>
    <w:div w:id="2131780633">
      <w:bodyDiv w:val="1"/>
      <w:marLeft w:val="0"/>
      <w:marRight w:val="0"/>
      <w:marTop w:val="0"/>
      <w:marBottom w:val="0"/>
      <w:divBdr>
        <w:top w:val="none" w:sz="0" w:space="0" w:color="auto"/>
        <w:left w:val="none" w:sz="0" w:space="0" w:color="auto"/>
        <w:bottom w:val="none" w:sz="0" w:space="0" w:color="auto"/>
        <w:right w:val="none" w:sz="0" w:space="0" w:color="auto"/>
      </w:divBdr>
    </w:div>
    <w:div w:id="2132045021">
      <w:bodyDiv w:val="1"/>
      <w:marLeft w:val="0"/>
      <w:marRight w:val="0"/>
      <w:marTop w:val="0"/>
      <w:marBottom w:val="0"/>
      <w:divBdr>
        <w:top w:val="none" w:sz="0" w:space="0" w:color="auto"/>
        <w:left w:val="none" w:sz="0" w:space="0" w:color="auto"/>
        <w:bottom w:val="none" w:sz="0" w:space="0" w:color="auto"/>
        <w:right w:val="none" w:sz="0" w:space="0" w:color="auto"/>
      </w:divBdr>
    </w:div>
    <w:div w:id="2133014734">
      <w:bodyDiv w:val="1"/>
      <w:marLeft w:val="0"/>
      <w:marRight w:val="0"/>
      <w:marTop w:val="0"/>
      <w:marBottom w:val="0"/>
      <w:divBdr>
        <w:top w:val="none" w:sz="0" w:space="0" w:color="auto"/>
        <w:left w:val="none" w:sz="0" w:space="0" w:color="auto"/>
        <w:bottom w:val="none" w:sz="0" w:space="0" w:color="auto"/>
        <w:right w:val="none" w:sz="0" w:space="0" w:color="auto"/>
      </w:divBdr>
    </w:div>
    <w:div w:id="2133399778">
      <w:bodyDiv w:val="1"/>
      <w:marLeft w:val="0"/>
      <w:marRight w:val="0"/>
      <w:marTop w:val="0"/>
      <w:marBottom w:val="0"/>
      <w:divBdr>
        <w:top w:val="none" w:sz="0" w:space="0" w:color="auto"/>
        <w:left w:val="none" w:sz="0" w:space="0" w:color="auto"/>
        <w:bottom w:val="none" w:sz="0" w:space="0" w:color="auto"/>
        <w:right w:val="none" w:sz="0" w:space="0" w:color="auto"/>
      </w:divBdr>
    </w:div>
    <w:div w:id="2133816981">
      <w:bodyDiv w:val="1"/>
      <w:marLeft w:val="0"/>
      <w:marRight w:val="0"/>
      <w:marTop w:val="0"/>
      <w:marBottom w:val="0"/>
      <w:divBdr>
        <w:top w:val="none" w:sz="0" w:space="0" w:color="auto"/>
        <w:left w:val="none" w:sz="0" w:space="0" w:color="auto"/>
        <w:bottom w:val="none" w:sz="0" w:space="0" w:color="auto"/>
        <w:right w:val="none" w:sz="0" w:space="0" w:color="auto"/>
      </w:divBdr>
    </w:div>
    <w:div w:id="2134009701">
      <w:bodyDiv w:val="1"/>
      <w:marLeft w:val="0"/>
      <w:marRight w:val="0"/>
      <w:marTop w:val="0"/>
      <w:marBottom w:val="0"/>
      <w:divBdr>
        <w:top w:val="none" w:sz="0" w:space="0" w:color="auto"/>
        <w:left w:val="none" w:sz="0" w:space="0" w:color="auto"/>
        <w:bottom w:val="none" w:sz="0" w:space="0" w:color="auto"/>
        <w:right w:val="none" w:sz="0" w:space="0" w:color="auto"/>
      </w:divBdr>
    </w:div>
    <w:div w:id="2135321150">
      <w:bodyDiv w:val="1"/>
      <w:marLeft w:val="0"/>
      <w:marRight w:val="0"/>
      <w:marTop w:val="0"/>
      <w:marBottom w:val="0"/>
      <w:divBdr>
        <w:top w:val="none" w:sz="0" w:space="0" w:color="auto"/>
        <w:left w:val="none" w:sz="0" w:space="0" w:color="auto"/>
        <w:bottom w:val="none" w:sz="0" w:space="0" w:color="auto"/>
        <w:right w:val="none" w:sz="0" w:space="0" w:color="auto"/>
      </w:divBdr>
    </w:div>
    <w:div w:id="2135829003">
      <w:bodyDiv w:val="1"/>
      <w:marLeft w:val="0"/>
      <w:marRight w:val="0"/>
      <w:marTop w:val="0"/>
      <w:marBottom w:val="0"/>
      <w:divBdr>
        <w:top w:val="none" w:sz="0" w:space="0" w:color="auto"/>
        <w:left w:val="none" w:sz="0" w:space="0" w:color="auto"/>
        <w:bottom w:val="none" w:sz="0" w:space="0" w:color="auto"/>
        <w:right w:val="none" w:sz="0" w:space="0" w:color="auto"/>
      </w:divBdr>
    </w:div>
    <w:div w:id="2136370329">
      <w:bodyDiv w:val="1"/>
      <w:marLeft w:val="0"/>
      <w:marRight w:val="0"/>
      <w:marTop w:val="0"/>
      <w:marBottom w:val="0"/>
      <w:divBdr>
        <w:top w:val="none" w:sz="0" w:space="0" w:color="auto"/>
        <w:left w:val="none" w:sz="0" w:space="0" w:color="auto"/>
        <w:bottom w:val="none" w:sz="0" w:space="0" w:color="auto"/>
        <w:right w:val="none" w:sz="0" w:space="0" w:color="auto"/>
      </w:divBdr>
    </w:div>
    <w:div w:id="2137135822">
      <w:bodyDiv w:val="1"/>
      <w:marLeft w:val="0"/>
      <w:marRight w:val="0"/>
      <w:marTop w:val="0"/>
      <w:marBottom w:val="0"/>
      <w:divBdr>
        <w:top w:val="none" w:sz="0" w:space="0" w:color="auto"/>
        <w:left w:val="none" w:sz="0" w:space="0" w:color="auto"/>
        <w:bottom w:val="none" w:sz="0" w:space="0" w:color="auto"/>
        <w:right w:val="none" w:sz="0" w:space="0" w:color="auto"/>
      </w:divBdr>
    </w:div>
    <w:div w:id="2137604827">
      <w:bodyDiv w:val="1"/>
      <w:marLeft w:val="0"/>
      <w:marRight w:val="0"/>
      <w:marTop w:val="0"/>
      <w:marBottom w:val="0"/>
      <w:divBdr>
        <w:top w:val="none" w:sz="0" w:space="0" w:color="auto"/>
        <w:left w:val="none" w:sz="0" w:space="0" w:color="auto"/>
        <w:bottom w:val="none" w:sz="0" w:space="0" w:color="auto"/>
        <w:right w:val="none" w:sz="0" w:space="0" w:color="auto"/>
      </w:divBdr>
    </w:div>
    <w:div w:id="2139109298">
      <w:bodyDiv w:val="1"/>
      <w:marLeft w:val="0"/>
      <w:marRight w:val="0"/>
      <w:marTop w:val="0"/>
      <w:marBottom w:val="0"/>
      <w:divBdr>
        <w:top w:val="none" w:sz="0" w:space="0" w:color="auto"/>
        <w:left w:val="none" w:sz="0" w:space="0" w:color="auto"/>
        <w:bottom w:val="none" w:sz="0" w:space="0" w:color="auto"/>
        <w:right w:val="none" w:sz="0" w:space="0" w:color="auto"/>
      </w:divBdr>
    </w:div>
    <w:div w:id="2141024346">
      <w:bodyDiv w:val="1"/>
      <w:marLeft w:val="0"/>
      <w:marRight w:val="0"/>
      <w:marTop w:val="0"/>
      <w:marBottom w:val="0"/>
      <w:divBdr>
        <w:top w:val="none" w:sz="0" w:space="0" w:color="auto"/>
        <w:left w:val="none" w:sz="0" w:space="0" w:color="auto"/>
        <w:bottom w:val="none" w:sz="0" w:space="0" w:color="auto"/>
        <w:right w:val="none" w:sz="0" w:space="0" w:color="auto"/>
      </w:divBdr>
    </w:div>
    <w:div w:id="2143040450">
      <w:bodyDiv w:val="1"/>
      <w:marLeft w:val="0"/>
      <w:marRight w:val="0"/>
      <w:marTop w:val="0"/>
      <w:marBottom w:val="0"/>
      <w:divBdr>
        <w:top w:val="none" w:sz="0" w:space="0" w:color="auto"/>
        <w:left w:val="none" w:sz="0" w:space="0" w:color="auto"/>
        <w:bottom w:val="none" w:sz="0" w:space="0" w:color="auto"/>
        <w:right w:val="none" w:sz="0" w:space="0" w:color="auto"/>
      </w:divBdr>
    </w:div>
    <w:div w:id="2145729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na.grubisic\Dropbox\U%20IZRADI\4.%20a.%20JO&#352;%20NOVIJA%20PSN\1%20&#268;EKA%20SE%20DOKUMENTACIJA\N%2007%2006%20Pekara%20Matej%20(%20ug%20Dvojac%20)%20Ana\2%20Inputi\Tablice%20za%20plan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w="25400">
          <a:noFill/>
        </a:ln>
      </c:spPr>
      <c:txPr>
        <a:bodyPr/>
        <a:lstStyle/>
        <a:p>
          <a:pPr>
            <a:defRPr sz="1400" b="0" i="0" u="none" strike="noStrike" baseline="0">
              <a:solidFill>
                <a:srgbClr val="333333"/>
              </a:solidFill>
              <a:latin typeface="Calibri"/>
              <a:ea typeface="Calibri"/>
              <a:cs typeface="Calibri"/>
            </a:defRPr>
          </a:pPr>
          <a:endParaRPr lang="sr-Latn-RS"/>
        </a:p>
      </c:txPr>
    </c:title>
    <c:autoTitleDeleted val="0"/>
    <c:plotArea>
      <c:layout/>
      <c:lineChart>
        <c:grouping val="standard"/>
        <c:varyColors val="0"/>
        <c:ser>
          <c:idx val="0"/>
          <c:order val="0"/>
          <c:tx>
            <c:strRef>
              <c:f>Sažetak!$A$18</c:f>
              <c:strCache>
                <c:ptCount val="1"/>
                <c:pt idx="0">
                  <c:v>Projekcija broja zaposlenih </c:v>
                </c:pt>
              </c:strCache>
            </c:strRef>
          </c:tx>
          <c:spPr>
            <a:ln w="28575" cap="rnd">
              <a:solidFill>
                <a:schemeClr val="accent1"/>
              </a:solidFill>
              <a:round/>
            </a:ln>
            <a:effectLst/>
          </c:spPr>
          <c:marker>
            <c:symbol val="none"/>
          </c:marker>
          <c:cat>
            <c:numRef>
              <c:f>Sažetak!$B$17:$C$17</c:f>
              <c:numCache>
                <c:formatCode>General</c:formatCode>
                <c:ptCount val="2"/>
                <c:pt idx="0">
                  <c:v>2024</c:v>
                </c:pt>
                <c:pt idx="1">
                  <c:v>2025</c:v>
                </c:pt>
              </c:numCache>
            </c:numRef>
          </c:cat>
          <c:val>
            <c:numRef>
              <c:f>Sažetak!$B$18:$C$18</c:f>
              <c:numCache>
                <c:formatCode>#,##0</c:formatCode>
                <c:ptCount val="2"/>
                <c:pt idx="0">
                  <c:v>10</c:v>
                </c:pt>
                <c:pt idx="1">
                  <c:v>10</c:v>
                </c:pt>
              </c:numCache>
            </c:numRef>
          </c:val>
          <c:smooth val="0"/>
          <c:extLst>
            <c:ext xmlns:c16="http://schemas.microsoft.com/office/drawing/2014/chart" uri="{C3380CC4-5D6E-409C-BE32-E72D297353CC}">
              <c16:uniqueId val="{00000000-1F78-454B-A5C4-9396E18DA4D6}"/>
            </c:ext>
          </c:extLst>
        </c:ser>
        <c:dLbls>
          <c:showLegendKey val="0"/>
          <c:showVal val="0"/>
          <c:showCatName val="0"/>
          <c:showSerName val="0"/>
          <c:showPercent val="0"/>
          <c:showBubbleSize val="0"/>
        </c:dLbls>
        <c:smooth val="0"/>
        <c:axId val="1693603599"/>
        <c:axId val="1"/>
      </c:lineChart>
      <c:catAx>
        <c:axId val="16936035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sr-Latn-RS"/>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ln w="9525">
            <a:noFill/>
          </a:ln>
        </c:spPr>
        <c:txPr>
          <a:bodyPr rot="0" vert="horz"/>
          <a:lstStyle/>
          <a:p>
            <a:pPr>
              <a:defRPr sz="900" b="0" i="0" u="none" strike="noStrike" baseline="0">
                <a:solidFill>
                  <a:srgbClr val="333333"/>
                </a:solidFill>
                <a:latin typeface="Calibri"/>
                <a:ea typeface="Calibri"/>
                <a:cs typeface="Calibri"/>
              </a:defRPr>
            </a:pPr>
            <a:endParaRPr lang="sr-Latn-RS"/>
          </a:p>
        </c:txPr>
        <c:crossAx val="1693603599"/>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sr-Latn-RS"/>
    </a:p>
  </c:txPr>
  <c:externalData r:id="rId1">
    <c:autoUpdate val="0"/>
  </c:externalData>
</c:chartSpace>
</file>

<file path=word/theme/theme1.xml><?xml version="1.0" encoding="utf-8"?>
<a:theme xmlns:a="http://schemas.openxmlformats.org/drawingml/2006/main" name="Office Theme">
  <a:themeElements>
    <a:clrScheme name="Red Violet">
      <a:dk1>
        <a:sysClr val="windowText" lastClr="000000"/>
      </a:dk1>
      <a:lt1>
        <a:sysClr val="window" lastClr="FFFFFF"/>
      </a:lt1>
      <a:dk2>
        <a:srgbClr val="454551"/>
      </a:dk2>
      <a:lt2>
        <a:srgbClr val="D8D9DC"/>
      </a:lt2>
      <a:accent1>
        <a:srgbClr val="E32D91"/>
      </a:accent1>
      <a:accent2>
        <a:srgbClr val="C830CC"/>
      </a:accent2>
      <a:accent3>
        <a:srgbClr val="4EA6DC"/>
      </a:accent3>
      <a:accent4>
        <a:srgbClr val="4775E7"/>
      </a:accent4>
      <a:accent5>
        <a:srgbClr val="8971E1"/>
      </a:accent5>
      <a:accent6>
        <a:srgbClr val="D54773"/>
      </a:accent6>
      <a:hlink>
        <a:srgbClr val="6B9F25"/>
      </a:hlink>
      <a:folHlink>
        <a:srgbClr val="8C8C8C"/>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PEKARA MATEJ L.S. d.o.o.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C9BB3D-8601-44A7-A755-C541F4813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10605</Words>
  <Characters>60453</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70917</CharactersWithSpaces>
  <SharedDoc>false</SharedDoc>
  <HLinks>
    <vt:vector size="144" baseType="variant">
      <vt:variant>
        <vt:i4>3473446</vt:i4>
      </vt:variant>
      <vt:variant>
        <vt:i4>135</vt:i4>
      </vt:variant>
      <vt:variant>
        <vt:i4>0</vt:i4>
      </vt:variant>
      <vt:variant>
        <vt:i4>5</vt:i4>
      </vt:variant>
      <vt:variant>
        <vt:lpwstr>../../../../../../AppData/Roaming/Microsoft/2 Inputi/Tablice za plan - Nanotec.xls</vt:lpwstr>
      </vt:variant>
      <vt:variant>
        <vt:lpwstr>RANGE!A1</vt:lpwstr>
      </vt:variant>
      <vt:variant>
        <vt:i4>3473446</vt:i4>
      </vt:variant>
      <vt:variant>
        <vt:i4>132</vt:i4>
      </vt:variant>
      <vt:variant>
        <vt:i4>0</vt:i4>
      </vt:variant>
      <vt:variant>
        <vt:i4>5</vt:i4>
      </vt:variant>
      <vt:variant>
        <vt:lpwstr>../../../../../../AppData/Roaming/Microsoft/2 Inputi/Tablice za plan - Nanotec.xls</vt:lpwstr>
      </vt:variant>
      <vt:variant>
        <vt:lpwstr>RANGE!A1</vt:lpwstr>
      </vt:variant>
      <vt:variant>
        <vt:i4>3473446</vt:i4>
      </vt:variant>
      <vt:variant>
        <vt:i4>129</vt:i4>
      </vt:variant>
      <vt:variant>
        <vt:i4>0</vt:i4>
      </vt:variant>
      <vt:variant>
        <vt:i4>5</vt:i4>
      </vt:variant>
      <vt:variant>
        <vt:lpwstr>../../../../../../AppData/Roaming/Microsoft/2 Inputi/Tablice za plan - Nanotec.xls</vt:lpwstr>
      </vt:variant>
      <vt:variant>
        <vt:lpwstr>RANGE!A1</vt:lpwstr>
      </vt:variant>
      <vt:variant>
        <vt:i4>3473446</vt:i4>
      </vt:variant>
      <vt:variant>
        <vt:i4>126</vt:i4>
      </vt:variant>
      <vt:variant>
        <vt:i4>0</vt:i4>
      </vt:variant>
      <vt:variant>
        <vt:i4>5</vt:i4>
      </vt:variant>
      <vt:variant>
        <vt:lpwstr>../../../../../../AppData/Roaming/Microsoft/2 Inputi/Tablice za plan - Nanotec.xls</vt:lpwstr>
      </vt:variant>
      <vt:variant>
        <vt:lpwstr>RANGE!A1</vt:lpwstr>
      </vt:variant>
      <vt:variant>
        <vt:i4>1835069</vt:i4>
      </vt:variant>
      <vt:variant>
        <vt:i4>119</vt:i4>
      </vt:variant>
      <vt:variant>
        <vt:i4>0</vt:i4>
      </vt:variant>
      <vt:variant>
        <vt:i4>5</vt:i4>
      </vt:variant>
      <vt:variant>
        <vt:lpwstr/>
      </vt:variant>
      <vt:variant>
        <vt:lpwstr>_Toc45719976</vt:lpwstr>
      </vt:variant>
      <vt:variant>
        <vt:i4>2031677</vt:i4>
      </vt:variant>
      <vt:variant>
        <vt:i4>113</vt:i4>
      </vt:variant>
      <vt:variant>
        <vt:i4>0</vt:i4>
      </vt:variant>
      <vt:variant>
        <vt:i4>5</vt:i4>
      </vt:variant>
      <vt:variant>
        <vt:lpwstr/>
      </vt:variant>
      <vt:variant>
        <vt:lpwstr>_Toc45719975</vt:lpwstr>
      </vt:variant>
      <vt:variant>
        <vt:i4>1966141</vt:i4>
      </vt:variant>
      <vt:variant>
        <vt:i4>107</vt:i4>
      </vt:variant>
      <vt:variant>
        <vt:i4>0</vt:i4>
      </vt:variant>
      <vt:variant>
        <vt:i4>5</vt:i4>
      </vt:variant>
      <vt:variant>
        <vt:lpwstr/>
      </vt:variant>
      <vt:variant>
        <vt:lpwstr>_Toc45719974</vt:lpwstr>
      </vt:variant>
      <vt:variant>
        <vt:i4>1638461</vt:i4>
      </vt:variant>
      <vt:variant>
        <vt:i4>101</vt:i4>
      </vt:variant>
      <vt:variant>
        <vt:i4>0</vt:i4>
      </vt:variant>
      <vt:variant>
        <vt:i4>5</vt:i4>
      </vt:variant>
      <vt:variant>
        <vt:lpwstr/>
      </vt:variant>
      <vt:variant>
        <vt:lpwstr>_Toc45719973</vt:lpwstr>
      </vt:variant>
      <vt:variant>
        <vt:i4>1572925</vt:i4>
      </vt:variant>
      <vt:variant>
        <vt:i4>95</vt:i4>
      </vt:variant>
      <vt:variant>
        <vt:i4>0</vt:i4>
      </vt:variant>
      <vt:variant>
        <vt:i4>5</vt:i4>
      </vt:variant>
      <vt:variant>
        <vt:lpwstr/>
      </vt:variant>
      <vt:variant>
        <vt:lpwstr>_Toc45719972</vt:lpwstr>
      </vt:variant>
      <vt:variant>
        <vt:i4>1769533</vt:i4>
      </vt:variant>
      <vt:variant>
        <vt:i4>89</vt:i4>
      </vt:variant>
      <vt:variant>
        <vt:i4>0</vt:i4>
      </vt:variant>
      <vt:variant>
        <vt:i4>5</vt:i4>
      </vt:variant>
      <vt:variant>
        <vt:lpwstr/>
      </vt:variant>
      <vt:variant>
        <vt:lpwstr>_Toc45719971</vt:lpwstr>
      </vt:variant>
      <vt:variant>
        <vt:i4>1703997</vt:i4>
      </vt:variant>
      <vt:variant>
        <vt:i4>83</vt:i4>
      </vt:variant>
      <vt:variant>
        <vt:i4>0</vt:i4>
      </vt:variant>
      <vt:variant>
        <vt:i4>5</vt:i4>
      </vt:variant>
      <vt:variant>
        <vt:lpwstr/>
      </vt:variant>
      <vt:variant>
        <vt:lpwstr>_Toc45719970</vt:lpwstr>
      </vt:variant>
      <vt:variant>
        <vt:i4>1245244</vt:i4>
      </vt:variant>
      <vt:variant>
        <vt:i4>77</vt:i4>
      </vt:variant>
      <vt:variant>
        <vt:i4>0</vt:i4>
      </vt:variant>
      <vt:variant>
        <vt:i4>5</vt:i4>
      </vt:variant>
      <vt:variant>
        <vt:lpwstr/>
      </vt:variant>
      <vt:variant>
        <vt:lpwstr>_Toc45719969</vt:lpwstr>
      </vt:variant>
      <vt:variant>
        <vt:i4>1179708</vt:i4>
      </vt:variant>
      <vt:variant>
        <vt:i4>71</vt:i4>
      </vt:variant>
      <vt:variant>
        <vt:i4>0</vt:i4>
      </vt:variant>
      <vt:variant>
        <vt:i4>5</vt:i4>
      </vt:variant>
      <vt:variant>
        <vt:lpwstr/>
      </vt:variant>
      <vt:variant>
        <vt:lpwstr>_Toc45719968</vt:lpwstr>
      </vt:variant>
      <vt:variant>
        <vt:i4>1900604</vt:i4>
      </vt:variant>
      <vt:variant>
        <vt:i4>65</vt:i4>
      </vt:variant>
      <vt:variant>
        <vt:i4>0</vt:i4>
      </vt:variant>
      <vt:variant>
        <vt:i4>5</vt:i4>
      </vt:variant>
      <vt:variant>
        <vt:lpwstr/>
      </vt:variant>
      <vt:variant>
        <vt:lpwstr>_Toc45719967</vt:lpwstr>
      </vt:variant>
      <vt:variant>
        <vt:i4>1835068</vt:i4>
      </vt:variant>
      <vt:variant>
        <vt:i4>59</vt:i4>
      </vt:variant>
      <vt:variant>
        <vt:i4>0</vt:i4>
      </vt:variant>
      <vt:variant>
        <vt:i4>5</vt:i4>
      </vt:variant>
      <vt:variant>
        <vt:lpwstr/>
      </vt:variant>
      <vt:variant>
        <vt:lpwstr>_Toc45719966</vt:lpwstr>
      </vt:variant>
      <vt:variant>
        <vt:i4>2031676</vt:i4>
      </vt:variant>
      <vt:variant>
        <vt:i4>53</vt:i4>
      </vt:variant>
      <vt:variant>
        <vt:i4>0</vt:i4>
      </vt:variant>
      <vt:variant>
        <vt:i4>5</vt:i4>
      </vt:variant>
      <vt:variant>
        <vt:lpwstr/>
      </vt:variant>
      <vt:variant>
        <vt:lpwstr>_Toc45719965</vt:lpwstr>
      </vt:variant>
      <vt:variant>
        <vt:i4>1966140</vt:i4>
      </vt:variant>
      <vt:variant>
        <vt:i4>47</vt:i4>
      </vt:variant>
      <vt:variant>
        <vt:i4>0</vt:i4>
      </vt:variant>
      <vt:variant>
        <vt:i4>5</vt:i4>
      </vt:variant>
      <vt:variant>
        <vt:lpwstr/>
      </vt:variant>
      <vt:variant>
        <vt:lpwstr>_Toc45719964</vt:lpwstr>
      </vt:variant>
      <vt:variant>
        <vt:i4>1638460</vt:i4>
      </vt:variant>
      <vt:variant>
        <vt:i4>41</vt:i4>
      </vt:variant>
      <vt:variant>
        <vt:i4>0</vt:i4>
      </vt:variant>
      <vt:variant>
        <vt:i4>5</vt:i4>
      </vt:variant>
      <vt:variant>
        <vt:lpwstr/>
      </vt:variant>
      <vt:variant>
        <vt:lpwstr>_Toc45719963</vt:lpwstr>
      </vt:variant>
      <vt:variant>
        <vt:i4>1572924</vt:i4>
      </vt:variant>
      <vt:variant>
        <vt:i4>35</vt:i4>
      </vt:variant>
      <vt:variant>
        <vt:i4>0</vt:i4>
      </vt:variant>
      <vt:variant>
        <vt:i4>5</vt:i4>
      </vt:variant>
      <vt:variant>
        <vt:lpwstr/>
      </vt:variant>
      <vt:variant>
        <vt:lpwstr>_Toc45719962</vt:lpwstr>
      </vt:variant>
      <vt:variant>
        <vt:i4>1769532</vt:i4>
      </vt:variant>
      <vt:variant>
        <vt:i4>29</vt:i4>
      </vt:variant>
      <vt:variant>
        <vt:i4>0</vt:i4>
      </vt:variant>
      <vt:variant>
        <vt:i4>5</vt:i4>
      </vt:variant>
      <vt:variant>
        <vt:lpwstr/>
      </vt:variant>
      <vt:variant>
        <vt:lpwstr>_Toc45719961</vt:lpwstr>
      </vt:variant>
      <vt:variant>
        <vt:i4>1703996</vt:i4>
      </vt:variant>
      <vt:variant>
        <vt:i4>23</vt:i4>
      </vt:variant>
      <vt:variant>
        <vt:i4>0</vt:i4>
      </vt:variant>
      <vt:variant>
        <vt:i4>5</vt:i4>
      </vt:variant>
      <vt:variant>
        <vt:lpwstr/>
      </vt:variant>
      <vt:variant>
        <vt:lpwstr>_Toc45719960</vt:lpwstr>
      </vt:variant>
      <vt:variant>
        <vt:i4>1245247</vt:i4>
      </vt:variant>
      <vt:variant>
        <vt:i4>17</vt:i4>
      </vt:variant>
      <vt:variant>
        <vt:i4>0</vt:i4>
      </vt:variant>
      <vt:variant>
        <vt:i4>5</vt:i4>
      </vt:variant>
      <vt:variant>
        <vt:lpwstr/>
      </vt:variant>
      <vt:variant>
        <vt:lpwstr>_Toc45719959</vt:lpwstr>
      </vt:variant>
      <vt:variant>
        <vt:i4>1179711</vt:i4>
      </vt:variant>
      <vt:variant>
        <vt:i4>11</vt:i4>
      </vt:variant>
      <vt:variant>
        <vt:i4>0</vt:i4>
      </vt:variant>
      <vt:variant>
        <vt:i4>5</vt:i4>
      </vt:variant>
      <vt:variant>
        <vt:lpwstr/>
      </vt:variant>
      <vt:variant>
        <vt:lpwstr>_Toc45719958</vt:lpwstr>
      </vt:variant>
      <vt:variant>
        <vt:i4>1900607</vt:i4>
      </vt:variant>
      <vt:variant>
        <vt:i4>5</vt:i4>
      </vt:variant>
      <vt:variant>
        <vt:i4>0</vt:i4>
      </vt:variant>
      <vt:variant>
        <vt:i4>5</vt:i4>
      </vt:variant>
      <vt:variant>
        <vt:lpwstr/>
      </vt:variant>
      <vt:variant>
        <vt:lpwstr>_Toc45719957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2020-12-11T11:42:00Z</dcterms:created>
  <dcterms:modified xsi:type="dcterms:W3CDTF">2023-12-21T08:56:00Z</dcterms:modified>
</cp:coreProperties>
</file>